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17C5" w:rsidTr="0010095E">
        <w:trPr>
          <w:trHeight w:hRule="exact" w:val="1418"/>
        </w:trPr>
        <w:tc>
          <w:tcPr>
            <w:tcW w:w="6804" w:type="dxa"/>
            <w:shd w:val="clear" w:color="auto" w:fill="auto"/>
            <w:vAlign w:val="center"/>
          </w:tcPr>
          <w:p w:rsidR="00751A4A" w:rsidRPr="007A17C5" w:rsidRDefault="00947874" w:rsidP="0010095E">
            <w:pPr>
              <w:pStyle w:val="EPName"/>
            </w:pPr>
            <w:r w:rsidRPr="007A17C5">
              <w:t>Europäisches Parlament</w:t>
            </w:r>
          </w:p>
          <w:p w:rsidR="00751A4A" w:rsidRPr="007A17C5" w:rsidRDefault="005F1B17" w:rsidP="005F1B17">
            <w:pPr>
              <w:pStyle w:val="EPTerm"/>
              <w:rPr>
                <w:rStyle w:val="HideTWBExt"/>
                <w:noProof w:val="0"/>
                <w:vanish w:val="0"/>
                <w:color w:val="auto"/>
              </w:rPr>
            </w:pPr>
            <w:r w:rsidRPr="007A17C5">
              <w:t>2024</w:t>
            </w:r>
            <w:r w:rsidR="00817416" w:rsidRPr="007A17C5">
              <w:t>-202</w:t>
            </w:r>
            <w:r w:rsidRPr="007A17C5">
              <w:t>9</w:t>
            </w:r>
          </w:p>
        </w:tc>
        <w:tc>
          <w:tcPr>
            <w:tcW w:w="2268" w:type="dxa"/>
            <w:shd w:val="clear" w:color="auto" w:fill="auto"/>
          </w:tcPr>
          <w:p w:rsidR="00751A4A" w:rsidRPr="007A17C5" w:rsidRDefault="00187494" w:rsidP="0010095E">
            <w:pPr>
              <w:pStyle w:val="EPLogo"/>
            </w:pPr>
            <w:r w:rsidRPr="007A17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17C5" w:rsidRDefault="00D058B8" w:rsidP="004C5D52">
      <w:pPr>
        <w:pStyle w:val="LineTop"/>
      </w:pPr>
    </w:p>
    <w:p w:rsidR="00680577" w:rsidRPr="007A17C5" w:rsidRDefault="00947874" w:rsidP="00680577">
      <w:pPr>
        <w:pStyle w:val="EPBodyTA1"/>
      </w:pPr>
      <w:r w:rsidRPr="007A17C5">
        <w:t>ANGENOMMENE TEXTE</w:t>
      </w:r>
    </w:p>
    <w:p w:rsidR="00D058B8" w:rsidRPr="007A17C5" w:rsidRDefault="00D058B8" w:rsidP="00D058B8">
      <w:pPr>
        <w:pStyle w:val="LineBottom"/>
      </w:pPr>
    </w:p>
    <w:p w:rsidR="00947874" w:rsidRPr="007A17C5" w:rsidRDefault="00947874" w:rsidP="00947874">
      <w:pPr>
        <w:pStyle w:val="ATHeading1"/>
      </w:pPr>
      <w:bookmarkStart w:id="0" w:name="TANumber"/>
      <w:r w:rsidRPr="007A17C5">
        <w:t>P10_TA(2024)00</w:t>
      </w:r>
      <w:bookmarkEnd w:id="0"/>
      <w:r w:rsidR="00A565B4">
        <w:t>69</w:t>
      </w:r>
      <w:bookmarkStart w:id="1" w:name="_GoBack"/>
      <w:bookmarkEnd w:id="1"/>
    </w:p>
    <w:p w:rsidR="00947874" w:rsidRPr="007A17C5" w:rsidRDefault="00947874" w:rsidP="00947874">
      <w:pPr>
        <w:pStyle w:val="ATHeading2"/>
      </w:pPr>
      <w:bookmarkStart w:id="2" w:name="title"/>
      <w:r w:rsidRPr="007A17C5">
        <w:t>Abschluss – im Namen der Europäischen Union – des Übereinkommens der Vereinten Nationen über</w:t>
      </w:r>
      <w:r w:rsidR="00C54B80">
        <w:t xml:space="preserve"> </w:t>
      </w:r>
      <w:r w:rsidRPr="007A17C5">
        <w:t xml:space="preserve">Transparenz in </w:t>
      </w:r>
      <w:proofErr w:type="spellStart"/>
      <w:r w:rsidRPr="007A17C5">
        <w:t>abkommensverankerten</w:t>
      </w:r>
      <w:proofErr w:type="spellEnd"/>
      <w:r w:rsidRPr="007A17C5">
        <w:t xml:space="preserve"> Investor-Staat-Schiedsverfahren</w:t>
      </w:r>
      <w:bookmarkEnd w:id="2"/>
    </w:p>
    <w:p w:rsidR="00947874" w:rsidRPr="007A17C5" w:rsidRDefault="00947874" w:rsidP="00947874">
      <w:pPr>
        <w:rPr>
          <w:i/>
          <w:vanish/>
        </w:rPr>
      </w:pPr>
      <w:r w:rsidRPr="007A17C5">
        <w:rPr>
          <w:i/>
        </w:rPr>
        <w:fldChar w:fldCharType="begin"/>
      </w:r>
      <w:r w:rsidRPr="007A17C5">
        <w:rPr>
          <w:i/>
        </w:rPr>
        <w:instrText xml:space="preserve"> TC"(</w:instrText>
      </w:r>
      <w:bookmarkStart w:id="3" w:name="DocNumber"/>
      <w:r w:rsidRPr="007A17C5">
        <w:rPr>
          <w:i/>
        </w:rPr>
        <w:instrText>A10-0021/2024</w:instrText>
      </w:r>
      <w:bookmarkEnd w:id="3"/>
      <w:r w:rsidRPr="007A17C5">
        <w:rPr>
          <w:i/>
        </w:rPr>
        <w:instrText xml:space="preserve"> - Berichterstatterin: Anna </w:instrText>
      </w:r>
      <w:proofErr w:type="spellStart"/>
      <w:r w:rsidRPr="007A17C5">
        <w:rPr>
          <w:i/>
        </w:rPr>
        <w:instrText>Cavazzini</w:instrText>
      </w:r>
      <w:proofErr w:type="spellEnd"/>
      <w:r w:rsidRPr="007A17C5">
        <w:rPr>
          <w:i/>
        </w:rPr>
        <w:instrText xml:space="preserve">)"\l3 \n&gt; \* MERGEFORMAT </w:instrText>
      </w:r>
      <w:r w:rsidRPr="007A17C5">
        <w:rPr>
          <w:i/>
        </w:rPr>
        <w:fldChar w:fldCharType="end"/>
      </w:r>
    </w:p>
    <w:p w:rsidR="00947874" w:rsidRPr="007A17C5" w:rsidRDefault="00947874" w:rsidP="00947874">
      <w:pPr>
        <w:rPr>
          <w:vanish/>
        </w:rPr>
      </w:pPr>
      <w:bookmarkStart w:id="4" w:name="Commission"/>
      <w:r w:rsidRPr="007A17C5">
        <w:rPr>
          <w:vanish/>
        </w:rPr>
        <w:t>Ausschuss für internationalen Handel</w:t>
      </w:r>
      <w:bookmarkEnd w:id="4"/>
    </w:p>
    <w:p w:rsidR="00947874" w:rsidRPr="007A17C5" w:rsidRDefault="00947874" w:rsidP="00947874">
      <w:pPr>
        <w:rPr>
          <w:vanish/>
        </w:rPr>
      </w:pPr>
      <w:bookmarkStart w:id="5" w:name="PE"/>
      <w:r w:rsidRPr="007A17C5">
        <w:rPr>
          <w:vanish/>
        </w:rPr>
        <w:t>PE765.122</w:t>
      </w:r>
      <w:bookmarkEnd w:id="5"/>
    </w:p>
    <w:p w:rsidR="00947874" w:rsidRPr="007A17C5" w:rsidRDefault="00947874" w:rsidP="00947874">
      <w:pPr>
        <w:pStyle w:val="ATHeading3"/>
      </w:pPr>
      <w:bookmarkStart w:id="6" w:name="Sujet"/>
      <w:r w:rsidRPr="007A17C5">
        <w:t xml:space="preserve">Legislative Entschließung des Europäischen Parlaments vom </w:t>
      </w:r>
      <w:r w:rsidR="00E043AE">
        <w:t>18</w:t>
      </w:r>
      <w:r w:rsidRPr="007A17C5">
        <w:t xml:space="preserve">. </w:t>
      </w:r>
      <w:r w:rsidR="00C54B80">
        <w:t>Dezember</w:t>
      </w:r>
      <w:r w:rsidRPr="007A17C5">
        <w:t xml:space="preserve"> 2024 zu dem Entwurf eines Beschlusses des Rates über den Abschluss – im Namen der Europäischen Union – des Übereinkommens der Vereinten Nationen über Transparenz in </w:t>
      </w:r>
      <w:proofErr w:type="spellStart"/>
      <w:r w:rsidRPr="007A17C5">
        <w:t>abkommensverankerten</w:t>
      </w:r>
      <w:proofErr w:type="spellEnd"/>
      <w:r w:rsidRPr="007A17C5">
        <w:t xml:space="preserve"> Investor-Staat-Schiedsverfahren</w:t>
      </w:r>
      <w:bookmarkEnd w:id="6"/>
      <w:r w:rsidRPr="007A17C5">
        <w:t xml:space="preserve"> </w:t>
      </w:r>
      <w:bookmarkStart w:id="7" w:name="References"/>
      <w:r w:rsidRPr="007A17C5">
        <w:t>(07011/2024 – C10-0080/2024 – 2015/0012(NLE))</w:t>
      </w:r>
      <w:bookmarkEnd w:id="7"/>
    </w:p>
    <w:p w:rsidR="00837D29" w:rsidRPr="007A17C5" w:rsidRDefault="00837D29" w:rsidP="00837D29">
      <w:pPr>
        <w:pStyle w:val="NormalBold"/>
      </w:pPr>
      <w:r w:rsidRPr="007A17C5">
        <w:t>(Zustimmung)</w:t>
      </w:r>
    </w:p>
    <w:p w:rsidR="00837D29" w:rsidRPr="007A17C5" w:rsidRDefault="00837D29" w:rsidP="00837D29">
      <w:pPr>
        <w:pStyle w:val="EPComma"/>
      </w:pPr>
      <w:r w:rsidRPr="007A17C5">
        <w:rPr>
          <w:i/>
        </w:rPr>
        <w:t>Das Europäische Parlament,</w:t>
      </w:r>
    </w:p>
    <w:p w:rsidR="00837D29" w:rsidRPr="007A17C5" w:rsidRDefault="00837D29" w:rsidP="00837D29">
      <w:pPr>
        <w:pStyle w:val="NormalHanging12a"/>
      </w:pPr>
      <w:r w:rsidRPr="007A17C5">
        <w:t>–</w:t>
      </w:r>
      <w:r w:rsidRPr="007A17C5">
        <w:tab/>
        <w:t>unter Hinweis auf den Entwurf eines Beschlusses des Rates (07011/2024),</w:t>
      </w:r>
    </w:p>
    <w:p w:rsidR="00837D29" w:rsidRPr="007A17C5" w:rsidRDefault="00837D29" w:rsidP="00837D29">
      <w:pPr>
        <w:pStyle w:val="NormalHanging12a"/>
      </w:pPr>
      <w:r w:rsidRPr="007A17C5">
        <w:t>–</w:t>
      </w:r>
      <w:r w:rsidRPr="007A17C5">
        <w:tab/>
        <w:t>unter Hinweis auf das Übereinkommen der Vereinten Nationen über Transparenz in Investor-Staat-Schiedsverfahren auf der Grundlage von Verträgen (07012/2024),</w:t>
      </w:r>
    </w:p>
    <w:p w:rsidR="00837D29" w:rsidRPr="007A17C5" w:rsidRDefault="00837D29" w:rsidP="00837D29">
      <w:pPr>
        <w:pStyle w:val="NormalHanging12a"/>
      </w:pPr>
      <w:r w:rsidRPr="007A17C5">
        <w:t>–</w:t>
      </w:r>
      <w:r w:rsidRPr="007A17C5">
        <w:tab/>
        <w:t>unter Hinweis auf das vom Rat gemäß Artikel 207 Absatz 4 Unterabsatz 1 und Artikel 218 Absatz 6 Unterabsatz 2 Buchstabe a des Vertrags über die Arbeitsweise der Europäischen Union unterbreitete Ersuchen um Zustimmung (C10</w:t>
      </w:r>
      <w:r w:rsidRPr="007A17C5">
        <w:noBreakHyphen/>
        <w:t>0080/2024),</w:t>
      </w:r>
    </w:p>
    <w:p w:rsidR="00837D29" w:rsidRPr="007A17C5" w:rsidRDefault="00837D29" w:rsidP="00837D29">
      <w:pPr>
        <w:pStyle w:val="NormalHanging12a"/>
      </w:pPr>
      <w:r w:rsidRPr="007A17C5">
        <w:t>–</w:t>
      </w:r>
      <w:r w:rsidRPr="007A17C5">
        <w:tab/>
        <w:t>gestützt auf Artikel 107 Absätze 1 und 4 und Artikel 117 Absatz 7 seiner Geschäftsordnung,</w:t>
      </w:r>
    </w:p>
    <w:p w:rsidR="00837D29" w:rsidRPr="007A17C5" w:rsidRDefault="00837D29" w:rsidP="00837D29">
      <w:pPr>
        <w:pStyle w:val="NormalHanging12a"/>
      </w:pPr>
      <w:r w:rsidRPr="007A17C5">
        <w:t>–</w:t>
      </w:r>
      <w:r w:rsidRPr="007A17C5">
        <w:tab/>
        <w:t>unter Hinweis auf die Empfehlung des Ausschusses für internationalen Handel (A10-0021/2024),</w:t>
      </w:r>
    </w:p>
    <w:p w:rsidR="00837D29" w:rsidRPr="007A17C5" w:rsidRDefault="00837D29" w:rsidP="00837D29">
      <w:pPr>
        <w:pStyle w:val="NormalHanging12a"/>
      </w:pPr>
      <w:r w:rsidRPr="007A17C5">
        <w:t>1.</w:t>
      </w:r>
      <w:r w:rsidRPr="007A17C5">
        <w:tab/>
        <w:t>gibt seine Zustimmung zu dem Abschluss des Abkommens;</w:t>
      </w:r>
    </w:p>
    <w:p w:rsidR="00837D29" w:rsidRPr="007A17C5" w:rsidRDefault="00837D29" w:rsidP="00837D29">
      <w:pPr>
        <w:pStyle w:val="NormalHanging12a"/>
      </w:pPr>
      <w:r w:rsidRPr="007A17C5">
        <w:t>2.</w:t>
      </w:r>
      <w:r w:rsidRPr="007A17C5">
        <w:tab/>
        <w:t>beauftragt seine Präsidentin, den Standpunkt des Parlaments dem Rat, der Kommission und den Regierungen und Parlamenten der Mitgliedstaaten sowie dem Sekretariat der Kommission der Vereinten Nationen für internationales Handelsrecht zu übermitteln.</w:t>
      </w:r>
    </w:p>
    <w:sectPr w:rsidR="00837D29" w:rsidRPr="007A17C5" w:rsidSect="007A17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874" w:rsidRPr="007A17C5" w:rsidRDefault="00947874">
      <w:r w:rsidRPr="007A17C5">
        <w:separator/>
      </w:r>
    </w:p>
  </w:endnote>
  <w:endnote w:type="continuationSeparator" w:id="0">
    <w:p w:rsidR="00947874" w:rsidRPr="007A17C5" w:rsidRDefault="00947874">
      <w:r w:rsidRPr="007A17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7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7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7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874" w:rsidRPr="007A17C5" w:rsidRDefault="00947874">
      <w:r w:rsidRPr="007A17C5">
        <w:separator/>
      </w:r>
    </w:p>
  </w:footnote>
  <w:footnote w:type="continuationSeparator" w:id="0">
    <w:p w:rsidR="00947874" w:rsidRPr="007A17C5" w:rsidRDefault="00947874">
      <w:r w:rsidRPr="007A17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7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7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7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4"/>
    <w:docVar w:name="dvlangue" w:val="DE"/>
    <w:docVar w:name="dvnumam" w:val="0"/>
    <w:docVar w:name="dvpe" w:val="765.122"/>
    <w:docVar w:name="dvrapporteur" w:val="Berichterstatterin: "/>
    <w:docVar w:name="dvstar" w:val="***"/>
    <w:docVar w:name="dvtitre" w:val="Legislative Entschließung des Europäischen Parlaments vom XX. XXX 2024 zu dem Entwurf eines Beschlusses des Rates über den Abschluss – im Namen der Europäischen Union – des Übereinkommens der Vereinten Nationen über Transparenz in abkommensverankerten Investor-Staat-Schiedsverfahren(07011/2024 – C10-0080/2024 – 2015/0012(NLE))"/>
  </w:docVars>
  <w:rsids>
    <w:rsidRoot w:val="009478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7C5"/>
    <w:rsid w:val="007D1690"/>
    <w:rsid w:val="007E22AD"/>
    <w:rsid w:val="00817416"/>
    <w:rsid w:val="00837D29"/>
    <w:rsid w:val="00842779"/>
    <w:rsid w:val="00865F67"/>
    <w:rsid w:val="00881A7B"/>
    <w:rsid w:val="008840E5"/>
    <w:rsid w:val="00887B3E"/>
    <w:rsid w:val="008C2AC6"/>
    <w:rsid w:val="00930C23"/>
    <w:rsid w:val="0093193B"/>
    <w:rsid w:val="00947874"/>
    <w:rsid w:val="009509D8"/>
    <w:rsid w:val="00950B64"/>
    <w:rsid w:val="00981893"/>
    <w:rsid w:val="00A1687D"/>
    <w:rsid w:val="00A43E52"/>
    <w:rsid w:val="00A4678D"/>
    <w:rsid w:val="00A565B4"/>
    <w:rsid w:val="00A778C7"/>
    <w:rsid w:val="00AB441E"/>
    <w:rsid w:val="00AB6293"/>
    <w:rsid w:val="00AE0928"/>
    <w:rsid w:val="00AF3B82"/>
    <w:rsid w:val="00B12E95"/>
    <w:rsid w:val="00B22876"/>
    <w:rsid w:val="00B558F0"/>
    <w:rsid w:val="00BD48FE"/>
    <w:rsid w:val="00BD7BD8"/>
    <w:rsid w:val="00BE6ADC"/>
    <w:rsid w:val="00C05BFE"/>
    <w:rsid w:val="00C23CD4"/>
    <w:rsid w:val="00C54B80"/>
    <w:rsid w:val="00C61C0C"/>
    <w:rsid w:val="00C941CB"/>
    <w:rsid w:val="00CC2357"/>
    <w:rsid w:val="00CF071A"/>
    <w:rsid w:val="00D058B8"/>
    <w:rsid w:val="00D56C11"/>
    <w:rsid w:val="00D834A0"/>
    <w:rsid w:val="00D872DF"/>
    <w:rsid w:val="00D91E21"/>
    <w:rsid w:val="00DA7FCD"/>
    <w:rsid w:val="00E043A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4B05F"/>
  <w15:chartTrackingRefBased/>
  <w15:docId w15:val="{B4F3B331-B3AB-49AE-BCF1-AB409267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7D29"/>
    <w:pPr>
      <w:spacing w:before="480" w:after="240"/>
    </w:pPr>
  </w:style>
  <w:style w:type="paragraph" w:customStyle="1" w:styleId="NormalBold">
    <w:name w:val="NormalBold"/>
    <w:basedOn w:val="Normal"/>
    <w:rsid w:val="00837D29"/>
    <w:rPr>
      <w:b/>
    </w:rPr>
  </w:style>
  <w:style w:type="paragraph" w:customStyle="1" w:styleId="NormalHanging12a">
    <w:name w:val="NormalHanging12a"/>
    <w:basedOn w:val="Normal"/>
    <w:rsid w:val="00837D2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B0C11-7C00-4AE2-B135-4A269C831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2024-12-18T13:24:00Z</dcterms:created>
  <dcterms:modified xsi:type="dcterms:W3CDTF">2024-12-18T13:24:00Z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A10-0021/2024</vt:lpwstr>
  </property>
  <property fmtid="{D5CDD505-2E9C-101B-9397-08002B2CF9AE}" pid="4" name="&lt;Type&gt;">
    <vt:lpwstr>RR</vt:lpwstr>
  </property>
</Properties>
</file>