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699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D6998" w:rsidRDefault="003D0862" w:rsidP="0010095E">
            <w:pPr>
              <w:pStyle w:val="EPName"/>
            </w:pPr>
            <w:bookmarkStart w:id="0" w:name="_GoBack"/>
            <w:bookmarkEnd w:id="0"/>
            <w:r w:rsidRPr="002D6998">
              <w:t>Euroopa Parlament</w:t>
            </w:r>
          </w:p>
          <w:p w:rsidR="00751A4A" w:rsidRPr="002D699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D6998">
              <w:t>2024</w:t>
            </w:r>
            <w:r w:rsidR="00817416" w:rsidRPr="002D6998">
              <w:t>-202</w:t>
            </w:r>
            <w:r w:rsidRPr="002D699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D6998" w:rsidRDefault="00187494" w:rsidP="0010095E">
            <w:pPr>
              <w:pStyle w:val="EPLogo"/>
            </w:pPr>
            <w:r w:rsidRPr="002D699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D6998" w:rsidRDefault="00D058B8" w:rsidP="004C5D52">
      <w:pPr>
        <w:pStyle w:val="LineTop"/>
      </w:pPr>
    </w:p>
    <w:p w:rsidR="00680577" w:rsidRPr="002D6998" w:rsidRDefault="003D0862" w:rsidP="00680577">
      <w:pPr>
        <w:pStyle w:val="EPBodyTA1"/>
      </w:pPr>
      <w:r w:rsidRPr="002D6998">
        <w:t>VASTUVÕETUD TEKSTID</w:t>
      </w:r>
    </w:p>
    <w:p w:rsidR="00D058B8" w:rsidRPr="002D6998" w:rsidRDefault="00D058B8" w:rsidP="00D058B8">
      <w:pPr>
        <w:pStyle w:val="LineBottom"/>
      </w:pPr>
    </w:p>
    <w:p w:rsidR="003D0862" w:rsidRPr="002D6998" w:rsidRDefault="003D0862" w:rsidP="003D0862">
      <w:pPr>
        <w:pStyle w:val="ATHeading1"/>
      </w:pPr>
      <w:bookmarkStart w:id="1" w:name="TANumber"/>
      <w:r w:rsidRPr="002D6998">
        <w:t>P10_TA(2024)00</w:t>
      </w:r>
      <w:bookmarkEnd w:id="1"/>
      <w:r w:rsidR="00B96C2D" w:rsidRPr="002D6998">
        <w:t>69</w:t>
      </w:r>
    </w:p>
    <w:p w:rsidR="003D0862" w:rsidRPr="002D6998" w:rsidRDefault="003D0862" w:rsidP="003D0862">
      <w:pPr>
        <w:pStyle w:val="ATHeading2"/>
      </w:pPr>
      <w:bookmarkStart w:id="2" w:name="title"/>
      <w:r w:rsidRPr="002D6998">
        <w:t>Lepingul põhinevate investori ja riigi vaheliste vahekohtumenetluste läbipaistvust käsitleva ÜRO konventsiooni sõlmimine Euroopa Liidu nimel</w:t>
      </w:r>
      <w:bookmarkEnd w:id="2"/>
    </w:p>
    <w:p w:rsidR="003D0862" w:rsidRPr="002D6998" w:rsidRDefault="003D0862" w:rsidP="003D0862">
      <w:pPr>
        <w:rPr>
          <w:i/>
          <w:vanish/>
        </w:rPr>
      </w:pPr>
      <w:r w:rsidRPr="002D6998">
        <w:rPr>
          <w:i/>
        </w:rPr>
        <w:fldChar w:fldCharType="begin"/>
      </w:r>
      <w:r w:rsidRPr="002D6998">
        <w:rPr>
          <w:i/>
        </w:rPr>
        <w:instrText xml:space="preserve"> TC"(</w:instrText>
      </w:r>
      <w:bookmarkStart w:id="3" w:name="DocNumber"/>
      <w:r w:rsidRPr="002D6998">
        <w:rPr>
          <w:i/>
        </w:rPr>
        <w:instrText>A10-0021/2024</w:instrText>
      </w:r>
      <w:bookmarkEnd w:id="3"/>
      <w:r w:rsidRPr="002D6998">
        <w:rPr>
          <w:i/>
        </w:rPr>
        <w:instrText xml:space="preserve"> - Raportöör: Anna </w:instrText>
      </w:r>
      <w:proofErr w:type="spellStart"/>
      <w:r w:rsidRPr="002D6998">
        <w:rPr>
          <w:i/>
        </w:rPr>
        <w:instrText>Cavazzini</w:instrText>
      </w:r>
      <w:proofErr w:type="spellEnd"/>
      <w:r w:rsidRPr="002D6998">
        <w:rPr>
          <w:i/>
        </w:rPr>
        <w:instrText xml:space="preserve">)"\l3 \n&gt; \* MERGEFORMAT </w:instrText>
      </w:r>
      <w:r w:rsidRPr="002D6998">
        <w:rPr>
          <w:i/>
        </w:rPr>
        <w:fldChar w:fldCharType="end"/>
      </w:r>
    </w:p>
    <w:p w:rsidR="003D0862" w:rsidRPr="002D6998" w:rsidRDefault="003D0862" w:rsidP="003D0862">
      <w:pPr>
        <w:rPr>
          <w:vanish/>
        </w:rPr>
      </w:pPr>
      <w:bookmarkStart w:id="4" w:name="Commission"/>
      <w:r w:rsidRPr="002D6998">
        <w:rPr>
          <w:vanish/>
        </w:rPr>
        <w:t>Rahvusvahelise kaubanduse komisjon</w:t>
      </w:r>
      <w:bookmarkEnd w:id="4"/>
    </w:p>
    <w:p w:rsidR="003D0862" w:rsidRPr="002D6998" w:rsidRDefault="003D0862" w:rsidP="003D0862">
      <w:pPr>
        <w:rPr>
          <w:vanish/>
        </w:rPr>
      </w:pPr>
      <w:bookmarkStart w:id="5" w:name="PE"/>
      <w:r w:rsidRPr="002D6998">
        <w:rPr>
          <w:vanish/>
        </w:rPr>
        <w:t>PE765.122</w:t>
      </w:r>
      <w:bookmarkEnd w:id="5"/>
    </w:p>
    <w:p w:rsidR="003D0862" w:rsidRPr="002D6998" w:rsidRDefault="00FF0042" w:rsidP="003D0862">
      <w:pPr>
        <w:pStyle w:val="ATHeading3"/>
      </w:pPr>
      <w:bookmarkStart w:id="6" w:name="Sujet"/>
      <w:r w:rsidRPr="002D6998">
        <w:t>Euroopa Parlamendi 18</w:t>
      </w:r>
      <w:r w:rsidR="003D0862" w:rsidRPr="002D6998">
        <w:t>.</w:t>
      </w:r>
      <w:r w:rsidRPr="002D6998">
        <w:t> detsembri 2024. </w:t>
      </w:r>
      <w:r w:rsidR="003D0862" w:rsidRPr="002D6998">
        <w:t>aasta seadusandlik resolutsioon</w:t>
      </w:r>
      <w:r w:rsidRPr="002D6998">
        <w:t>,</w:t>
      </w:r>
      <w:r w:rsidR="003D0862" w:rsidRPr="002D6998">
        <w:t xml:space="preserve"> mis käsitleb nõukogu otsuse eelnõu lepingul põhinevate investori ja riigi vaheliste vahekohtumenetluste läbipaistvust käsitleva ÜRO konventsiooni Euroopa Liidu nimel sõlmimise kohta</w:t>
      </w:r>
      <w:bookmarkEnd w:id="6"/>
      <w:r w:rsidR="003D0862" w:rsidRPr="002D6998">
        <w:t xml:space="preserve"> </w:t>
      </w:r>
      <w:bookmarkStart w:id="7" w:name="References"/>
      <w:r w:rsidR="003D0862" w:rsidRPr="002D6998">
        <w:t>(07011/2024 – C10-0080/2024 – 2015/0012(NLE))</w:t>
      </w:r>
      <w:bookmarkEnd w:id="7"/>
    </w:p>
    <w:p w:rsidR="008F1626" w:rsidRPr="002D6998" w:rsidRDefault="008F1626" w:rsidP="008F1626">
      <w:pPr>
        <w:pStyle w:val="NormalBold"/>
      </w:pPr>
      <w:r w:rsidRPr="002D6998">
        <w:t>(Nõusolek)</w:t>
      </w:r>
    </w:p>
    <w:p w:rsidR="008F1626" w:rsidRPr="002D6998" w:rsidRDefault="008F1626" w:rsidP="008F1626">
      <w:pPr>
        <w:pStyle w:val="EPComma"/>
      </w:pPr>
      <w:r w:rsidRPr="002D6998">
        <w:rPr>
          <w:i/>
        </w:rPr>
        <w:t>Euroopa Parlament,</w:t>
      </w:r>
    </w:p>
    <w:p w:rsidR="008F1626" w:rsidRPr="002D6998" w:rsidRDefault="008F1626" w:rsidP="008F1626">
      <w:pPr>
        <w:pStyle w:val="NormalHanging12a"/>
      </w:pPr>
      <w:r w:rsidRPr="002D6998">
        <w:t>–</w:t>
      </w:r>
      <w:r w:rsidRPr="002D6998">
        <w:tab/>
        <w:t>võttes arvesse nõukogu otsuse eelnõu (07011/2024),</w:t>
      </w:r>
    </w:p>
    <w:p w:rsidR="008F1626" w:rsidRPr="002D6998" w:rsidRDefault="008F1626" w:rsidP="008F1626">
      <w:pPr>
        <w:pStyle w:val="NormalHanging12a"/>
      </w:pPr>
      <w:r w:rsidRPr="002D6998">
        <w:t>–</w:t>
      </w:r>
      <w:r w:rsidRPr="002D6998">
        <w:tab/>
        <w:t>võttes arvesse lepingul põhinevate investori ja riigi vaheliste vahekohtumenetluste läbipaistvust käsitlevat ÜRO konventsiooni (07012/2024),</w:t>
      </w:r>
    </w:p>
    <w:p w:rsidR="008F1626" w:rsidRPr="002D6998" w:rsidRDefault="008F1626" w:rsidP="008F1626">
      <w:pPr>
        <w:pStyle w:val="NormalHanging12a"/>
      </w:pPr>
      <w:r w:rsidRPr="002D6998">
        <w:t>–</w:t>
      </w:r>
      <w:r w:rsidRPr="002D6998">
        <w:tab/>
        <w:t>võttes arvesse taotlust nõusoleku saamiseks, mille nõukogu esitas vastavalt Euroopa Liidu toim</w:t>
      </w:r>
      <w:r w:rsidR="00FF0042" w:rsidRPr="002D6998">
        <w:t>imise lepingu artikli 207 lõike 4 esimesele lõigule ja artikli </w:t>
      </w:r>
      <w:r w:rsidRPr="002D6998">
        <w:t>218</w:t>
      </w:r>
      <w:r w:rsidR="00FF0042" w:rsidRPr="002D6998">
        <w:t xml:space="preserve"> lõike 6 teise lõigu punktile a (C10</w:t>
      </w:r>
      <w:r w:rsidR="00FF0042" w:rsidRPr="002D6998">
        <w:noBreakHyphen/>
        <w:t>0080/2024),</w:t>
      </w:r>
    </w:p>
    <w:p w:rsidR="008F1626" w:rsidRPr="002D6998" w:rsidRDefault="008F1626" w:rsidP="008F1626">
      <w:pPr>
        <w:pStyle w:val="NormalHanging12a"/>
      </w:pPr>
      <w:r w:rsidRPr="002D6998">
        <w:t>–</w:t>
      </w:r>
      <w:r w:rsidRPr="002D6998">
        <w:tab/>
        <w:t>võttes arvesse kodukorra artikli 107 lõikeid 1 ja 4 ning artikli 117 lõiget 7,</w:t>
      </w:r>
    </w:p>
    <w:p w:rsidR="008F1626" w:rsidRPr="002D6998" w:rsidRDefault="008F1626" w:rsidP="008F1626">
      <w:pPr>
        <w:pStyle w:val="NormalHanging12a"/>
      </w:pPr>
      <w:r w:rsidRPr="002D6998">
        <w:t>–</w:t>
      </w:r>
      <w:r w:rsidRPr="002D6998">
        <w:tab/>
        <w:t>võttes arvesse rahvusvahelise kaubanduse komisjoni soovitust (A10-0021/2024),</w:t>
      </w:r>
    </w:p>
    <w:p w:rsidR="008F1626" w:rsidRPr="002D6998" w:rsidRDefault="008F1626" w:rsidP="008F1626">
      <w:pPr>
        <w:pStyle w:val="NormalHanging12a"/>
      </w:pPr>
      <w:r w:rsidRPr="002D6998">
        <w:t>1.</w:t>
      </w:r>
      <w:r w:rsidRPr="002D6998">
        <w:tab/>
        <w:t>annab nõusoleku lepingu sõlmimiseks;</w:t>
      </w:r>
    </w:p>
    <w:p w:rsidR="00E365E1" w:rsidRPr="002D6998" w:rsidRDefault="008F1626" w:rsidP="00FF0042">
      <w:pPr>
        <w:pStyle w:val="NormalHanging12a"/>
      </w:pPr>
      <w:r w:rsidRPr="002D6998">
        <w:t>2.</w:t>
      </w:r>
      <w:r w:rsidRPr="002D6998">
        <w:tab/>
        <w:t xml:space="preserve">teeb presidendile ülesandeks edastada Euroopa Parlamendi seisukoht nõukogule, komisjonile, liikmesriikide valitsustele ja parlamentidele ning </w:t>
      </w:r>
      <w:proofErr w:type="spellStart"/>
      <w:r w:rsidRPr="002D6998">
        <w:t>UNCITRALi</w:t>
      </w:r>
      <w:proofErr w:type="spellEnd"/>
      <w:r w:rsidRPr="002D6998">
        <w:t xml:space="preserve"> sekretariaadile.</w:t>
      </w:r>
    </w:p>
    <w:sectPr w:rsidR="00E365E1" w:rsidRPr="002D6998" w:rsidSect="004A29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862" w:rsidRPr="004A29BF" w:rsidRDefault="003D0862">
      <w:r w:rsidRPr="004A29BF">
        <w:separator/>
      </w:r>
    </w:p>
  </w:endnote>
  <w:endnote w:type="continuationSeparator" w:id="0">
    <w:p w:rsidR="003D0862" w:rsidRPr="004A29BF" w:rsidRDefault="003D0862">
      <w:r w:rsidRPr="004A29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29B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29B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29B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862" w:rsidRPr="004A29BF" w:rsidRDefault="003D0862">
      <w:r w:rsidRPr="004A29BF">
        <w:separator/>
      </w:r>
    </w:p>
  </w:footnote>
  <w:footnote w:type="continuationSeparator" w:id="0">
    <w:p w:rsidR="003D0862" w:rsidRPr="004A29BF" w:rsidRDefault="003D0862">
      <w:r w:rsidRPr="004A29B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29B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29B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29B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1/2024"/>
    <w:docVar w:name="dvlangue" w:val="ET"/>
    <w:docVar w:name="dvnumam" w:val="0"/>
    <w:docVar w:name="dvpe" w:val="765.122"/>
    <w:docVar w:name="dvrapporteur" w:val="Raportöör: "/>
    <w:docVar w:name="dvstar" w:val="***"/>
    <w:docVar w:name="dvtitre" w:val="Euroopa Parlamendi .... 2024. aasta seadusandlik resolutsioon mis käsitleb nõukogu otsuse eelnõu lepingul põhinevate investori ja riigi vaheliste vahekohtumenetluste läbipaistvust käsitleva ÜRO konventsiooni Euroopa Liidu nimel sõlmimise kohta(07011/2024 – C10-0080/2024 – 2015/0012(NLE))"/>
  </w:docVars>
  <w:rsids>
    <w:rsidRoot w:val="003D086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6998"/>
    <w:rsid w:val="00343214"/>
    <w:rsid w:val="00361C00"/>
    <w:rsid w:val="00395FA1"/>
    <w:rsid w:val="003D0862"/>
    <w:rsid w:val="003E15D4"/>
    <w:rsid w:val="00411CCE"/>
    <w:rsid w:val="0041666E"/>
    <w:rsid w:val="00421060"/>
    <w:rsid w:val="00447C02"/>
    <w:rsid w:val="00471C19"/>
    <w:rsid w:val="004867E3"/>
    <w:rsid w:val="00494A28"/>
    <w:rsid w:val="004A29BF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162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6C2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0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40B988-B195-4100-BB8D-0EDAFAE94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F1626"/>
    <w:pPr>
      <w:spacing w:before="480" w:after="240"/>
    </w:pPr>
  </w:style>
  <w:style w:type="paragraph" w:customStyle="1" w:styleId="NormalBold">
    <w:name w:val="NormalBold"/>
    <w:basedOn w:val="Normal"/>
    <w:rsid w:val="008F1626"/>
    <w:rPr>
      <w:b/>
    </w:rPr>
  </w:style>
  <w:style w:type="paragraph" w:customStyle="1" w:styleId="NormalHanging12a">
    <w:name w:val="NormalHanging12a"/>
    <w:basedOn w:val="Normal"/>
    <w:rsid w:val="008F1626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2F835-9D47-4AAC-BFE3-9066A7993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1292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2024-12-18T12:58:00Z</dcterms:created>
  <dcterms:modified xsi:type="dcterms:W3CDTF">2024-12-18T12:58:00Z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A10-0021/2024</vt:lpwstr>
  </property>
  <property fmtid="{D5CDD505-2E9C-101B-9397-08002B2CF9AE}" pid="4" name="&lt;Type&gt;">
    <vt:lpwstr>RR</vt:lpwstr>
  </property>
</Properties>
</file>