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A0B2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A0B20" w:rsidRDefault="000E73B1" w:rsidP="0010095E">
            <w:pPr>
              <w:pStyle w:val="EPName"/>
            </w:pPr>
            <w:r w:rsidRPr="002A0B20">
              <w:t>Euroopan parlamentti</w:t>
            </w:r>
          </w:p>
          <w:p w:rsidR="00751A4A" w:rsidRPr="002A0B2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A0B20">
              <w:t>2024</w:t>
            </w:r>
            <w:r w:rsidR="00817416" w:rsidRPr="002A0B20">
              <w:t>-202</w:t>
            </w:r>
            <w:r w:rsidRPr="002A0B2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A0B20" w:rsidRDefault="00187494" w:rsidP="0010095E">
            <w:pPr>
              <w:pStyle w:val="EPLogo"/>
            </w:pPr>
            <w:r w:rsidRPr="002A0B2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A0B20" w:rsidRDefault="00D058B8" w:rsidP="004C5D52">
      <w:pPr>
        <w:pStyle w:val="LineTop"/>
      </w:pPr>
    </w:p>
    <w:p w:rsidR="00680577" w:rsidRPr="002A0B20" w:rsidRDefault="000E73B1" w:rsidP="00680577">
      <w:pPr>
        <w:pStyle w:val="EPBodyTA1"/>
      </w:pPr>
      <w:r w:rsidRPr="002A0B20">
        <w:t>HYVÄKSYTYT TEKSTIT</w:t>
      </w:r>
    </w:p>
    <w:p w:rsidR="00D058B8" w:rsidRPr="002A0B20" w:rsidRDefault="00D058B8" w:rsidP="00D058B8">
      <w:pPr>
        <w:pStyle w:val="LineBottom"/>
      </w:pPr>
    </w:p>
    <w:p w:rsidR="000E73B1" w:rsidRPr="002A0B20" w:rsidRDefault="000E73B1" w:rsidP="000E73B1">
      <w:pPr>
        <w:pStyle w:val="ATHeading1"/>
      </w:pPr>
      <w:bookmarkStart w:id="0" w:name="TANumber"/>
      <w:r w:rsidRPr="002A0B20">
        <w:t>P10_TA(2024)00</w:t>
      </w:r>
      <w:r w:rsidR="007E4FD4" w:rsidRPr="002A0B20">
        <w:t>7</w:t>
      </w:r>
      <w:r w:rsidRPr="002A0B20">
        <w:t>0</w:t>
      </w:r>
      <w:bookmarkEnd w:id="0"/>
    </w:p>
    <w:p w:rsidR="000E73B1" w:rsidRPr="002A0B20" w:rsidRDefault="000E73B1" w:rsidP="000E73B1">
      <w:pPr>
        <w:pStyle w:val="ATHeading2"/>
      </w:pPr>
      <w:bookmarkStart w:id="1" w:name="title"/>
      <w:r w:rsidRPr="002A0B20">
        <w:t>Niuen</w:t>
      </w:r>
      <w:r w:rsidR="00FF4422" w:rsidRPr="002A0B20">
        <w:t xml:space="preserve"> </w:t>
      </w:r>
      <w:r w:rsidR="00FF4422" w:rsidRPr="002A0B20">
        <w:rPr>
          <w:bCs/>
        </w:rPr>
        <w:t>liittyminen EY:n ja Tyynenmeren valtioiden väliseen väliaikaiseen kumppanuussopimuksee</w:t>
      </w:r>
      <w:r w:rsidRPr="002A0B20">
        <w:t>n</w:t>
      </w:r>
      <w:bookmarkEnd w:id="1"/>
    </w:p>
    <w:p w:rsidR="000E73B1" w:rsidRPr="002A0B20" w:rsidRDefault="000E73B1" w:rsidP="000E73B1">
      <w:pPr>
        <w:rPr>
          <w:i/>
          <w:vanish/>
        </w:rPr>
      </w:pPr>
      <w:r w:rsidRPr="002A0B20">
        <w:rPr>
          <w:i/>
        </w:rPr>
        <w:fldChar w:fldCharType="begin"/>
      </w:r>
      <w:r w:rsidRPr="002A0B20">
        <w:rPr>
          <w:i/>
        </w:rPr>
        <w:instrText xml:space="preserve"> TC"(</w:instrText>
      </w:r>
      <w:bookmarkStart w:id="2" w:name="DocNumber"/>
      <w:r w:rsidRPr="002A0B20">
        <w:rPr>
          <w:i/>
        </w:rPr>
        <w:instrText>A10-0024/2024</w:instrText>
      </w:r>
      <w:bookmarkEnd w:id="2"/>
      <w:r w:rsidRPr="002A0B20">
        <w:rPr>
          <w:i/>
        </w:rPr>
        <w:instrText xml:space="preserve"> - Esittelijä: Dariusz Joński)"\l3 \n&gt; \* MERGEFORMAT </w:instrText>
      </w:r>
      <w:r w:rsidRPr="002A0B20">
        <w:rPr>
          <w:i/>
        </w:rPr>
        <w:fldChar w:fldCharType="end"/>
      </w:r>
    </w:p>
    <w:p w:rsidR="000E73B1" w:rsidRPr="002A0B20" w:rsidRDefault="000E73B1" w:rsidP="000E73B1">
      <w:pPr>
        <w:rPr>
          <w:vanish/>
        </w:rPr>
      </w:pPr>
      <w:bookmarkStart w:id="3" w:name="Commission"/>
      <w:r w:rsidRPr="002A0B20">
        <w:rPr>
          <w:vanish/>
        </w:rPr>
        <w:t>Kansainvälisen kaupan valiokunta</w:t>
      </w:r>
      <w:bookmarkEnd w:id="3"/>
    </w:p>
    <w:p w:rsidR="000E73B1" w:rsidRPr="002A0B20" w:rsidRDefault="000E73B1" w:rsidP="000E73B1">
      <w:pPr>
        <w:rPr>
          <w:vanish/>
        </w:rPr>
      </w:pPr>
      <w:bookmarkStart w:id="4" w:name="PE"/>
      <w:r w:rsidRPr="002A0B20">
        <w:rPr>
          <w:vanish/>
        </w:rPr>
        <w:t>PE765.180</w:t>
      </w:r>
      <w:bookmarkEnd w:id="4"/>
    </w:p>
    <w:p w:rsidR="000E73B1" w:rsidRPr="002A0B20" w:rsidRDefault="000E73B1" w:rsidP="000E73B1">
      <w:pPr>
        <w:pStyle w:val="ATHeading3"/>
      </w:pPr>
      <w:bookmarkStart w:id="5" w:name="Sujet"/>
      <w:r w:rsidRPr="002A0B20">
        <w:t xml:space="preserve">Euroopan parlamentin lainsäädäntöpäätöslauselma </w:t>
      </w:r>
      <w:r w:rsidR="00FF4422" w:rsidRPr="002A0B20">
        <w:t>18</w:t>
      </w:r>
      <w:r w:rsidRPr="002A0B20">
        <w:t>. joulukuuta 2024 esityksestä neuvoston päätökseksi Niuen liittymisestä Euroopan yhteisön ja Tyynenmeren valtioiden väliseen väliaikaiseen kumppanuussopimukseen</w:t>
      </w:r>
      <w:bookmarkEnd w:id="5"/>
      <w:r w:rsidRPr="002A0B20">
        <w:t xml:space="preserve"> </w:t>
      </w:r>
      <w:bookmarkStart w:id="6" w:name="References"/>
      <w:r w:rsidRPr="002A0B20">
        <w:t>(07920/2024 – C10-0054/2024 – 2024/0010(NLE))</w:t>
      </w:r>
      <w:bookmarkEnd w:id="6"/>
    </w:p>
    <w:p w:rsidR="00530250" w:rsidRPr="002A0B20" w:rsidRDefault="00530250" w:rsidP="00530250">
      <w:pPr>
        <w:pStyle w:val="NormalBold"/>
      </w:pPr>
      <w:r w:rsidRPr="002A0B20">
        <w:t>(Hyväksyntä)</w:t>
      </w:r>
    </w:p>
    <w:p w:rsidR="00530250" w:rsidRPr="002A0B20" w:rsidRDefault="00530250" w:rsidP="00530250">
      <w:pPr>
        <w:pStyle w:val="EPComma"/>
      </w:pPr>
      <w:r w:rsidRPr="002A0B20">
        <w:rPr>
          <w:i/>
        </w:rPr>
        <w:t>Euroopan parlamentti</w:t>
      </w:r>
      <w:r w:rsidRPr="002A0B20">
        <w:t>, joka</w:t>
      </w:r>
    </w:p>
    <w:p w:rsidR="00530250" w:rsidRPr="002A0B20" w:rsidRDefault="00530250" w:rsidP="00FF4422">
      <w:pPr>
        <w:pStyle w:val="NormalHanging12a"/>
        <w:widowControl/>
      </w:pPr>
      <w:r w:rsidRPr="002A0B20">
        <w:t>–</w:t>
      </w:r>
      <w:r w:rsidRPr="002A0B20">
        <w:tab/>
        <w:t>ottaa huomioon esityksen neuvoston päätökseksi (07920/2024),</w:t>
      </w:r>
    </w:p>
    <w:p w:rsidR="00530250" w:rsidRPr="002A0B20" w:rsidRDefault="00530250" w:rsidP="00FF4422">
      <w:pPr>
        <w:pStyle w:val="NormalHanging12a"/>
        <w:widowControl/>
      </w:pPr>
      <w:r w:rsidRPr="002A0B20">
        <w:t>–</w:t>
      </w:r>
      <w:r w:rsidRPr="002A0B20">
        <w:tab/>
        <w:t>ottaa huomioon Euroopan yhteisön ja Tyynenmeren valtioiden väliaikaisen kumppanuussopimuksen</w:t>
      </w:r>
      <w:r w:rsidRPr="002A0B20">
        <w:rPr>
          <w:rStyle w:val="FootnoteReference"/>
        </w:rPr>
        <w:footnoteReference w:id="1"/>
      </w:r>
      <w:r w:rsidRPr="002A0B20">
        <w:t>,</w:t>
      </w:r>
    </w:p>
    <w:p w:rsidR="00530250" w:rsidRPr="002A0B20" w:rsidRDefault="00530250" w:rsidP="00FF4422">
      <w:pPr>
        <w:pStyle w:val="NormalHanging12a"/>
        <w:widowControl/>
      </w:pPr>
      <w:r w:rsidRPr="002A0B20">
        <w:t>–</w:t>
      </w:r>
      <w:r w:rsidRPr="002A0B20">
        <w:tab/>
        <w:t>ottaa huomioon neuvoston Euroopan unionin toiminnasta tehdyn sopimuksen 207 artiklan 4 kohdan ensimmäisen alakohdan ja 218 artiklan 6 kohdan toisen alakohdan a alakohdan v alakohdan mukaisesti esittämän hyväksyntää koskevan pyynnön (C10</w:t>
      </w:r>
      <w:r w:rsidRPr="002A0B20">
        <w:noBreakHyphen/>
        <w:t>0054/2024),</w:t>
      </w:r>
    </w:p>
    <w:p w:rsidR="00530250" w:rsidRPr="002A0B20" w:rsidRDefault="00530250" w:rsidP="00FF4422">
      <w:pPr>
        <w:pStyle w:val="NormalHanging12a"/>
        <w:widowControl/>
      </w:pPr>
      <w:r w:rsidRPr="002A0B20">
        <w:t>–</w:t>
      </w:r>
      <w:r w:rsidRPr="002A0B20">
        <w:tab/>
        <w:t>ottaa huomioon työjärjestyksen 107 artiklan 1 ja 4 kohdan sekä 117 artiklan 7 kohdan,</w:t>
      </w:r>
    </w:p>
    <w:p w:rsidR="00530250" w:rsidRPr="002A0B20" w:rsidRDefault="00530250" w:rsidP="00FF4422">
      <w:pPr>
        <w:pStyle w:val="NormalHanging12a"/>
        <w:widowControl/>
      </w:pPr>
      <w:r w:rsidRPr="002A0B20">
        <w:t>–</w:t>
      </w:r>
      <w:r w:rsidRPr="002A0B20">
        <w:tab/>
        <w:t>ottaa huomioon kansainvälisen kaupan valiokunnan suosituksen (A10-0</w:t>
      </w:r>
      <w:bookmarkStart w:id="7" w:name="_GoBack"/>
      <w:bookmarkEnd w:id="7"/>
      <w:r w:rsidRPr="002A0B20">
        <w:t>024/2024),</w:t>
      </w:r>
    </w:p>
    <w:p w:rsidR="00530250" w:rsidRPr="002A0B20" w:rsidRDefault="00530250" w:rsidP="00FF4422">
      <w:pPr>
        <w:pStyle w:val="NormalHanging12a"/>
        <w:widowControl/>
      </w:pPr>
      <w:r w:rsidRPr="002A0B20">
        <w:t>1.</w:t>
      </w:r>
      <w:r w:rsidRPr="002A0B20">
        <w:tab/>
        <w:t>antaa hyväksyntänsä Niuen liittymiselle sopimukseen;</w:t>
      </w:r>
    </w:p>
    <w:p w:rsidR="00E365E1" w:rsidRPr="002A0B20" w:rsidRDefault="00530250" w:rsidP="00FF4422">
      <w:pPr>
        <w:pStyle w:val="NormalHanging12a"/>
        <w:widowControl/>
      </w:pPr>
      <w:r w:rsidRPr="002A0B20">
        <w:t>2.</w:t>
      </w:r>
      <w:r w:rsidRPr="002A0B20">
        <w:tab/>
        <w:t>kehottaa puhemiestä välittämään parlamentin kannan neuvostolle ja komissiolle sekä jäsenvaltioiden ja Niuen hallituksille ja parlamenteille.</w:t>
      </w:r>
    </w:p>
    <w:sectPr w:rsidR="00E365E1" w:rsidRPr="002A0B20" w:rsidSect="00254263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3B1" w:rsidRPr="00254263" w:rsidRDefault="000E73B1">
      <w:r w:rsidRPr="00254263">
        <w:separator/>
      </w:r>
    </w:p>
  </w:endnote>
  <w:endnote w:type="continuationSeparator" w:id="0">
    <w:p w:rsidR="000E73B1" w:rsidRPr="00254263" w:rsidRDefault="000E73B1">
      <w:r w:rsidRPr="002542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3B1" w:rsidRPr="00254263" w:rsidRDefault="000E73B1">
      <w:r w:rsidRPr="00254263">
        <w:separator/>
      </w:r>
    </w:p>
  </w:footnote>
  <w:footnote w:type="continuationSeparator" w:id="0">
    <w:p w:rsidR="000E73B1" w:rsidRPr="00254263" w:rsidRDefault="000E73B1">
      <w:r w:rsidRPr="00254263">
        <w:continuationSeparator/>
      </w:r>
    </w:p>
  </w:footnote>
  <w:footnote w:id="1">
    <w:p w:rsidR="00530250" w:rsidRPr="00254263" w:rsidRDefault="00530250" w:rsidP="00254263">
      <w:pPr>
        <w:pStyle w:val="FootnoteText"/>
        <w:ind w:left="567" w:hanging="567"/>
        <w:rPr>
          <w:sz w:val="24"/>
          <w:lang w:val="fi-FI"/>
        </w:rPr>
      </w:pPr>
      <w:r w:rsidRPr="00254263">
        <w:rPr>
          <w:rStyle w:val="FootnoteReference"/>
          <w:sz w:val="24"/>
          <w:lang w:val="fi-FI"/>
        </w:rPr>
        <w:footnoteRef/>
      </w:r>
      <w:r w:rsidR="00254263" w:rsidRPr="00254263">
        <w:rPr>
          <w:sz w:val="24"/>
          <w:lang w:val="fi-FI"/>
        </w:rPr>
        <w:t xml:space="preserve"> </w:t>
      </w:r>
      <w:r w:rsidR="00254263" w:rsidRPr="00254263">
        <w:rPr>
          <w:sz w:val="24"/>
          <w:lang w:val="fi-FI"/>
        </w:rPr>
        <w:tab/>
      </w:r>
      <w:r w:rsidRPr="00254263">
        <w:rPr>
          <w:sz w:val="24"/>
          <w:lang w:val="fi-FI"/>
        </w:rPr>
        <w:t xml:space="preserve">EUVL L 272, 16.10.2009, s. </w:t>
      </w:r>
      <w:r w:rsidR="00B4618B">
        <w:rPr>
          <w:sz w:val="24"/>
          <w:lang w:val="fi-FI"/>
        </w:rPr>
        <w:t>2</w:t>
      </w:r>
      <w:r w:rsidR="00FF4422" w:rsidRPr="00FF4422">
        <w:rPr>
          <w:sz w:val="24"/>
          <w:lang w:val="fi-FI"/>
        </w:rPr>
        <w:t xml:space="preserve">, ELI: </w:t>
      </w:r>
      <w:hyperlink r:id="rId1" w:history="1">
        <w:r w:rsidR="00FF4422" w:rsidRPr="00FF4422">
          <w:rPr>
            <w:rStyle w:val="Hyperlink"/>
            <w:sz w:val="24"/>
            <w:lang w:val="fi-FI"/>
          </w:rPr>
          <w:t>http://data.europa.eu/eli/agree_inter</w:t>
        </w:r>
        <w:r w:rsidR="00FF4422" w:rsidRPr="00FF4422">
          <w:rPr>
            <w:rStyle w:val="Hyperlink"/>
            <w:sz w:val="24"/>
            <w:lang w:val="fi-FI"/>
          </w:rPr>
          <w:t>n</w:t>
        </w:r>
        <w:r w:rsidR="00FF4422" w:rsidRPr="00FF4422">
          <w:rPr>
            <w:rStyle w:val="Hyperlink"/>
            <w:sz w:val="24"/>
            <w:lang w:val="fi-FI"/>
          </w:rPr>
          <w:t>ation/2009/729/oj</w:t>
        </w:r>
      </w:hyperlink>
      <w:r w:rsidRPr="00254263">
        <w:rPr>
          <w:sz w:val="24"/>
          <w:lang w:val="fi-FI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4/2024"/>
    <w:docVar w:name="dvlangue" w:val="FI"/>
    <w:docVar w:name="dvnumam" w:val="0"/>
    <w:docVar w:name="dvpe" w:val="765.180"/>
    <w:docVar w:name="dvrapporteur" w:val="Esittelijä: "/>
    <w:docVar w:name="dvstar" w:val="***"/>
    <w:docVar w:name="dvtitre" w:val="Euroopan parlamentin lainsäädäntöpäätöslauselma xx. joulukuuta 2024 esityksestä neuvoston päätökseksi Niuen liittymisestä Euroopan yhteisön ja Tyynenmeren valtioiden väliseen väliaikaiseen kumppanuussopimukseen(07920/2024 – C10-0054/2024 – 2024/0010(NLE))"/>
  </w:docVars>
  <w:rsids>
    <w:rsidRoot w:val="000E73B1"/>
    <w:rsid w:val="00002272"/>
    <w:rsid w:val="00064002"/>
    <w:rsid w:val="000677B9"/>
    <w:rsid w:val="000831BA"/>
    <w:rsid w:val="000A42CC"/>
    <w:rsid w:val="000E73B1"/>
    <w:rsid w:val="000E7DD9"/>
    <w:rsid w:val="0010095E"/>
    <w:rsid w:val="00125B37"/>
    <w:rsid w:val="00187494"/>
    <w:rsid w:val="001F32AE"/>
    <w:rsid w:val="00254263"/>
    <w:rsid w:val="002767FF"/>
    <w:rsid w:val="002A0B20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0250"/>
    <w:rsid w:val="00545827"/>
    <w:rsid w:val="00560270"/>
    <w:rsid w:val="005C2568"/>
    <w:rsid w:val="005C5F3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4FD4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618B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3FC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FF66E2"/>
  <w15:chartTrackingRefBased/>
  <w15:docId w15:val="{C75614EF-1B19-496E-9177-6190CC110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30250"/>
    <w:pPr>
      <w:spacing w:before="480" w:after="240"/>
    </w:pPr>
  </w:style>
  <w:style w:type="paragraph" w:customStyle="1" w:styleId="NormalBold">
    <w:name w:val="NormalBold"/>
    <w:basedOn w:val="Normal"/>
    <w:rsid w:val="00530250"/>
    <w:rPr>
      <w:b/>
    </w:rPr>
  </w:style>
  <w:style w:type="paragraph" w:customStyle="1" w:styleId="NormalHanging12a">
    <w:name w:val="NormalHanging12a"/>
    <w:basedOn w:val="Normal"/>
    <w:rsid w:val="00530250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D43F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43FC0"/>
    <w:rPr>
      <w:sz w:val="24"/>
      <w:lang w:val="fi-FI"/>
    </w:rPr>
  </w:style>
  <w:style w:type="character" w:styleId="Hyperlink">
    <w:name w:val="Hyperlink"/>
    <w:basedOn w:val="DefaultParagraphFont"/>
    <w:rsid w:val="00FF442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B461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3A438-8174-4DD1-B7FE-2AE4A037E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Anne Kristiina VUORIHUHTA</cp:lastModifiedBy>
  <cp:revision>2</cp:revision>
  <cp:lastPrinted>2004-11-19T15:42:00Z</cp:lastPrinted>
  <dcterms:created xsi:type="dcterms:W3CDTF">2025-02-04T15:56:00Z</dcterms:created>
  <dcterms:modified xsi:type="dcterms:W3CDTF">2025-02-04T15:56:00Z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P10_TA(2024)0070_</vt:lpwstr>
  </property>
  <property fmtid="{D5CDD505-2E9C-101B-9397-08002B2CF9AE}" pid="4" name="&lt;Type&gt;">
    <vt:lpwstr>RR</vt:lpwstr>
  </property>
</Properties>
</file>