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C8B" w:rsidTr="0010095E">
        <w:trPr>
          <w:trHeight w:hRule="exact" w:val="1418"/>
        </w:trPr>
        <w:tc>
          <w:tcPr>
            <w:tcW w:w="6804" w:type="dxa"/>
            <w:shd w:val="clear" w:color="auto" w:fill="auto"/>
            <w:vAlign w:val="center"/>
          </w:tcPr>
          <w:p w:rsidR="00751A4A" w:rsidRPr="00091C8B" w:rsidRDefault="007B4C12" w:rsidP="0010095E">
            <w:pPr>
              <w:pStyle w:val="EPName"/>
            </w:pPr>
            <w:r w:rsidRPr="00091C8B">
              <w:t>Parlamento europeo</w:t>
            </w:r>
          </w:p>
          <w:p w:rsidR="00751A4A" w:rsidRPr="00091C8B" w:rsidRDefault="005F1B17" w:rsidP="005F1B17">
            <w:pPr>
              <w:pStyle w:val="EPTerm"/>
              <w:rPr>
                <w:rStyle w:val="HideTWBExt"/>
                <w:noProof w:val="0"/>
                <w:vanish w:val="0"/>
                <w:color w:val="auto"/>
              </w:rPr>
            </w:pPr>
            <w:r w:rsidRPr="00091C8B">
              <w:t>2024</w:t>
            </w:r>
            <w:r w:rsidR="00817416" w:rsidRPr="00091C8B">
              <w:t>-202</w:t>
            </w:r>
            <w:r w:rsidRPr="00091C8B">
              <w:t>9</w:t>
            </w:r>
          </w:p>
        </w:tc>
        <w:tc>
          <w:tcPr>
            <w:tcW w:w="2268" w:type="dxa"/>
            <w:shd w:val="clear" w:color="auto" w:fill="auto"/>
          </w:tcPr>
          <w:p w:rsidR="00751A4A" w:rsidRPr="00091C8B" w:rsidRDefault="00187494" w:rsidP="0010095E">
            <w:pPr>
              <w:pStyle w:val="EPLogo"/>
            </w:pPr>
            <w:r w:rsidRPr="00091C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1C8B" w:rsidRDefault="00D058B8" w:rsidP="004C5D52">
      <w:pPr>
        <w:pStyle w:val="LineTop"/>
      </w:pPr>
    </w:p>
    <w:p w:rsidR="00680577" w:rsidRPr="00091C8B" w:rsidRDefault="007B4C12" w:rsidP="00680577">
      <w:pPr>
        <w:pStyle w:val="EPBodyTA1"/>
      </w:pPr>
      <w:r w:rsidRPr="00091C8B">
        <w:t>TESTI APPROVATI</w:t>
      </w:r>
    </w:p>
    <w:p w:rsidR="00D058B8" w:rsidRPr="00091C8B" w:rsidRDefault="00D058B8" w:rsidP="00D058B8">
      <w:pPr>
        <w:pStyle w:val="LineBottom"/>
      </w:pPr>
    </w:p>
    <w:p w:rsidR="007B4C12" w:rsidRPr="00091C8B" w:rsidRDefault="007B4C12" w:rsidP="007B4C12">
      <w:pPr>
        <w:pStyle w:val="ATHeading1"/>
      </w:pPr>
      <w:bookmarkStart w:id="0" w:name="TANumber"/>
      <w:r w:rsidRPr="00091C8B">
        <w:t>P10_</w:t>
      </w:r>
      <w:proofErr w:type="gramStart"/>
      <w:r w:rsidRPr="00091C8B">
        <w:t>TA(</w:t>
      </w:r>
      <w:proofErr w:type="gramEnd"/>
      <w:r w:rsidRPr="00091C8B">
        <w:t>2024)00</w:t>
      </w:r>
      <w:r w:rsidR="00091C8B" w:rsidRPr="00091C8B">
        <w:t>71</w:t>
      </w:r>
      <w:bookmarkEnd w:id="0"/>
    </w:p>
    <w:p w:rsidR="007B4C12" w:rsidRPr="00091C8B" w:rsidRDefault="007B4C12" w:rsidP="007B4C12">
      <w:pPr>
        <w:pStyle w:val="ATHeading2"/>
      </w:pPr>
      <w:bookmarkStart w:id="1" w:name="title"/>
      <w:r w:rsidRPr="00091C8B">
        <w:t>Accordo di partenariato interinale Comunità europea-Stati del Pacifico: adesione di Tuvalu</w:t>
      </w:r>
      <w:bookmarkEnd w:id="1"/>
    </w:p>
    <w:p w:rsidR="007B4C12" w:rsidRPr="00091C8B" w:rsidRDefault="007B4C12" w:rsidP="007B4C12">
      <w:pPr>
        <w:rPr>
          <w:i/>
          <w:vanish/>
        </w:rPr>
      </w:pPr>
      <w:r w:rsidRPr="00091C8B">
        <w:rPr>
          <w:i/>
        </w:rPr>
        <w:fldChar w:fldCharType="begin"/>
      </w:r>
      <w:r w:rsidRPr="00091C8B">
        <w:rPr>
          <w:i/>
        </w:rPr>
        <w:instrText xml:space="preserve"> TC"(</w:instrText>
      </w:r>
      <w:bookmarkStart w:id="2" w:name="DocNumber"/>
      <w:r w:rsidRPr="00091C8B">
        <w:rPr>
          <w:i/>
        </w:rPr>
        <w:instrText>A10-0025/2024</w:instrText>
      </w:r>
      <w:bookmarkEnd w:id="2"/>
      <w:r w:rsidRPr="00091C8B">
        <w:rPr>
          <w:i/>
        </w:rPr>
        <w:instrText xml:space="preserve"> - Relatore: Dariusz Joński)"\l3 \n&gt; \* MERGEFORMAT </w:instrText>
      </w:r>
      <w:r w:rsidRPr="00091C8B">
        <w:rPr>
          <w:i/>
        </w:rPr>
        <w:fldChar w:fldCharType="end"/>
      </w:r>
    </w:p>
    <w:p w:rsidR="007B4C12" w:rsidRPr="00091C8B" w:rsidRDefault="007B4C12" w:rsidP="007B4C12">
      <w:pPr>
        <w:rPr>
          <w:vanish/>
        </w:rPr>
      </w:pPr>
      <w:bookmarkStart w:id="3" w:name="Commission"/>
      <w:r w:rsidRPr="00091C8B">
        <w:rPr>
          <w:vanish/>
        </w:rPr>
        <w:t>Commissione per il commercio internazionale</w:t>
      </w:r>
      <w:bookmarkEnd w:id="3"/>
    </w:p>
    <w:p w:rsidR="007B4C12" w:rsidRPr="00091C8B" w:rsidRDefault="007B4C12" w:rsidP="007B4C12">
      <w:pPr>
        <w:rPr>
          <w:vanish/>
        </w:rPr>
      </w:pPr>
      <w:bookmarkStart w:id="4" w:name="PE"/>
      <w:r w:rsidRPr="00091C8B">
        <w:rPr>
          <w:vanish/>
        </w:rPr>
        <w:t>PE756.181</w:t>
      </w:r>
      <w:bookmarkEnd w:id="4"/>
    </w:p>
    <w:p w:rsidR="007B4C12" w:rsidRPr="00091C8B" w:rsidRDefault="007B4C12" w:rsidP="007B4C12">
      <w:pPr>
        <w:pStyle w:val="ATHeading3"/>
      </w:pPr>
      <w:bookmarkStart w:id="5" w:name="Sujet"/>
      <w:r w:rsidRPr="00091C8B">
        <w:t>Risoluzione legislativa del Parlamento europeo del 18 dicembre 2024 concernente il progetto di decisione del Consiglio relativa all'adesione di Tuvalu all'accordo di partenariato interinale tra la Comunità europea, da una parte, e gli Stati del Pacifico, dall'altra</w:t>
      </w:r>
      <w:bookmarkEnd w:id="5"/>
      <w:r w:rsidRPr="00091C8B">
        <w:t xml:space="preserve"> </w:t>
      </w:r>
      <w:bookmarkStart w:id="6" w:name="References"/>
      <w:r w:rsidRPr="00091C8B">
        <w:t>(05757/2024 – C9-0033/2024 – 2023/0456(NLE))</w:t>
      </w:r>
      <w:bookmarkEnd w:id="6"/>
    </w:p>
    <w:p w:rsidR="00406E6F" w:rsidRPr="00091C8B" w:rsidRDefault="00406E6F" w:rsidP="00406E6F">
      <w:pPr>
        <w:pStyle w:val="NormalBold"/>
      </w:pPr>
      <w:r w:rsidRPr="00091C8B">
        <w:t>(Approvazione)</w:t>
      </w:r>
    </w:p>
    <w:p w:rsidR="00406E6F" w:rsidRPr="00091C8B" w:rsidRDefault="00406E6F" w:rsidP="00406E6F">
      <w:pPr>
        <w:pStyle w:val="EPComma"/>
      </w:pPr>
      <w:r w:rsidRPr="00091C8B">
        <w:rPr>
          <w:i/>
        </w:rPr>
        <w:t>Il Parlamento europeo</w:t>
      </w:r>
      <w:r w:rsidRPr="00091C8B">
        <w:t>,</w:t>
      </w:r>
    </w:p>
    <w:p w:rsidR="00406E6F" w:rsidRPr="00091C8B" w:rsidRDefault="00406E6F" w:rsidP="00406E6F">
      <w:pPr>
        <w:pStyle w:val="NormalHanging12a"/>
      </w:pPr>
      <w:r w:rsidRPr="00091C8B">
        <w:t>–</w:t>
      </w:r>
      <w:r w:rsidRPr="00091C8B">
        <w:tab/>
        <w:t>visto il progetto di decisione del Consiglio (05757/2024),</w:t>
      </w:r>
    </w:p>
    <w:p w:rsidR="00406E6F" w:rsidRPr="00091C8B" w:rsidRDefault="00406E6F" w:rsidP="00406E6F">
      <w:pPr>
        <w:pStyle w:val="NormalHanging12a"/>
      </w:pPr>
      <w:r w:rsidRPr="00091C8B">
        <w:t>–</w:t>
      </w:r>
      <w:r w:rsidRPr="00091C8B">
        <w:tab/>
        <w:t>visto l'accordo di partenariato interinale tra la Comunità europea, da una parte, e gli Stati del Pacifico, dall'altra</w:t>
      </w:r>
      <w:r w:rsidRPr="00091C8B">
        <w:rPr>
          <w:rStyle w:val="FootnoteReference"/>
        </w:rPr>
        <w:footnoteReference w:id="1"/>
      </w:r>
      <w:r w:rsidRPr="00091C8B">
        <w:t>,</w:t>
      </w:r>
    </w:p>
    <w:p w:rsidR="00406E6F" w:rsidRPr="00091C8B" w:rsidRDefault="00406E6F" w:rsidP="00406E6F">
      <w:pPr>
        <w:pStyle w:val="NormalHanging12a"/>
      </w:pPr>
      <w:r w:rsidRPr="00091C8B">
        <w:t>–</w:t>
      </w:r>
      <w:r w:rsidRPr="00091C8B">
        <w:tab/>
        <w:t>vista la richiesta di approvazione presentata dal Consiglio a norma dell'articolo 207, paragrafo 4, primo comma, in combinato disposto con l'articolo 218, paragrafo 6, secondo comma, lettera a), punto v), del trattato sul funzionamento dell'Unione europea (C9</w:t>
      </w:r>
      <w:r w:rsidRPr="00091C8B">
        <w:noBreakHyphen/>
        <w:t>0033/2024),</w:t>
      </w:r>
    </w:p>
    <w:p w:rsidR="00406E6F" w:rsidRPr="00091C8B" w:rsidRDefault="00406E6F" w:rsidP="00406E6F">
      <w:pPr>
        <w:pStyle w:val="NormalHanging12a"/>
      </w:pPr>
      <w:r w:rsidRPr="00091C8B">
        <w:t>–</w:t>
      </w:r>
      <w:r w:rsidRPr="00091C8B">
        <w:tab/>
        <w:t>visti l'articolo 107, paragrafi 1 e 4, e l'articolo 117, paragrafo 7, del suo regolamento,</w:t>
      </w:r>
    </w:p>
    <w:p w:rsidR="00406E6F" w:rsidRPr="00091C8B" w:rsidRDefault="00406E6F" w:rsidP="00406E6F">
      <w:pPr>
        <w:pStyle w:val="NormalHanging12a"/>
      </w:pPr>
      <w:r w:rsidRPr="00091C8B">
        <w:t>–</w:t>
      </w:r>
      <w:r w:rsidRPr="00091C8B">
        <w:tab/>
        <w:t>vista la raccomandazione della commissione per il commercio internazionale (A10-0025/2024),</w:t>
      </w:r>
    </w:p>
    <w:p w:rsidR="00406E6F" w:rsidRPr="00091C8B" w:rsidRDefault="00406E6F" w:rsidP="00406E6F">
      <w:pPr>
        <w:pStyle w:val="NormalHanging12a"/>
      </w:pPr>
      <w:r w:rsidRPr="00091C8B">
        <w:t>1.</w:t>
      </w:r>
      <w:r w:rsidRPr="00091C8B">
        <w:tab/>
        <w:t>dà la sua approvazione all'adesione di Tuvalu all'accordo;</w:t>
      </w:r>
    </w:p>
    <w:p w:rsidR="00E365E1" w:rsidRPr="00091C8B" w:rsidRDefault="00406E6F" w:rsidP="000653A2">
      <w:pPr>
        <w:pStyle w:val="NormalHanging12a"/>
      </w:pPr>
      <w:r w:rsidRPr="00091C8B">
        <w:t>2.</w:t>
      </w:r>
      <w:r w:rsidRPr="00091C8B">
        <w:tab/>
        <w:t>incarica la sua Presidente di trasmettere la posizione del Parlamento al Consiglio e alla Commissione nonché ai governi e ai parlamenti degli Stati membri e di Tuvalu.</w:t>
      </w:r>
    </w:p>
    <w:sectPr w:rsidR="00E365E1" w:rsidRPr="00091C8B" w:rsidSect="004E3D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C12" w:rsidRPr="004E3DBA" w:rsidRDefault="007B4C12">
      <w:r w:rsidRPr="004E3DBA">
        <w:separator/>
      </w:r>
    </w:p>
  </w:endnote>
  <w:endnote w:type="continuationSeparator" w:id="0">
    <w:p w:rsidR="007B4C12" w:rsidRPr="004E3DBA" w:rsidRDefault="007B4C12">
      <w:r w:rsidRPr="004E3D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C12" w:rsidRPr="004E3DBA" w:rsidRDefault="007B4C12">
      <w:r w:rsidRPr="004E3DBA">
        <w:separator/>
      </w:r>
    </w:p>
  </w:footnote>
  <w:footnote w:type="continuationSeparator" w:id="0">
    <w:p w:rsidR="007B4C12" w:rsidRPr="004E3DBA" w:rsidRDefault="007B4C12">
      <w:r w:rsidRPr="004E3DBA">
        <w:continuationSeparator/>
      </w:r>
    </w:p>
  </w:footnote>
  <w:footnote w:id="1">
    <w:p w:rsidR="00406E6F" w:rsidRPr="001025F3" w:rsidRDefault="00406E6F" w:rsidP="004E3DBA">
      <w:pPr>
        <w:pStyle w:val="FootnoteText"/>
        <w:ind w:left="567" w:hanging="567"/>
        <w:rPr>
          <w:sz w:val="24"/>
          <w:szCs w:val="24"/>
          <w:lang w:val="es-ES"/>
        </w:rPr>
      </w:pPr>
      <w:r w:rsidRPr="004E3DBA">
        <w:rPr>
          <w:rStyle w:val="FootnoteReference"/>
          <w:sz w:val="24"/>
          <w:szCs w:val="24"/>
          <w:lang w:val="it-IT"/>
        </w:rPr>
        <w:footnoteRef/>
      </w:r>
      <w:r w:rsidR="004E3DBA" w:rsidRPr="001025F3">
        <w:rPr>
          <w:sz w:val="24"/>
          <w:lang w:val="es-ES"/>
        </w:rPr>
        <w:t xml:space="preserve"> </w:t>
      </w:r>
      <w:r w:rsidR="004E3DBA" w:rsidRPr="001025F3">
        <w:rPr>
          <w:sz w:val="24"/>
          <w:lang w:val="es-ES"/>
        </w:rPr>
        <w:tab/>
      </w:r>
      <w:r w:rsidR="00AE1825" w:rsidRPr="001025F3">
        <w:rPr>
          <w:sz w:val="24"/>
          <w:lang w:val="es-ES"/>
        </w:rPr>
        <w:t>GU</w:t>
      </w:r>
      <w:r w:rsidR="001025F3" w:rsidRPr="001025F3">
        <w:rPr>
          <w:sz w:val="24"/>
          <w:lang w:val="es-ES"/>
        </w:rPr>
        <w:t xml:space="preserve"> L 272 del</w:t>
      </w:r>
      <w:r w:rsidR="00AE1825" w:rsidRPr="001025F3">
        <w:rPr>
          <w:sz w:val="24"/>
          <w:lang w:val="es-ES"/>
        </w:rPr>
        <w:t xml:space="preserve"> 16.10.2009, </w:t>
      </w:r>
      <w:proofErr w:type="spellStart"/>
      <w:r w:rsidR="001025F3">
        <w:rPr>
          <w:sz w:val="24"/>
          <w:lang w:val="es-ES"/>
        </w:rPr>
        <w:t>pag</w:t>
      </w:r>
      <w:proofErr w:type="spellEnd"/>
      <w:r w:rsidR="001025F3">
        <w:rPr>
          <w:sz w:val="24"/>
          <w:lang w:val="es-ES"/>
        </w:rPr>
        <w:t xml:space="preserve">. 2, </w:t>
      </w:r>
      <w:bookmarkStart w:id="7" w:name="_GoBack"/>
      <w:bookmarkEnd w:id="7"/>
      <w:r w:rsidR="00AE1825" w:rsidRPr="001025F3">
        <w:rPr>
          <w:sz w:val="24"/>
          <w:lang w:val="es-ES"/>
        </w:rPr>
        <w:t xml:space="preserve">ELI: </w:t>
      </w:r>
      <w:hyperlink r:id="rId1" w:history="1">
        <w:r w:rsidR="00AE1825" w:rsidRPr="001025F3">
          <w:rPr>
            <w:rStyle w:val="Hyperlink"/>
            <w:sz w:val="24"/>
            <w:lang w:val="es-ES"/>
          </w:rPr>
          <w:t>http://data.europa.eu/eli/agree_internation/2009/729/oj</w:t>
        </w:r>
      </w:hyperlink>
      <w:r w:rsidR="00AE1825" w:rsidRPr="001025F3">
        <w:rPr>
          <w:sz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IT"/>
    <w:docVar w:name="dvnumam" w:val="0"/>
    <w:docVar w:name="dvpe" w:val="756.181"/>
    <w:docVar w:name="dvrapporteur" w:val="Relatore: "/>
    <w:docVar w:name="dvstar" w:val="***"/>
    <w:docVar w:name="dvtitre" w:val="Risoluzione legislativa del Parlamento europeo del 18 dicembre 2024 concernente il progetto di decisione del Consiglio relativa all'adesione di Tuvalu all'accordo di partenariato interinale tra la Comunità europea, da una parte, e gli Stati del Pacifico, dall'altra(05757/2024 – C9-0033/2024 – 2023/0456(NLE))"/>
  </w:docVars>
  <w:rsids>
    <w:rsidRoot w:val="007B4C12"/>
    <w:rsid w:val="00002272"/>
    <w:rsid w:val="00064002"/>
    <w:rsid w:val="000653A2"/>
    <w:rsid w:val="000677B9"/>
    <w:rsid w:val="000831BA"/>
    <w:rsid w:val="00091C8B"/>
    <w:rsid w:val="000A39AB"/>
    <w:rsid w:val="000A42CC"/>
    <w:rsid w:val="000E7DD9"/>
    <w:rsid w:val="0010095E"/>
    <w:rsid w:val="001025F3"/>
    <w:rsid w:val="00125B37"/>
    <w:rsid w:val="00187494"/>
    <w:rsid w:val="001F32AE"/>
    <w:rsid w:val="002767FF"/>
    <w:rsid w:val="002B18FE"/>
    <w:rsid w:val="002B5493"/>
    <w:rsid w:val="00343214"/>
    <w:rsid w:val="00361C00"/>
    <w:rsid w:val="00395FA1"/>
    <w:rsid w:val="003E15D4"/>
    <w:rsid w:val="00406E6F"/>
    <w:rsid w:val="00411CCE"/>
    <w:rsid w:val="0041666E"/>
    <w:rsid w:val="00421060"/>
    <w:rsid w:val="00471C19"/>
    <w:rsid w:val="004867E3"/>
    <w:rsid w:val="00494A28"/>
    <w:rsid w:val="004C0004"/>
    <w:rsid w:val="004C5D52"/>
    <w:rsid w:val="004E3DB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C1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825"/>
    <w:rsid w:val="00AF3B82"/>
    <w:rsid w:val="00B12E95"/>
    <w:rsid w:val="00B219A1"/>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F432D"/>
  <w15:chartTrackingRefBased/>
  <w15:docId w15:val="{508B1EED-D269-427A-8C3F-80D350E9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6E6F"/>
    <w:pPr>
      <w:spacing w:before="480" w:after="240"/>
    </w:pPr>
  </w:style>
  <w:style w:type="paragraph" w:customStyle="1" w:styleId="NormalBold">
    <w:name w:val="NormalBold"/>
    <w:basedOn w:val="Normal"/>
    <w:rsid w:val="00406E6F"/>
    <w:rPr>
      <w:b/>
    </w:rPr>
  </w:style>
  <w:style w:type="paragraph" w:customStyle="1" w:styleId="NormalHanging12a">
    <w:name w:val="NormalHanging12a"/>
    <w:basedOn w:val="Normal"/>
    <w:rsid w:val="00406E6F"/>
    <w:pPr>
      <w:spacing w:after="240"/>
      <w:ind w:left="567" w:hanging="567"/>
    </w:pPr>
  </w:style>
  <w:style w:type="character" w:styleId="Hyperlink">
    <w:name w:val="Hyperlink"/>
    <w:basedOn w:val="DefaultParagraphFont"/>
    <w:rsid w:val="00AE1825"/>
    <w:rPr>
      <w:color w:val="0563C1" w:themeColor="hyperlink"/>
      <w:u w:val="single"/>
    </w:rPr>
  </w:style>
  <w:style w:type="paragraph" w:styleId="BalloonText">
    <w:name w:val="Balloon Text"/>
    <w:basedOn w:val="Normal"/>
    <w:link w:val="BalloonTextChar"/>
    <w:rsid w:val="00AE1825"/>
    <w:rPr>
      <w:rFonts w:ascii="Segoe UI" w:hAnsi="Segoe UI" w:cs="Segoe UI"/>
      <w:sz w:val="18"/>
      <w:szCs w:val="18"/>
    </w:rPr>
  </w:style>
  <w:style w:type="character" w:customStyle="1" w:styleId="BalloonTextChar">
    <w:name w:val="Balloon Text Char"/>
    <w:basedOn w:val="DefaultParagraphFont"/>
    <w:link w:val="BalloonText"/>
    <w:rsid w:val="00AE1825"/>
    <w:rPr>
      <w:rFonts w:ascii="Segoe UI" w:hAnsi="Segoe UI" w:cs="Segoe UI"/>
      <w:sz w:val="18"/>
      <w:szCs w:val="18"/>
      <w:lang w:val="it-IT"/>
    </w:rPr>
  </w:style>
  <w:style w:type="character" w:styleId="FollowedHyperlink">
    <w:name w:val="FollowedHyperlink"/>
    <w:basedOn w:val="DefaultParagraphFont"/>
    <w:rsid w:val="00B219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51731-18D2-467C-B0DF-D425D2178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2025-02-07T09:19:00Z</dcterms:created>
  <dcterms:modified xsi:type="dcterms:W3CDTF">2025-02-07T09:19:00Z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P10_TA(2024)0071_</vt:lpwstr>
  </property>
  <property fmtid="{D5CDD505-2E9C-101B-9397-08002B2CF9AE}" pid="4" name="&lt;Type&gt;">
    <vt:lpwstr>RR</vt:lpwstr>
  </property>
</Properties>
</file>