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227A0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1227A0" w:rsidRDefault="00AB35C5" w:rsidP="0010095E">
            <w:pPr>
              <w:pStyle w:val="EPName"/>
            </w:pPr>
            <w:r w:rsidRPr="001227A0">
              <w:t>Evropski parlament</w:t>
            </w:r>
          </w:p>
          <w:p w:rsidR="00751A4A" w:rsidRPr="001227A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227A0">
              <w:t>2024</w:t>
            </w:r>
            <w:r w:rsidR="00817416" w:rsidRPr="001227A0">
              <w:t>-202</w:t>
            </w:r>
            <w:r w:rsidRPr="001227A0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1227A0" w:rsidRDefault="00187494" w:rsidP="0010095E">
            <w:pPr>
              <w:pStyle w:val="EPLogo"/>
            </w:pPr>
            <w:r w:rsidRPr="001227A0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1227A0" w:rsidRDefault="00D058B8" w:rsidP="004C5D52">
      <w:pPr>
        <w:pStyle w:val="LineTop"/>
      </w:pPr>
    </w:p>
    <w:p w:rsidR="00680577" w:rsidRPr="001227A0" w:rsidRDefault="00AB35C5" w:rsidP="00680577">
      <w:pPr>
        <w:pStyle w:val="EPBodyTA1"/>
      </w:pPr>
      <w:r w:rsidRPr="001227A0">
        <w:t>SPREJETA BESEDILA</w:t>
      </w:r>
    </w:p>
    <w:p w:rsidR="00D058B8" w:rsidRPr="001227A0" w:rsidRDefault="00D058B8" w:rsidP="00D058B8">
      <w:pPr>
        <w:pStyle w:val="LineBottom"/>
      </w:pPr>
    </w:p>
    <w:p w:rsidR="00AB35C5" w:rsidRPr="001227A0" w:rsidRDefault="00AB35C5" w:rsidP="001227A0">
      <w:pPr>
        <w:pStyle w:val="ATHeading1"/>
      </w:pPr>
      <w:bookmarkStart w:id="0" w:name="TANumber"/>
      <w:r w:rsidRPr="001227A0">
        <w:t>P10_TA(2024)00</w:t>
      </w:r>
      <w:r w:rsidR="001227A0" w:rsidRPr="001227A0">
        <w:t>71</w:t>
      </w:r>
      <w:bookmarkEnd w:id="0"/>
    </w:p>
    <w:p w:rsidR="00AB35C5" w:rsidRPr="001227A0" w:rsidRDefault="00AB35C5" w:rsidP="007A7521">
      <w:pPr>
        <w:pStyle w:val="ATHeading2"/>
      </w:pPr>
      <w:bookmarkStart w:id="1" w:name="title"/>
      <w:r w:rsidRPr="001227A0">
        <w:t>Začasni sporazum o partnerstvu med Evropsko skupnostjo in pacifiškimi državami: pristop Tuvaluja</w:t>
      </w:r>
      <w:bookmarkEnd w:id="1"/>
    </w:p>
    <w:p w:rsidR="00AB35C5" w:rsidRPr="001227A0" w:rsidRDefault="00AB35C5" w:rsidP="00AB35C5">
      <w:pPr>
        <w:rPr>
          <w:i/>
          <w:vanish/>
        </w:rPr>
      </w:pPr>
      <w:r w:rsidRPr="001227A0">
        <w:rPr>
          <w:i/>
        </w:rPr>
        <w:fldChar w:fldCharType="begin"/>
      </w:r>
      <w:r w:rsidRPr="001227A0">
        <w:rPr>
          <w:i/>
        </w:rPr>
        <w:instrText xml:space="preserve"> TC"(</w:instrText>
      </w:r>
      <w:bookmarkStart w:id="2" w:name="DocNumber"/>
      <w:r w:rsidRPr="001227A0">
        <w:rPr>
          <w:i/>
        </w:rPr>
        <w:instrText>A10-0025/2024</w:instrText>
      </w:r>
      <w:bookmarkEnd w:id="2"/>
      <w:r w:rsidRPr="001227A0">
        <w:rPr>
          <w:i/>
        </w:rPr>
        <w:instrText xml:space="preserve"> - Poročevalec: Dariusz Joński)"\l3 \n&gt; \* MERGEFORMAT </w:instrText>
      </w:r>
      <w:r w:rsidRPr="001227A0">
        <w:rPr>
          <w:i/>
        </w:rPr>
        <w:fldChar w:fldCharType="end"/>
      </w:r>
    </w:p>
    <w:p w:rsidR="00AB35C5" w:rsidRPr="001227A0" w:rsidRDefault="00AB35C5" w:rsidP="00AB35C5">
      <w:pPr>
        <w:rPr>
          <w:vanish/>
        </w:rPr>
      </w:pPr>
      <w:bookmarkStart w:id="3" w:name="Commission"/>
      <w:r w:rsidRPr="001227A0">
        <w:rPr>
          <w:vanish/>
        </w:rPr>
        <w:t>Odbor za mednarodno trgovino</w:t>
      </w:r>
      <w:bookmarkEnd w:id="3"/>
    </w:p>
    <w:p w:rsidR="00AB35C5" w:rsidRPr="001227A0" w:rsidRDefault="00AB35C5" w:rsidP="00AB35C5">
      <w:pPr>
        <w:rPr>
          <w:vanish/>
        </w:rPr>
      </w:pPr>
      <w:bookmarkStart w:id="4" w:name="PE"/>
      <w:r w:rsidRPr="001227A0">
        <w:rPr>
          <w:vanish/>
        </w:rPr>
        <w:t>PE765.181</w:t>
      </w:r>
      <w:bookmarkEnd w:id="4"/>
    </w:p>
    <w:p w:rsidR="00AB35C5" w:rsidRPr="001227A0" w:rsidRDefault="00AB35C5" w:rsidP="007A0F48">
      <w:pPr>
        <w:pStyle w:val="ATHeading3"/>
      </w:pPr>
      <w:bookmarkStart w:id="5" w:name="Sujet"/>
      <w:r w:rsidRPr="001227A0">
        <w:t xml:space="preserve">Zakonodajna resolucija Evropskega parlamenta z dne </w:t>
      </w:r>
      <w:r w:rsidR="007A0F48" w:rsidRPr="001227A0">
        <w:t>18</w:t>
      </w:r>
      <w:r w:rsidRPr="001227A0">
        <w:t>. decembra 2024 o osnutku sklepa Sveta o pristopu Tuvaluja k Začasnemu sporazumu o partnerstvu med Evropsko skupnostjo na eni strani in pacifiškimi državami na drugi strani</w:t>
      </w:r>
      <w:bookmarkEnd w:id="5"/>
      <w:r w:rsidRPr="001227A0">
        <w:t xml:space="preserve"> </w:t>
      </w:r>
      <w:bookmarkStart w:id="6" w:name="References"/>
      <w:r w:rsidRPr="001227A0">
        <w:t>(05757/2024 – C9-0033/2024 – 2023/0456(NLE))</w:t>
      </w:r>
      <w:bookmarkEnd w:id="6"/>
    </w:p>
    <w:p w:rsidR="00E86448" w:rsidRPr="001227A0" w:rsidRDefault="00E86448" w:rsidP="00E86448">
      <w:pPr>
        <w:pStyle w:val="NormalBold"/>
      </w:pPr>
      <w:r w:rsidRPr="001227A0">
        <w:t>(Odobritev)</w:t>
      </w:r>
    </w:p>
    <w:p w:rsidR="00E86448" w:rsidRPr="001227A0" w:rsidRDefault="00E86448" w:rsidP="00E86448">
      <w:pPr>
        <w:pStyle w:val="EPComma"/>
      </w:pPr>
      <w:r w:rsidRPr="001227A0">
        <w:rPr>
          <w:i/>
        </w:rPr>
        <w:t>Evropski parlament</w:t>
      </w:r>
      <w:r w:rsidRPr="001227A0">
        <w:t>,</w:t>
      </w:r>
    </w:p>
    <w:p w:rsidR="00E86448" w:rsidRPr="001227A0" w:rsidRDefault="00E86448" w:rsidP="00E86448">
      <w:pPr>
        <w:pStyle w:val="NormalHanging12a"/>
      </w:pPr>
      <w:r w:rsidRPr="001227A0">
        <w:t>–</w:t>
      </w:r>
      <w:r w:rsidRPr="001227A0">
        <w:tab/>
        <w:t>ob upoštevanju osnutka sklepa Sveta (05757/2024),</w:t>
      </w:r>
    </w:p>
    <w:p w:rsidR="00E86448" w:rsidRPr="001227A0" w:rsidRDefault="00E86448" w:rsidP="00E86448">
      <w:pPr>
        <w:pStyle w:val="NormalHanging12a"/>
      </w:pPr>
      <w:r w:rsidRPr="001227A0">
        <w:t>–</w:t>
      </w:r>
      <w:r w:rsidRPr="001227A0">
        <w:tab/>
        <w:t>ob upoštevanju Začasnega sporazuma o partnerstvu med Evropsko skupnostjo na eni strani in pacifiškimi državami na drugi strani</w:t>
      </w:r>
      <w:r w:rsidRPr="001227A0">
        <w:rPr>
          <w:rStyle w:val="FootnoteReference"/>
        </w:rPr>
        <w:footnoteReference w:id="1"/>
      </w:r>
      <w:r w:rsidRPr="001227A0">
        <w:t>,</w:t>
      </w:r>
    </w:p>
    <w:p w:rsidR="00E86448" w:rsidRPr="001227A0" w:rsidRDefault="00E86448" w:rsidP="00E86448">
      <w:pPr>
        <w:pStyle w:val="NormalHanging12a"/>
      </w:pPr>
      <w:r w:rsidRPr="001227A0">
        <w:t>–</w:t>
      </w:r>
      <w:r w:rsidRPr="001227A0">
        <w:tab/>
        <w:t>ob upoštevanju zahteve za odobritev, ki jo je Svet podal v skladu s členom 207(4), prvi pododstavek, in členom 218(6), drugi pododstavek, točka (a)(v), Pogodbe o delovanju Evropske unije (C9</w:t>
      </w:r>
      <w:r w:rsidRPr="001227A0">
        <w:noBreakHyphen/>
        <w:t>0033/2024),</w:t>
      </w:r>
    </w:p>
    <w:p w:rsidR="00E86448" w:rsidRPr="001227A0" w:rsidRDefault="00E86448" w:rsidP="00E86448">
      <w:pPr>
        <w:pStyle w:val="NormalHanging12a"/>
      </w:pPr>
      <w:r w:rsidRPr="001227A0">
        <w:t>–</w:t>
      </w:r>
      <w:r w:rsidRPr="001227A0">
        <w:tab/>
        <w:t>ob upoštevanju člena 107(1) in (4) ter člena 117(7) Poslovnika,</w:t>
      </w:r>
    </w:p>
    <w:p w:rsidR="00E86448" w:rsidRPr="001227A0" w:rsidRDefault="00E86448" w:rsidP="00E86448">
      <w:pPr>
        <w:pStyle w:val="NormalHanging12a"/>
      </w:pPr>
      <w:r w:rsidRPr="001227A0">
        <w:t>–</w:t>
      </w:r>
      <w:r w:rsidRPr="001227A0">
        <w:tab/>
        <w:t>ob upoštevanju priporočila Odbor za mednarodno trgovino (A10</w:t>
      </w:r>
      <w:r w:rsidRPr="001227A0">
        <w:noBreakHyphen/>
        <w:t>0025/2024),</w:t>
      </w:r>
    </w:p>
    <w:p w:rsidR="00E86448" w:rsidRPr="001227A0" w:rsidRDefault="00E86448" w:rsidP="00E86448">
      <w:pPr>
        <w:pStyle w:val="NormalHanging12a"/>
      </w:pPr>
      <w:r w:rsidRPr="001227A0">
        <w:t>1.</w:t>
      </w:r>
      <w:r w:rsidRPr="001227A0">
        <w:tab/>
        <w:t>odobri pristop Tuvaluja k sporazumu;</w:t>
      </w:r>
    </w:p>
    <w:p w:rsidR="00E365E1" w:rsidRPr="001227A0" w:rsidRDefault="00E86448" w:rsidP="00173FB7">
      <w:pPr>
        <w:pStyle w:val="NormalHanging12a"/>
      </w:pPr>
      <w:r w:rsidRPr="001227A0">
        <w:t>2.</w:t>
      </w:r>
      <w:r w:rsidRPr="001227A0">
        <w:tab/>
        <w:t>naroči svoji predsednici, naj stališče Parlamenta posreduje Svetu in Komisiji ter vladam in parlamentom držav članic in Tuvaluja.</w:t>
      </w:r>
    </w:p>
    <w:sectPr w:rsidR="00E365E1" w:rsidRPr="001227A0" w:rsidSect="00CC5B8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35C5" w:rsidRPr="00CC5B88" w:rsidRDefault="00AB35C5">
      <w:r w:rsidRPr="00CC5B88">
        <w:separator/>
      </w:r>
    </w:p>
  </w:endnote>
  <w:endnote w:type="continuationSeparator" w:id="0">
    <w:p w:rsidR="00AB35C5" w:rsidRPr="00CC5B88" w:rsidRDefault="00AB35C5">
      <w:r w:rsidRPr="00CC5B8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C5B8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C5B8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C5B8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35C5" w:rsidRPr="00CC5B88" w:rsidRDefault="00AB35C5">
      <w:r w:rsidRPr="00CC5B88">
        <w:separator/>
      </w:r>
    </w:p>
  </w:footnote>
  <w:footnote w:type="continuationSeparator" w:id="0">
    <w:p w:rsidR="00AB35C5" w:rsidRPr="00CC5B88" w:rsidRDefault="00AB35C5">
      <w:r w:rsidRPr="00CC5B88">
        <w:continuationSeparator/>
      </w:r>
    </w:p>
  </w:footnote>
  <w:footnote w:id="1">
    <w:p w:rsidR="00E86448" w:rsidRPr="00CC5B88" w:rsidRDefault="00E86448" w:rsidP="007A0F48">
      <w:pPr>
        <w:pStyle w:val="FootnoteText"/>
        <w:ind w:left="567" w:hanging="567"/>
        <w:rPr>
          <w:sz w:val="24"/>
          <w:szCs w:val="24"/>
          <w:lang w:val="sl-SI"/>
        </w:rPr>
      </w:pPr>
      <w:r w:rsidRPr="00CC5B88">
        <w:rPr>
          <w:rStyle w:val="FootnoteReference"/>
          <w:sz w:val="24"/>
          <w:szCs w:val="24"/>
          <w:lang w:val="sl-SI"/>
        </w:rPr>
        <w:footnoteRef/>
      </w:r>
      <w:r w:rsidR="00CC5B88" w:rsidRPr="00CC5B88">
        <w:rPr>
          <w:sz w:val="24"/>
          <w:lang w:val="sl-SI"/>
        </w:rPr>
        <w:t xml:space="preserve"> </w:t>
      </w:r>
      <w:r w:rsidR="00CC5B88" w:rsidRPr="00CC5B88">
        <w:rPr>
          <w:sz w:val="24"/>
          <w:lang w:val="sl-SI"/>
        </w:rPr>
        <w:tab/>
      </w:r>
      <w:r w:rsidR="007A0F48">
        <w:rPr>
          <w:sz w:val="24"/>
          <w:lang w:val="sl-SI"/>
        </w:rPr>
        <w:t>UL</w:t>
      </w:r>
      <w:r w:rsidR="007A0F48" w:rsidRPr="007A0F48">
        <w:rPr>
          <w:sz w:val="24"/>
          <w:lang w:val="sl-SI"/>
        </w:rPr>
        <w:t xml:space="preserve"> L 272, 16.10.2009, </w:t>
      </w:r>
      <w:r w:rsidR="001464A7">
        <w:rPr>
          <w:sz w:val="24"/>
          <w:lang w:val="sl-SI"/>
        </w:rPr>
        <w:t xml:space="preserve">str. 2, </w:t>
      </w:r>
      <w:bookmarkStart w:id="7" w:name="_GoBack"/>
      <w:bookmarkEnd w:id="7"/>
      <w:r w:rsidR="007A0F48" w:rsidRPr="007A0F48">
        <w:rPr>
          <w:sz w:val="24"/>
          <w:lang w:val="sl-SI"/>
        </w:rPr>
        <w:t xml:space="preserve">ELI: </w:t>
      </w:r>
      <w:hyperlink r:id="rId1" w:history="1">
        <w:r w:rsidR="007A0F48" w:rsidRPr="007A0F48">
          <w:rPr>
            <w:rStyle w:val="Hyperlink"/>
            <w:sz w:val="24"/>
            <w:lang w:val="sl-SI"/>
          </w:rPr>
          <w:t>http://data.europa.eu/eli/agree_internation/2009/729/oj</w:t>
        </w:r>
      </w:hyperlink>
      <w:r w:rsidRPr="00CC5B88">
        <w:rPr>
          <w:sz w:val="24"/>
          <w:lang w:val="sl-S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C5B8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C5B8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C5B8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25/2024"/>
    <w:docVar w:name="dvlangue" w:val="SL"/>
    <w:docVar w:name="dvnumam" w:val="0"/>
    <w:docVar w:name="dvpe" w:val="765.181"/>
    <w:docVar w:name="dvrapporteur" w:val="Poročevalec: "/>
    <w:docVar w:name="dvstar" w:val="***"/>
    <w:docVar w:name="dvtitre" w:val="Zakonodajna resolucija Evropskega parlamenta z dne xx. decembra 2024 o osnutku sklepa Sveta o pristopu Tuvaluja k Začasnemu sporazumu o partnerstvu med Evropsko skupnostjo na eni strani in pacifiškimi državami na drugi strani(05757/2024 – C9-0033/2024 – 2023/0456(NLE))"/>
  </w:docVars>
  <w:rsids>
    <w:rsidRoot w:val="00AB35C5"/>
    <w:rsid w:val="00002272"/>
    <w:rsid w:val="00064002"/>
    <w:rsid w:val="000677B9"/>
    <w:rsid w:val="000831BA"/>
    <w:rsid w:val="000A42CC"/>
    <w:rsid w:val="000E7DD9"/>
    <w:rsid w:val="0010095E"/>
    <w:rsid w:val="001227A0"/>
    <w:rsid w:val="00125B37"/>
    <w:rsid w:val="001464A7"/>
    <w:rsid w:val="00173FB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A0F48"/>
    <w:rsid w:val="007A7521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35C5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C5B88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86448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5C7754F"/>
  <w15:chartTrackingRefBased/>
  <w15:docId w15:val="{B5E94B55-1FB7-4907-A91A-07606F9D1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E86448"/>
    <w:pPr>
      <w:spacing w:before="480" w:after="240"/>
    </w:pPr>
  </w:style>
  <w:style w:type="paragraph" w:customStyle="1" w:styleId="NormalBold">
    <w:name w:val="NormalBold"/>
    <w:basedOn w:val="Normal"/>
    <w:rsid w:val="00E86448"/>
    <w:rPr>
      <w:b/>
    </w:rPr>
  </w:style>
  <w:style w:type="paragraph" w:customStyle="1" w:styleId="NormalHanging12a">
    <w:name w:val="NormalHanging12a"/>
    <w:basedOn w:val="Normal"/>
    <w:rsid w:val="00E86448"/>
    <w:pPr>
      <w:spacing w:after="240"/>
      <w:ind w:left="567" w:hanging="567"/>
    </w:pPr>
  </w:style>
  <w:style w:type="character" w:styleId="Hyperlink">
    <w:name w:val="Hyperlink"/>
    <w:basedOn w:val="DefaultParagraphFont"/>
    <w:rsid w:val="007A0F48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rsid w:val="007A0F4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7A0F48"/>
    <w:rPr>
      <w:rFonts w:ascii="Segoe UI" w:hAnsi="Segoe UI" w:cs="Segoe UI"/>
      <w:sz w:val="18"/>
      <w:szCs w:val="18"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agree_internation/2009/729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0B39FE-EB29-4143-A310-ED5A0DF7D2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191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GOROPECNIK Tina</dc:creator>
  <cp:keywords/>
  <cp:lastModifiedBy>GOROPECNIK Tina</cp:lastModifiedBy>
  <cp:revision>2</cp:revision>
  <cp:lastPrinted>2004-11-19T15:42:00Z</cp:lastPrinted>
  <dcterms:created xsi:type="dcterms:W3CDTF">2025-02-04T16:24:00Z</dcterms:created>
  <dcterms:modified xsi:type="dcterms:W3CDTF">2025-02-04T16:24:00Z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P10_TA(2024)0071_</vt:lpwstr>
  </property>
  <property fmtid="{D5CDD505-2E9C-101B-9397-08002B2CF9AE}" pid="4" name="&lt;Type&gt;">
    <vt:lpwstr>RR</vt:lpwstr>
  </property>
</Properties>
</file>