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08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08A3" w:rsidRDefault="005835D6" w:rsidP="0010095E">
            <w:pPr>
              <w:pStyle w:val="EPName"/>
            </w:pPr>
            <w:r w:rsidRPr="00BF08A3">
              <w:t>Europaparlamentet</w:t>
            </w:r>
          </w:p>
          <w:p w:rsidR="00751A4A" w:rsidRPr="00BF08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8A3">
              <w:t>2024</w:t>
            </w:r>
            <w:r w:rsidR="00817416" w:rsidRPr="00BF08A3">
              <w:t>-202</w:t>
            </w:r>
            <w:r w:rsidRPr="00BF08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08A3" w:rsidRDefault="00187494" w:rsidP="0010095E">
            <w:pPr>
              <w:pStyle w:val="EPLogo"/>
            </w:pPr>
            <w:r w:rsidRPr="00BF08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08A3" w:rsidRDefault="00D058B8" w:rsidP="004C5D52">
      <w:pPr>
        <w:pStyle w:val="LineTop"/>
      </w:pPr>
    </w:p>
    <w:p w:rsidR="00680577" w:rsidRPr="00BF08A3" w:rsidRDefault="005835D6" w:rsidP="00680577">
      <w:pPr>
        <w:pStyle w:val="EPBodyTA1"/>
      </w:pPr>
      <w:r w:rsidRPr="00BF08A3">
        <w:t>ANTAGNA TEXTER</w:t>
      </w:r>
    </w:p>
    <w:p w:rsidR="00D058B8" w:rsidRPr="00BF08A3" w:rsidRDefault="00D058B8" w:rsidP="00D058B8">
      <w:pPr>
        <w:pStyle w:val="LineBottom"/>
      </w:pPr>
    </w:p>
    <w:p w:rsidR="005835D6" w:rsidRPr="00BF08A3" w:rsidRDefault="005835D6" w:rsidP="005835D6">
      <w:pPr>
        <w:pStyle w:val="ATHeading1"/>
      </w:pPr>
      <w:bookmarkStart w:id="0" w:name="TANumber"/>
      <w:r w:rsidRPr="00BF08A3">
        <w:t>P10_TA(2024)00</w:t>
      </w:r>
      <w:bookmarkEnd w:id="0"/>
      <w:r w:rsidR="00BE43C8" w:rsidRPr="00BF08A3">
        <w:t>71</w:t>
      </w:r>
    </w:p>
    <w:p w:rsidR="005835D6" w:rsidRPr="00BF08A3" w:rsidRDefault="005835D6" w:rsidP="005835D6">
      <w:pPr>
        <w:pStyle w:val="ATHeading2"/>
      </w:pPr>
      <w:bookmarkStart w:id="1" w:name="title"/>
      <w:r w:rsidRPr="00BF08A3">
        <w:t>Interimsavtalet om partnerskap mellan EG och Stillahavsstaterna: Tuvalus anslutning</w:t>
      </w:r>
      <w:bookmarkEnd w:id="1"/>
    </w:p>
    <w:p w:rsidR="005835D6" w:rsidRPr="00BF08A3" w:rsidRDefault="005835D6" w:rsidP="005835D6">
      <w:pPr>
        <w:rPr>
          <w:i/>
          <w:vanish/>
        </w:rPr>
      </w:pPr>
      <w:r w:rsidRPr="00BF08A3">
        <w:rPr>
          <w:i/>
        </w:rPr>
        <w:fldChar w:fldCharType="begin"/>
      </w:r>
      <w:r w:rsidRPr="00BF08A3">
        <w:rPr>
          <w:i/>
        </w:rPr>
        <w:instrText xml:space="preserve"> TC"(</w:instrText>
      </w:r>
      <w:bookmarkStart w:id="2" w:name="DocNumber"/>
      <w:r w:rsidRPr="00BF08A3">
        <w:rPr>
          <w:i/>
        </w:rPr>
        <w:instrText>A10-0025/2024</w:instrText>
      </w:r>
      <w:bookmarkEnd w:id="2"/>
      <w:r w:rsidRPr="00BF08A3">
        <w:rPr>
          <w:i/>
        </w:rPr>
        <w:instrText xml:space="preserve"> - Föredragande: Dariusz Joński)"\l3 \n&gt; \* MERGEFORMAT </w:instrText>
      </w:r>
      <w:r w:rsidRPr="00BF08A3">
        <w:rPr>
          <w:i/>
        </w:rPr>
        <w:fldChar w:fldCharType="end"/>
      </w:r>
    </w:p>
    <w:p w:rsidR="005835D6" w:rsidRPr="00BF08A3" w:rsidRDefault="005835D6" w:rsidP="005835D6">
      <w:pPr>
        <w:rPr>
          <w:vanish/>
        </w:rPr>
      </w:pPr>
      <w:bookmarkStart w:id="3" w:name="Commission"/>
      <w:r w:rsidRPr="00BF08A3">
        <w:rPr>
          <w:vanish/>
        </w:rPr>
        <w:t>Utskottet för internationell handel</w:t>
      </w:r>
      <w:bookmarkEnd w:id="3"/>
    </w:p>
    <w:p w:rsidR="005835D6" w:rsidRPr="00BF08A3" w:rsidRDefault="005835D6" w:rsidP="005835D6">
      <w:pPr>
        <w:rPr>
          <w:vanish/>
        </w:rPr>
      </w:pPr>
      <w:bookmarkStart w:id="4" w:name="PE"/>
      <w:r w:rsidRPr="00BF08A3">
        <w:rPr>
          <w:vanish/>
        </w:rPr>
        <w:t>PE765.181</w:t>
      </w:r>
      <w:bookmarkEnd w:id="4"/>
    </w:p>
    <w:p w:rsidR="005835D6" w:rsidRPr="00BF08A3" w:rsidRDefault="005835D6" w:rsidP="005835D6">
      <w:pPr>
        <w:pStyle w:val="ATHeading3"/>
      </w:pPr>
      <w:bookmarkStart w:id="5" w:name="Sujet"/>
      <w:r w:rsidRPr="00BF08A3">
        <w:t xml:space="preserve">Europaparlamentets lagstiftningsresolution av den </w:t>
      </w:r>
      <w:r w:rsidR="00182DB1" w:rsidRPr="00BF08A3">
        <w:t>18</w:t>
      </w:r>
      <w:r w:rsidRPr="00BF08A3">
        <w:t xml:space="preserve"> </w:t>
      </w:r>
      <w:r w:rsidR="006C740B" w:rsidRPr="00BF08A3">
        <w:t>december</w:t>
      </w:r>
      <w:r w:rsidRPr="00BF08A3">
        <w:t xml:space="preserve"> 2024 om utkastet till rådets beslut om Tuvalus anslutning till interimsavtalet om partnerskap mellan Europeiska gemenskapen, å ena sidan, och Stillahavsstaterna, å andra sidan</w:t>
      </w:r>
      <w:bookmarkEnd w:id="5"/>
      <w:r w:rsidRPr="00BF08A3">
        <w:t xml:space="preserve"> </w:t>
      </w:r>
      <w:bookmarkStart w:id="6" w:name="References"/>
      <w:r w:rsidRPr="00BF08A3">
        <w:t>(05757/2024 – C9-0033/2024 – 2023/0456(NLE))</w:t>
      </w:r>
      <w:bookmarkEnd w:id="6"/>
    </w:p>
    <w:p w:rsidR="006E20DE" w:rsidRPr="00BF08A3" w:rsidRDefault="006E20DE" w:rsidP="006E20DE">
      <w:pPr>
        <w:pStyle w:val="NormalBold"/>
      </w:pPr>
      <w:r w:rsidRPr="00BF08A3">
        <w:t>(Godkännande)</w:t>
      </w:r>
    </w:p>
    <w:p w:rsidR="006E20DE" w:rsidRPr="00BF08A3" w:rsidRDefault="006E20DE" w:rsidP="006E20DE">
      <w:pPr>
        <w:pStyle w:val="EPComma"/>
      </w:pPr>
      <w:r w:rsidRPr="00BF08A3">
        <w:rPr>
          <w:i/>
        </w:rPr>
        <w:t>Europaparlamentet utfärdar denna resolution</w:t>
      </w:r>
    </w:p>
    <w:p w:rsidR="006E20DE" w:rsidRPr="00BF08A3" w:rsidRDefault="006E20DE" w:rsidP="006E20DE">
      <w:pPr>
        <w:pStyle w:val="NormalHanging12a"/>
      </w:pPr>
      <w:r w:rsidRPr="00BF08A3">
        <w:t>–</w:t>
      </w:r>
      <w:r w:rsidRPr="00BF08A3">
        <w:tab/>
        <w:t>med beaktande av utkastet till rådets beslut (05757/2024),</w:t>
      </w:r>
    </w:p>
    <w:p w:rsidR="006E20DE" w:rsidRPr="00BF08A3" w:rsidRDefault="006E20DE" w:rsidP="006E20DE">
      <w:pPr>
        <w:pStyle w:val="NormalHanging12a"/>
      </w:pPr>
      <w:r w:rsidRPr="00BF08A3">
        <w:t>–</w:t>
      </w:r>
      <w:r w:rsidRPr="00BF08A3">
        <w:tab/>
        <w:t>med beaktande av interimsavtalet om partnerskap mellan Europeiska gemenskapen, å ena sidan, och Stillahavsstaterna, å andra sidan</w:t>
      </w:r>
      <w:r w:rsidRPr="00BF08A3">
        <w:rPr>
          <w:rStyle w:val="FootnoteReference"/>
        </w:rPr>
        <w:footnoteReference w:id="1"/>
      </w:r>
      <w:r w:rsidRPr="00BF08A3">
        <w:t>,</w:t>
      </w:r>
    </w:p>
    <w:p w:rsidR="006E20DE" w:rsidRPr="00BF08A3" w:rsidRDefault="006E20DE" w:rsidP="006E20DE">
      <w:pPr>
        <w:pStyle w:val="NormalHanging12a"/>
      </w:pPr>
      <w:r w:rsidRPr="00BF08A3">
        <w:t>–</w:t>
      </w:r>
      <w:r w:rsidRPr="00BF08A3">
        <w:tab/>
        <w:t>med beaktande av den begäran om godkännande som rådet har lagt fram i enlighet med artikel 207.4 första stycket samt artikel 218.6 andra stycket a led v i fördraget om Europeiska unionens funktionssätt (C9</w:t>
      </w:r>
      <w:r w:rsidRPr="00BF08A3">
        <w:noBreakHyphen/>
        <w:t>0033/2024),</w:t>
      </w:r>
    </w:p>
    <w:p w:rsidR="006E20DE" w:rsidRPr="00BF08A3" w:rsidRDefault="006E20DE" w:rsidP="006E20DE">
      <w:pPr>
        <w:pStyle w:val="NormalHanging12a"/>
      </w:pPr>
      <w:r w:rsidRPr="00BF08A3">
        <w:t>–</w:t>
      </w:r>
      <w:r w:rsidRPr="00BF08A3">
        <w:tab/>
        <w:t>med beaktande av artikel 107.1 och 107.4 samt artikel 117.7 i arbetsordningen,</w:t>
      </w:r>
    </w:p>
    <w:p w:rsidR="006E20DE" w:rsidRPr="00BF08A3" w:rsidRDefault="006E20DE" w:rsidP="006E20DE">
      <w:pPr>
        <w:pStyle w:val="NormalHanging12a"/>
      </w:pPr>
      <w:r w:rsidRPr="00BF08A3">
        <w:t>–</w:t>
      </w:r>
      <w:r w:rsidRPr="00BF08A3">
        <w:tab/>
        <w:t>med beaktande av rekommendationen från utskottet för internationell handel (A10</w:t>
      </w:r>
      <w:r w:rsidRPr="00BF08A3">
        <w:noBreakHyphen/>
        <w:t>0025/2024).</w:t>
      </w:r>
    </w:p>
    <w:p w:rsidR="006E20DE" w:rsidRPr="00BF08A3" w:rsidRDefault="006E20DE" w:rsidP="006E20DE">
      <w:pPr>
        <w:pStyle w:val="NormalHanging12a"/>
      </w:pPr>
      <w:r w:rsidRPr="00BF08A3">
        <w:t>1.</w:t>
      </w:r>
      <w:r w:rsidRPr="00BF08A3">
        <w:tab/>
        <w:t>Europaparlamentet godkänner Tuvalus anslutning till avtalet.</w:t>
      </w:r>
    </w:p>
    <w:p w:rsidR="00E365E1" w:rsidRPr="00BF08A3" w:rsidRDefault="006E20DE" w:rsidP="00794A75">
      <w:pPr>
        <w:pStyle w:val="NormalHanging12a"/>
      </w:pPr>
      <w:r w:rsidRPr="00BF08A3">
        <w:t>2.</w:t>
      </w:r>
      <w:r w:rsidRPr="00BF08A3">
        <w:tab/>
        <w:t>Europaparlamentet uppdrar åt talmannen att översända parlamentets ståndpunkt till rådet och kommissionen samt till regeringarna och parlamenten i medlemsstaterna och Tuvalu.</w:t>
      </w:r>
    </w:p>
    <w:sectPr w:rsidR="00E365E1" w:rsidRPr="00BF08A3" w:rsidSect="00615D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5D6" w:rsidRPr="00615D90" w:rsidRDefault="005835D6">
      <w:r w:rsidRPr="00615D90">
        <w:separator/>
      </w:r>
    </w:p>
  </w:endnote>
  <w:endnote w:type="continuationSeparator" w:id="0">
    <w:p w:rsidR="005835D6" w:rsidRPr="00615D90" w:rsidRDefault="005835D6">
      <w:r w:rsidRPr="00615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5D6" w:rsidRPr="00615D90" w:rsidRDefault="005835D6">
      <w:r w:rsidRPr="00615D90">
        <w:separator/>
      </w:r>
    </w:p>
  </w:footnote>
  <w:footnote w:type="continuationSeparator" w:id="0">
    <w:p w:rsidR="005835D6" w:rsidRPr="00615D90" w:rsidRDefault="005835D6">
      <w:r w:rsidRPr="00615D90">
        <w:continuationSeparator/>
      </w:r>
    </w:p>
  </w:footnote>
  <w:footnote w:id="1">
    <w:p w:rsidR="006E20DE" w:rsidRPr="00794A75" w:rsidRDefault="006E20DE" w:rsidP="00615D90">
      <w:pPr>
        <w:pStyle w:val="FootnoteText"/>
        <w:ind w:left="567" w:hanging="567"/>
        <w:rPr>
          <w:sz w:val="24"/>
          <w:szCs w:val="24"/>
          <w:lang w:val="fi-FI"/>
        </w:rPr>
      </w:pPr>
      <w:r w:rsidRPr="00615D90">
        <w:rPr>
          <w:rStyle w:val="FootnoteReference"/>
          <w:sz w:val="24"/>
          <w:szCs w:val="24"/>
          <w:lang w:val="sv-SE"/>
        </w:rPr>
        <w:footnoteRef/>
      </w:r>
      <w:r w:rsidR="00615D90" w:rsidRPr="00794A75">
        <w:rPr>
          <w:sz w:val="24"/>
          <w:lang w:val="fi-FI"/>
        </w:rPr>
        <w:t xml:space="preserve"> </w:t>
      </w:r>
      <w:r w:rsidR="00615D90" w:rsidRPr="00794A75">
        <w:rPr>
          <w:sz w:val="24"/>
          <w:lang w:val="fi-FI"/>
        </w:rPr>
        <w:tab/>
      </w:r>
      <w:r w:rsidRPr="00794A75">
        <w:rPr>
          <w:sz w:val="24"/>
          <w:lang w:val="fi-FI"/>
        </w:rPr>
        <w:t>EUT L 272, 16.10.2009,</w:t>
      </w:r>
      <w:r w:rsidR="00CE17A2">
        <w:rPr>
          <w:sz w:val="24"/>
          <w:lang w:val="fi-FI"/>
        </w:rPr>
        <w:t xml:space="preserve"> s. 2,</w:t>
      </w:r>
      <w:r w:rsidRPr="00794A75">
        <w:rPr>
          <w:sz w:val="24"/>
          <w:lang w:val="fi-FI"/>
        </w:rPr>
        <w:t xml:space="preserve"> </w:t>
      </w:r>
      <w:r w:rsidR="00182DB1" w:rsidRPr="00794A75">
        <w:rPr>
          <w:sz w:val="24"/>
          <w:lang w:val="fi-FI"/>
        </w:rPr>
        <w:t>ELI</w:t>
      </w:r>
      <w:r w:rsidR="00182DB1" w:rsidRPr="00875BE5">
        <w:rPr>
          <w:sz w:val="24"/>
          <w:szCs w:val="24"/>
          <w:lang w:val="fi-FI"/>
        </w:rPr>
        <w:t xml:space="preserve">: </w:t>
      </w:r>
      <w:hyperlink r:id="rId1" w:history="1">
        <w:r w:rsidR="00182DB1" w:rsidRPr="00875BE5">
          <w:rPr>
            <w:rStyle w:val="Hyperlink"/>
            <w:sz w:val="24"/>
            <w:szCs w:val="24"/>
            <w:lang w:val="fi-FI"/>
          </w:rPr>
          <w:t>http://data.europa.eu/eli/agree_internation/2009/</w:t>
        </w:r>
        <w:r w:rsidR="00875BE5">
          <w:rPr>
            <w:rStyle w:val="Hyperlink"/>
            <w:sz w:val="24"/>
            <w:szCs w:val="24"/>
            <w:lang w:val="fi-FI"/>
          </w:rPr>
          <w:br/>
        </w:r>
        <w:bookmarkStart w:id="7" w:name="_GoBack"/>
        <w:bookmarkEnd w:id="7"/>
        <w:r w:rsidR="00182DB1" w:rsidRPr="00875BE5">
          <w:rPr>
            <w:rStyle w:val="Hyperlink"/>
            <w:sz w:val="24"/>
            <w:szCs w:val="24"/>
            <w:lang w:val="fi-FI"/>
          </w:rPr>
          <w:t>729/oj</w:t>
        </w:r>
      </w:hyperlink>
      <w:r w:rsidRPr="00794A7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5D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SV"/>
    <w:docVar w:name="dvnumam" w:val="0"/>
    <w:docVar w:name="dvpe" w:val="765.181"/>
    <w:docVar w:name="dvrapporteur" w:val="Föredragande: "/>
    <w:docVar w:name="dvstar" w:val="***"/>
    <w:docVar w:name="dvtitre" w:val="Europaparlamentets lagstiftningsresolution av den xx xx 2024 om utkastet till rådets beslut om Tuvalus anslutning till interimsavtalet om partnerskap mellan Europeiska gemenskapen, å ena sidan, och Stillahavsstaterna, å andra sidan(05757/2024 – C9-0033/2024 – 2023/0456(NLE))"/>
  </w:docVars>
  <w:rsids>
    <w:rsidRoot w:val="005835D6"/>
    <w:rsid w:val="00002272"/>
    <w:rsid w:val="00064002"/>
    <w:rsid w:val="000677B9"/>
    <w:rsid w:val="000831BA"/>
    <w:rsid w:val="000A42CC"/>
    <w:rsid w:val="000E7DD9"/>
    <w:rsid w:val="0010095E"/>
    <w:rsid w:val="00125B37"/>
    <w:rsid w:val="00182DB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5D6"/>
    <w:rsid w:val="005C2568"/>
    <w:rsid w:val="005F1B17"/>
    <w:rsid w:val="006037C0"/>
    <w:rsid w:val="00615D90"/>
    <w:rsid w:val="006631B6"/>
    <w:rsid w:val="00680577"/>
    <w:rsid w:val="006C740B"/>
    <w:rsid w:val="006E20DE"/>
    <w:rsid w:val="006F74FA"/>
    <w:rsid w:val="00731ADD"/>
    <w:rsid w:val="00734777"/>
    <w:rsid w:val="00747932"/>
    <w:rsid w:val="00751A4A"/>
    <w:rsid w:val="00756632"/>
    <w:rsid w:val="00762C74"/>
    <w:rsid w:val="00786EC0"/>
    <w:rsid w:val="00794A75"/>
    <w:rsid w:val="007D1690"/>
    <w:rsid w:val="007E22AD"/>
    <w:rsid w:val="00817416"/>
    <w:rsid w:val="00842779"/>
    <w:rsid w:val="00865F67"/>
    <w:rsid w:val="00875BE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3C8"/>
    <w:rsid w:val="00BE6ADC"/>
    <w:rsid w:val="00BF08A3"/>
    <w:rsid w:val="00C05BFE"/>
    <w:rsid w:val="00C23CD4"/>
    <w:rsid w:val="00C61C0C"/>
    <w:rsid w:val="00C941CB"/>
    <w:rsid w:val="00CC2357"/>
    <w:rsid w:val="00CE17A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CF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B5B30"/>
  <w15:chartTrackingRefBased/>
  <w15:docId w15:val="{D230C9A4-FE26-4FE2-AA9B-2ABD36A6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20DE"/>
    <w:pPr>
      <w:spacing w:before="480" w:after="240"/>
    </w:pPr>
  </w:style>
  <w:style w:type="paragraph" w:customStyle="1" w:styleId="PageHeading">
    <w:name w:val="PageHeading"/>
    <w:basedOn w:val="Normal"/>
    <w:rsid w:val="006E20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E20DE"/>
    <w:rPr>
      <w:b/>
    </w:rPr>
  </w:style>
  <w:style w:type="paragraph" w:customStyle="1" w:styleId="NormalBold12a">
    <w:name w:val="NormalBold12a"/>
    <w:basedOn w:val="Normal"/>
    <w:rsid w:val="006E20D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E20D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C74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740B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182D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B4D48-5E7E-4874-824B-0941AA29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2025-02-07T14:59:00Z</dcterms:created>
  <dcterms:modified xsi:type="dcterms:W3CDTF">2025-02-07T14:59:00Z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