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179E" w:rsidTr="0010095E">
        <w:trPr>
          <w:trHeight w:hRule="exact" w:val="1418"/>
        </w:trPr>
        <w:tc>
          <w:tcPr>
            <w:tcW w:w="6804" w:type="dxa"/>
            <w:shd w:val="clear" w:color="auto" w:fill="auto"/>
            <w:vAlign w:val="center"/>
          </w:tcPr>
          <w:p w:rsidR="00751A4A" w:rsidRPr="00D6179E" w:rsidRDefault="005B58CE" w:rsidP="0010095E">
            <w:pPr>
              <w:pStyle w:val="EPName"/>
            </w:pPr>
            <w:bookmarkStart w:id="0" w:name="_GoBack"/>
            <w:bookmarkEnd w:id="0"/>
            <w:r w:rsidRPr="00D6179E">
              <w:t>Euroopa Parlament</w:t>
            </w:r>
          </w:p>
          <w:p w:rsidR="00751A4A" w:rsidRPr="00D6179E" w:rsidRDefault="005F1B17" w:rsidP="005F1B17">
            <w:pPr>
              <w:pStyle w:val="EPTerm"/>
              <w:rPr>
                <w:rStyle w:val="HideTWBExt"/>
                <w:noProof w:val="0"/>
                <w:vanish w:val="0"/>
                <w:color w:val="auto"/>
              </w:rPr>
            </w:pPr>
            <w:r w:rsidRPr="00D6179E">
              <w:t>2024</w:t>
            </w:r>
            <w:r w:rsidR="00817416" w:rsidRPr="00D6179E">
              <w:t>-202</w:t>
            </w:r>
            <w:r w:rsidRPr="00D6179E">
              <w:t>9</w:t>
            </w:r>
          </w:p>
        </w:tc>
        <w:tc>
          <w:tcPr>
            <w:tcW w:w="2268" w:type="dxa"/>
            <w:shd w:val="clear" w:color="auto" w:fill="auto"/>
          </w:tcPr>
          <w:p w:rsidR="00751A4A" w:rsidRPr="00D6179E" w:rsidRDefault="00187494" w:rsidP="0010095E">
            <w:pPr>
              <w:pStyle w:val="EPLogo"/>
            </w:pPr>
            <w:r w:rsidRPr="00D6179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6179E" w:rsidRDefault="00D058B8" w:rsidP="004C5D52">
      <w:pPr>
        <w:pStyle w:val="LineTop"/>
      </w:pPr>
    </w:p>
    <w:p w:rsidR="00680577" w:rsidRPr="00D6179E" w:rsidRDefault="005B58CE" w:rsidP="00680577">
      <w:pPr>
        <w:pStyle w:val="EPBodyTA1"/>
      </w:pPr>
      <w:r w:rsidRPr="00D6179E">
        <w:t>VASTUVÕETUD TEKSTID</w:t>
      </w:r>
    </w:p>
    <w:p w:rsidR="00D058B8" w:rsidRPr="00D6179E" w:rsidRDefault="00D058B8" w:rsidP="00D058B8">
      <w:pPr>
        <w:pStyle w:val="LineBottom"/>
      </w:pPr>
    </w:p>
    <w:p w:rsidR="005B58CE" w:rsidRPr="00D6179E" w:rsidRDefault="005B58CE" w:rsidP="005B58CE">
      <w:pPr>
        <w:pStyle w:val="ATHeading1"/>
      </w:pPr>
      <w:bookmarkStart w:id="1" w:name="TANumber"/>
      <w:r w:rsidRPr="00D6179E">
        <w:t>P10_TA(2024)00</w:t>
      </w:r>
      <w:bookmarkEnd w:id="1"/>
      <w:r w:rsidR="004A0711" w:rsidRPr="00D6179E">
        <w:t>72</w:t>
      </w:r>
    </w:p>
    <w:p w:rsidR="005B58CE" w:rsidRPr="00D6179E" w:rsidRDefault="004A0711" w:rsidP="005B58CE">
      <w:pPr>
        <w:pStyle w:val="ATHeading2"/>
      </w:pPr>
      <w:bookmarkStart w:id="2" w:name="title"/>
      <w:r w:rsidRPr="00D6179E">
        <w:t>11 </w:t>
      </w:r>
      <w:r w:rsidR="005B58CE" w:rsidRPr="00D6179E">
        <w:t>aastat Venemaa okupatsiooni algusest Krimmi Autonoomses Vabariigis ja</w:t>
      </w:r>
      <w:r w:rsidR="00B22476" w:rsidRPr="00D6179E">
        <w:t xml:space="preserve"> </w:t>
      </w:r>
      <w:proofErr w:type="spellStart"/>
      <w:r w:rsidR="005B58CE" w:rsidRPr="00D6179E">
        <w:t>Sevastopoli</w:t>
      </w:r>
      <w:proofErr w:type="spellEnd"/>
      <w:r w:rsidR="005B58CE" w:rsidRPr="00D6179E">
        <w:t xml:space="preserve"> linnas ning inimõiguste halvenev olukord okupeeritud Krimmis, eelkõige Irina </w:t>
      </w:r>
      <w:proofErr w:type="spellStart"/>
      <w:r w:rsidR="005B58CE" w:rsidRPr="00D6179E">
        <w:t>Danõlovõtši</w:t>
      </w:r>
      <w:proofErr w:type="spellEnd"/>
      <w:r w:rsidR="005B58CE" w:rsidRPr="00D6179E">
        <w:t xml:space="preserve">, </w:t>
      </w:r>
      <w:proofErr w:type="spellStart"/>
      <w:r w:rsidR="005B58CE" w:rsidRPr="00D6179E">
        <w:t>Tofik</w:t>
      </w:r>
      <w:proofErr w:type="spellEnd"/>
      <w:r w:rsidR="005B58CE" w:rsidRPr="00D6179E">
        <w:t xml:space="preserve"> </w:t>
      </w:r>
      <w:proofErr w:type="spellStart"/>
      <w:r w:rsidR="005B58CE" w:rsidRPr="00D6179E">
        <w:t>Abdulhaziievi</w:t>
      </w:r>
      <w:proofErr w:type="spellEnd"/>
      <w:r w:rsidR="005B58CE" w:rsidRPr="00D6179E">
        <w:t xml:space="preserve"> ja Amet </w:t>
      </w:r>
      <w:proofErr w:type="spellStart"/>
      <w:r w:rsidR="005B58CE" w:rsidRPr="00D6179E">
        <w:t>Suleimanovi</w:t>
      </w:r>
      <w:proofErr w:type="spellEnd"/>
      <w:r w:rsidR="005B58CE" w:rsidRPr="00D6179E">
        <w:t xml:space="preserve"> juhtumid</w:t>
      </w:r>
      <w:bookmarkEnd w:id="2"/>
    </w:p>
    <w:p w:rsidR="005B58CE" w:rsidRPr="00D6179E" w:rsidRDefault="005B58CE" w:rsidP="005B58CE">
      <w:pPr>
        <w:rPr>
          <w:i/>
          <w:vanish/>
        </w:rPr>
      </w:pPr>
      <w:r w:rsidRPr="00D6179E">
        <w:rPr>
          <w:i/>
        </w:rPr>
        <w:fldChar w:fldCharType="begin"/>
      </w:r>
      <w:r w:rsidRPr="00D6179E">
        <w:rPr>
          <w:i/>
        </w:rPr>
        <w:instrText xml:space="preserve"> TC"(</w:instrText>
      </w:r>
      <w:bookmarkStart w:id="3" w:name="DocNumber"/>
      <w:r w:rsidR="00B22476" w:rsidRPr="00D6179E">
        <w:rPr>
          <w:i/>
        </w:rPr>
        <w:instrText>B10-0219, 0229, 0232, 0233 ja 0235/2024</w:instrText>
      </w:r>
      <w:bookmarkEnd w:id="3"/>
      <w:r w:rsidRPr="00D6179E">
        <w:rPr>
          <w:i/>
        </w:rPr>
        <w:instrText xml:space="preserve">)"\l3 \n&gt; \* MERGEFORMAT </w:instrText>
      </w:r>
      <w:r w:rsidRPr="00D6179E">
        <w:rPr>
          <w:i/>
        </w:rPr>
        <w:fldChar w:fldCharType="end"/>
      </w:r>
    </w:p>
    <w:p w:rsidR="005B58CE" w:rsidRPr="00D6179E" w:rsidRDefault="005B58CE" w:rsidP="005B58CE">
      <w:pPr>
        <w:rPr>
          <w:vanish/>
        </w:rPr>
      </w:pPr>
      <w:bookmarkStart w:id="4" w:name="PE"/>
      <w:r w:rsidRPr="00D6179E">
        <w:rPr>
          <w:vanish/>
        </w:rPr>
        <w:t>PE767.565</w:t>
      </w:r>
      <w:bookmarkEnd w:id="4"/>
    </w:p>
    <w:p w:rsidR="005B58CE" w:rsidRPr="00D6179E" w:rsidRDefault="00B22476" w:rsidP="00B22476">
      <w:pPr>
        <w:pStyle w:val="ATHeading3"/>
      </w:pPr>
      <w:bookmarkStart w:id="5" w:name="Sujet"/>
      <w:r w:rsidRPr="00D6179E">
        <w:t>Euroopa Parlamendi 19</w:t>
      </w:r>
      <w:r w:rsidR="005B58CE" w:rsidRPr="00D6179E">
        <w:t>.</w:t>
      </w:r>
      <w:r w:rsidRPr="00D6179E">
        <w:t> detsembri 2024. </w:t>
      </w:r>
      <w:r w:rsidR="005B58CE" w:rsidRPr="00D6179E">
        <w:t xml:space="preserve">aasta resolutsioon 11 aasta möödumise kohta Venemaa okupatsiooni algusest Krimmi Autonoomses Vabariigis ja </w:t>
      </w:r>
      <w:proofErr w:type="spellStart"/>
      <w:r w:rsidR="005B58CE" w:rsidRPr="00D6179E">
        <w:t>Sevastopoli</w:t>
      </w:r>
      <w:proofErr w:type="spellEnd"/>
      <w:r w:rsidR="005B58CE" w:rsidRPr="00D6179E">
        <w:t xml:space="preserve"> linnas ning inimõiguste halveneva olukorra kohta okupeeritud Krimmis, eelkõige Irina </w:t>
      </w:r>
      <w:proofErr w:type="spellStart"/>
      <w:r w:rsidR="005B58CE" w:rsidRPr="00D6179E">
        <w:t>Danõlovõtši</w:t>
      </w:r>
      <w:proofErr w:type="spellEnd"/>
      <w:r w:rsidR="005B58CE" w:rsidRPr="00D6179E">
        <w:t xml:space="preserve">, </w:t>
      </w:r>
      <w:proofErr w:type="spellStart"/>
      <w:r w:rsidR="005B58CE" w:rsidRPr="00D6179E">
        <w:t>Tofik</w:t>
      </w:r>
      <w:proofErr w:type="spellEnd"/>
      <w:r w:rsidR="005B58CE" w:rsidRPr="00D6179E">
        <w:t xml:space="preserve"> </w:t>
      </w:r>
      <w:proofErr w:type="spellStart"/>
      <w:r w:rsidR="005B58CE" w:rsidRPr="00D6179E">
        <w:t>Abdulgazijevi</w:t>
      </w:r>
      <w:proofErr w:type="spellEnd"/>
      <w:r w:rsidR="005B58CE" w:rsidRPr="00D6179E">
        <w:t xml:space="preserve"> ja Amet </w:t>
      </w:r>
      <w:proofErr w:type="spellStart"/>
      <w:r w:rsidR="005B58CE" w:rsidRPr="00D6179E">
        <w:t>Suleimanovi</w:t>
      </w:r>
      <w:proofErr w:type="spellEnd"/>
      <w:r w:rsidR="005B58CE" w:rsidRPr="00D6179E">
        <w:t xml:space="preserve"> juhtumite kohta</w:t>
      </w:r>
      <w:bookmarkEnd w:id="5"/>
      <w:r w:rsidR="005B58CE" w:rsidRPr="00D6179E">
        <w:t xml:space="preserve"> </w:t>
      </w:r>
      <w:bookmarkStart w:id="6" w:name="References"/>
      <w:r w:rsidR="005B58CE" w:rsidRPr="00D6179E">
        <w:t>(2024/2992(RSP))</w:t>
      </w:r>
      <w:bookmarkEnd w:id="6"/>
    </w:p>
    <w:p w:rsidR="00213497" w:rsidRPr="00D6179E" w:rsidRDefault="00213497" w:rsidP="00B22476">
      <w:pPr>
        <w:pStyle w:val="Normal12"/>
        <w:spacing w:before="480"/>
      </w:pPr>
      <w:bookmarkStart w:id="7" w:name="TextBodyBegin"/>
      <w:bookmarkEnd w:id="7"/>
      <w:r w:rsidRPr="00D6179E">
        <w:rPr>
          <w:i/>
        </w:rPr>
        <w:t>Euroopa Parlament</w:t>
      </w:r>
      <w:r w:rsidRPr="00D6179E">
        <w:t>,</w:t>
      </w:r>
    </w:p>
    <w:p w:rsidR="00213497" w:rsidRPr="00D6179E" w:rsidRDefault="00213497" w:rsidP="00213497">
      <w:pPr>
        <w:pStyle w:val="NormalHanging12a"/>
      </w:pPr>
      <w:r w:rsidRPr="00D6179E">
        <w:t>–</w:t>
      </w:r>
      <w:r w:rsidRPr="00D6179E">
        <w:tab/>
        <w:t>võttes ar</w:t>
      </w:r>
      <w:r w:rsidR="00B22476" w:rsidRPr="00D6179E">
        <w:t>vesse kodukorra artikli 150 lõiget 5 ja artikli 136 lõiget </w:t>
      </w:r>
      <w:r w:rsidRPr="00D6179E">
        <w:t>4,</w:t>
      </w:r>
    </w:p>
    <w:p w:rsidR="00213497" w:rsidRPr="00D6179E" w:rsidRDefault="00213497" w:rsidP="00213497">
      <w:pPr>
        <w:pStyle w:val="NormalHanging12a"/>
      </w:pPr>
      <w:r w:rsidRPr="00D6179E">
        <w:t>A.</w:t>
      </w:r>
      <w:r w:rsidRPr="00D6179E">
        <w:tab/>
        <w:t>arvestades, et 2014. aasta veebruaris okupeeris Venemaa ajutiselt Krimmi ning pärast ebaseaduslikku ja rahvusvaheliselt tunnustamata referendumit annekteeris selle ala seadusevastaselt;</w:t>
      </w:r>
    </w:p>
    <w:p w:rsidR="00213497" w:rsidRPr="00D6179E" w:rsidRDefault="00213497" w:rsidP="00213497">
      <w:pPr>
        <w:pStyle w:val="NormalHanging12a"/>
      </w:pPr>
      <w:r w:rsidRPr="00D6179E">
        <w:t>B.</w:t>
      </w:r>
      <w:r w:rsidRPr="00D6179E">
        <w:tab/>
        <w:t>arvestades, et Krimmi elanike inimõigusi rikutakse jätkuvalt ja rängalt, neid värvatakse ebaseaduslikult Venemaa armeesse, neile sunnitakse peale Vene passe ja venestamist, neid peetakse meelevaldselt kinni ja seda sageli valede terrorismisüüdistuste alusel, neid sunnitakse jääma kadunuks, neid piinatakse ja hukatakse kohtuväliselt ning nad ei saa kasutada oma arvamus-, kogunemis-, ühinemis- ega usuvabadust;</w:t>
      </w:r>
    </w:p>
    <w:p w:rsidR="00213497" w:rsidRPr="00D6179E" w:rsidRDefault="00213497" w:rsidP="00213497">
      <w:pPr>
        <w:pStyle w:val="NormalHanging12a"/>
      </w:pPr>
      <w:r w:rsidRPr="00D6179E">
        <w:t>C.</w:t>
      </w:r>
      <w:r w:rsidRPr="00D6179E">
        <w:tab/>
        <w:t>arvestades, et Vene okupatsioonivõimud on sihikule võtnud eelkõige krimmitatarlased, etnilised ukrainlased ja muud etnilised vähemused ning</w:t>
      </w:r>
      <w:r w:rsidR="00B22476" w:rsidRPr="00D6179E">
        <w:t xml:space="preserve"> on</w:t>
      </w:r>
      <w:r w:rsidRPr="00D6179E">
        <w:t xml:space="preserve"> piirkonda ümber asustanud ligi 800 000 venelast, et </w:t>
      </w:r>
      <w:proofErr w:type="spellStart"/>
      <w:r w:rsidRPr="00D6179E">
        <w:t>uuskolonialistlike</w:t>
      </w:r>
      <w:proofErr w:type="spellEnd"/>
      <w:r w:rsidRPr="00D6179E">
        <w:t xml:space="preserve"> võtetega sunniviisiliselt muuta Krimmi elanikkonna koosseisu, mis on rahvusvahelise õiguse kohaselt sõjakuritegu;</w:t>
      </w:r>
    </w:p>
    <w:p w:rsidR="00213497" w:rsidRPr="00D6179E" w:rsidRDefault="00213497" w:rsidP="00213497">
      <w:pPr>
        <w:pStyle w:val="NormalHanging12a"/>
      </w:pPr>
      <w:r w:rsidRPr="00D6179E">
        <w:t>D.</w:t>
      </w:r>
      <w:r w:rsidRPr="00D6179E">
        <w:tab/>
        <w:t>arvestades, et Venemaa kinnipidamisasutustes on üle 200 Krimmi poliitvangi, sealhulgas 133 krimmitatarlast ja 67 poliitvangi, kes vajavad raskete terviseprobleemide tõttu abi;</w:t>
      </w:r>
    </w:p>
    <w:p w:rsidR="00213497" w:rsidRPr="00D6179E" w:rsidRDefault="00B22476" w:rsidP="00213497">
      <w:pPr>
        <w:pStyle w:val="NormalHanging12a"/>
      </w:pPr>
      <w:r w:rsidRPr="00D6179E">
        <w:t>E.</w:t>
      </w:r>
      <w:r w:rsidRPr="00D6179E">
        <w:tab/>
        <w:t>arvestades, et 2022. </w:t>
      </w:r>
      <w:r w:rsidR="00213497" w:rsidRPr="00D6179E">
        <w:t xml:space="preserve">aastal rööviti Krimmi ajakirjanik ja inimõiguste kaitsja Irina </w:t>
      </w:r>
      <w:proofErr w:type="spellStart"/>
      <w:r w:rsidR="00213497" w:rsidRPr="00D6179E">
        <w:t>Danõlovõtš</w:t>
      </w:r>
      <w:proofErr w:type="spellEnd"/>
      <w:r w:rsidR="00213497" w:rsidRPr="00D6179E">
        <w:t xml:space="preserve">, keda süüdistati lõhkeainete omamises ning kes mõisteti kuueks aastaks ja 11 kuuks vangi; arvestades, et 2019. aastal vahistati vabaühenduse aktivist </w:t>
      </w:r>
      <w:proofErr w:type="spellStart"/>
      <w:r w:rsidR="00213497" w:rsidRPr="00D6179E">
        <w:t>Tofik</w:t>
      </w:r>
      <w:proofErr w:type="spellEnd"/>
      <w:r w:rsidR="00213497" w:rsidRPr="00D6179E">
        <w:t xml:space="preserve"> </w:t>
      </w:r>
      <w:proofErr w:type="spellStart"/>
      <w:r w:rsidR="00213497" w:rsidRPr="00D6179E">
        <w:lastRenderedPageBreak/>
        <w:t>Abdulgazijev</w:t>
      </w:r>
      <w:proofErr w:type="spellEnd"/>
      <w:r w:rsidR="00213497" w:rsidRPr="00D6179E">
        <w:t xml:space="preserve">, kes mõisteti valesüüdistuste alusel 12 aastaks </w:t>
      </w:r>
      <w:proofErr w:type="spellStart"/>
      <w:r w:rsidR="00213497" w:rsidRPr="00D6179E">
        <w:t>ülirange</w:t>
      </w:r>
      <w:proofErr w:type="spellEnd"/>
      <w:r w:rsidR="00213497" w:rsidRPr="00D6179E">
        <w:t xml:space="preserve"> režiimiga vanglasse ning keda hoitakse alates 2023. aastast Krimmist umbes 2700 km kaugusel asuva</w:t>
      </w:r>
      <w:r w:rsidRPr="00D6179E">
        <w:t>s vanglas; arvestades, et 2021. </w:t>
      </w:r>
      <w:r w:rsidR="00213497" w:rsidRPr="00D6179E">
        <w:t xml:space="preserve">aastal mõisteti kodanikuajakirjanik Amet </w:t>
      </w:r>
      <w:proofErr w:type="spellStart"/>
      <w:r w:rsidR="00213497" w:rsidRPr="00D6179E">
        <w:t>Suleimanovile</w:t>
      </w:r>
      <w:proofErr w:type="spellEnd"/>
      <w:r w:rsidR="00213497" w:rsidRPr="00D6179E">
        <w:t xml:space="preserve"> 12 aastat vangistust;</w:t>
      </w:r>
    </w:p>
    <w:p w:rsidR="00213497" w:rsidRPr="00D6179E" w:rsidRDefault="00213497" w:rsidP="00213497">
      <w:pPr>
        <w:pStyle w:val="NormalHanging12a"/>
      </w:pPr>
      <w:r w:rsidRPr="00D6179E">
        <w:t>F.</w:t>
      </w:r>
      <w:r w:rsidRPr="00D6179E">
        <w:tab/>
        <w:t xml:space="preserve">arvestades, et jätkuvalt kiusatakse taga paljusid Krimmi elanikke, kelle seas on Emil </w:t>
      </w:r>
      <w:proofErr w:type="spellStart"/>
      <w:r w:rsidRPr="00D6179E">
        <w:t>Kurbedinov</w:t>
      </w:r>
      <w:proofErr w:type="spellEnd"/>
      <w:r w:rsidRPr="00D6179E">
        <w:t xml:space="preserve">, Server </w:t>
      </w:r>
      <w:proofErr w:type="spellStart"/>
      <w:r w:rsidRPr="00D6179E">
        <w:t>Mustafajev</w:t>
      </w:r>
      <w:proofErr w:type="spellEnd"/>
      <w:r w:rsidRPr="00D6179E">
        <w:t xml:space="preserve">, </w:t>
      </w:r>
      <w:proofErr w:type="spellStart"/>
      <w:r w:rsidRPr="00D6179E">
        <w:t>Emir-Usejin</w:t>
      </w:r>
      <w:proofErr w:type="spellEnd"/>
      <w:r w:rsidRPr="00D6179E">
        <w:t xml:space="preserve"> Kuku, </w:t>
      </w:r>
      <w:proofErr w:type="spellStart"/>
      <w:r w:rsidRPr="00D6179E">
        <w:t>Ljutfije</w:t>
      </w:r>
      <w:proofErr w:type="spellEnd"/>
      <w:r w:rsidRPr="00D6179E">
        <w:t xml:space="preserve"> </w:t>
      </w:r>
      <w:proofErr w:type="spellStart"/>
      <w:r w:rsidRPr="00D6179E">
        <w:t>Zudijeva</w:t>
      </w:r>
      <w:proofErr w:type="spellEnd"/>
      <w:r w:rsidRPr="00D6179E">
        <w:t xml:space="preserve">, </w:t>
      </w:r>
      <w:proofErr w:type="spellStart"/>
      <w:r w:rsidRPr="00D6179E">
        <w:t>Kulamet</w:t>
      </w:r>
      <w:proofErr w:type="spellEnd"/>
      <w:r w:rsidRPr="00D6179E">
        <w:t xml:space="preserve"> </w:t>
      </w:r>
      <w:proofErr w:type="spellStart"/>
      <w:r w:rsidRPr="00D6179E">
        <w:t>Ibrajimov</w:t>
      </w:r>
      <w:proofErr w:type="spellEnd"/>
      <w:r w:rsidRPr="00D6179E">
        <w:t xml:space="preserve">, </w:t>
      </w:r>
      <w:proofErr w:type="spellStart"/>
      <w:r w:rsidRPr="00D6179E">
        <w:t>Abdurešit</w:t>
      </w:r>
      <w:proofErr w:type="spellEnd"/>
      <w:r w:rsidRPr="00D6179E">
        <w:t xml:space="preserve"> </w:t>
      </w:r>
      <w:proofErr w:type="spellStart"/>
      <w:r w:rsidRPr="00D6179E">
        <w:t>Džepparov</w:t>
      </w:r>
      <w:proofErr w:type="spellEnd"/>
      <w:r w:rsidRPr="00D6179E">
        <w:t xml:space="preserve">, </w:t>
      </w:r>
      <w:proofErr w:type="spellStart"/>
      <w:r w:rsidRPr="00D6179E">
        <w:t>Edem</w:t>
      </w:r>
      <w:proofErr w:type="spellEnd"/>
      <w:r w:rsidRPr="00D6179E">
        <w:t xml:space="preserve"> </w:t>
      </w:r>
      <w:proofErr w:type="spellStart"/>
      <w:r w:rsidRPr="00D6179E">
        <w:t>Semedljajev</w:t>
      </w:r>
      <w:proofErr w:type="spellEnd"/>
      <w:r w:rsidRPr="00D6179E">
        <w:t xml:space="preserve">, </w:t>
      </w:r>
      <w:proofErr w:type="spellStart"/>
      <w:r w:rsidRPr="00D6179E">
        <w:t>Rustem</w:t>
      </w:r>
      <w:proofErr w:type="spellEnd"/>
      <w:r w:rsidRPr="00D6179E">
        <w:t xml:space="preserve"> </w:t>
      </w:r>
      <w:proofErr w:type="spellStart"/>
      <w:r w:rsidRPr="00D6179E">
        <w:t>Kjamiljev</w:t>
      </w:r>
      <w:proofErr w:type="spellEnd"/>
      <w:r w:rsidRPr="00D6179E">
        <w:t xml:space="preserve">, </w:t>
      </w:r>
      <w:proofErr w:type="spellStart"/>
      <w:r w:rsidRPr="00D6179E">
        <w:t>Oleksandr</w:t>
      </w:r>
      <w:proofErr w:type="spellEnd"/>
      <w:r w:rsidRPr="00D6179E">
        <w:t xml:space="preserve"> </w:t>
      </w:r>
      <w:proofErr w:type="spellStart"/>
      <w:r w:rsidRPr="00D6179E">
        <w:t>Sizikov</w:t>
      </w:r>
      <w:proofErr w:type="spellEnd"/>
      <w:r w:rsidRPr="00D6179E">
        <w:t xml:space="preserve">, </w:t>
      </w:r>
      <w:proofErr w:type="spellStart"/>
      <w:r w:rsidRPr="00D6179E">
        <w:t>Galõna</w:t>
      </w:r>
      <w:proofErr w:type="spellEnd"/>
      <w:r w:rsidRPr="00D6179E">
        <w:t xml:space="preserve"> </w:t>
      </w:r>
      <w:proofErr w:type="spellStart"/>
      <w:r w:rsidRPr="00D6179E">
        <w:t>Dovgopola</w:t>
      </w:r>
      <w:proofErr w:type="spellEnd"/>
      <w:r w:rsidRPr="00D6179E">
        <w:t xml:space="preserve">, Ruslan </w:t>
      </w:r>
      <w:proofErr w:type="spellStart"/>
      <w:r w:rsidRPr="00D6179E">
        <w:t>Abdurahmanov</w:t>
      </w:r>
      <w:proofErr w:type="spellEnd"/>
      <w:r w:rsidRPr="00D6179E">
        <w:t xml:space="preserve">, </w:t>
      </w:r>
      <w:proofErr w:type="spellStart"/>
      <w:r w:rsidRPr="00D6179E">
        <w:t>Rustem</w:t>
      </w:r>
      <w:proofErr w:type="spellEnd"/>
      <w:r w:rsidRPr="00D6179E">
        <w:t xml:space="preserve"> </w:t>
      </w:r>
      <w:proofErr w:type="spellStart"/>
      <w:r w:rsidRPr="00D6179E">
        <w:t>Gugurik</w:t>
      </w:r>
      <w:proofErr w:type="spellEnd"/>
      <w:r w:rsidRPr="00D6179E">
        <w:t xml:space="preserve"> ja </w:t>
      </w:r>
      <w:proofErr w:type="spellStart"/>
      <w:r w:rsidRPr="00D6179E">
        <w:t>Lilja</w:t>
      </w:r>
      <w:proofErr w:type="spellEnd"/>
      <w:r w:rsidRPr="00D6179E">
        <w:t xml:space="preserve"> </w:t>
      </w:r>
      <w:proofErr w:type="spellStart"/>
      <w:r w:rsidRPr="00D6179E">
        <w:t>Gemedžõ</w:t>
      </w:r>
      <w:proofErr w:type="spellEnd"/>
      <w:r w:rsidRPr="00D6179E">
        <w:t>;</w:t>
      </w:r>
    </w:p>
    <w:p w:rsidR="00213497" w:rsidRPr="00D6179E" w:rsidRDefault="00213497" w:rsidP="00213497">
      <w:pPr>
        <w:pStyle w:val="NormalHanging12a"/>
      </w:pPr>
      <w:r w:rsidRPr="00D6179E">
        <w:t>1.</w:t>
      </w:r>
      <w:r w:rsidRPr="00D6179E">
        <w:tab/>
        <w:t xml:space="preserve">kordab, et mõistab hukka Krimmi Autonoomse Vabariigi ja </w:t>
      </w:r>
      <w:proofErr w:type="spellStart"/>
      <w:r w:rsidRPr="00D6179E">
        <w:t>Sevastopoli</w:t>
      </w:r>
      <w:proofErr w:type="spellEnd"/>
      <w:r w:rsidRPr="00D6179E">
        <w:t xml:space="preserve"> linna ebaseadusliku okupeerimise Venemaa poolt;</w:t>
      </w:r>
    </w:p>
    <w:p w:rsidR="00213497" w:rsidRPr="00D6179E" w:rsidRDefault="00213497" w:rsidP="00213497">
      <w:pPr>
        <w:pStyle w:val="NormalHanging12a"/>
      </w:pPr>
      <w:r w:rsidRPr="00D6179E">
        <w:t>2.</w:t>
      </w:r>
      <w:r w:rsidRPr="00D6179E">
        <w:tab/>
        <w:t>mõistab hukka jätkuva etniliste ukrainlaste ründamise ja põliste krimmitatarlaste süstemaatilise tagakiusamise Venemaa poolt, kelle eesmärk on kaotada nende identiteet, pärand ja kultuur, kusjuures see tuletab krimmitatarlastele meelde 1944. aastal küüditamisi, mida on peetud genotsiidiks; on seisukohal, et Krimmi tulevik on seotud selle tunnustamisega krimmitatarlaste ajaloolise kodumaana;</w:t>
      </w:r>
    </w:p>
    <w:p w:rsidR="00213497" w:rsidRPr="00D6179E" w:rsidRDefault="00213497" w:rsidP="00213497">
      <w:pPr>
        <w:pStyle w:val="NormalHanging12a"/>
      </w:pPr>
      <w:r w:rsidRPr="00D6179E">
        <w:t>3.</w:t>
      </w:r>
      <w:r w:rsidRPr="00D6179E">
        <w:tab/>
        <w:t>mõistab hukka ajakirjanike, kodanikuühiskonna aktivistide ja inimõiguste kaitsjate tagakiusamise ning tsiviilisikute, sealhulgas poliitvangide väljasaatmise Krimmist kinnipidamisasutustesse üle kogu Venemaa, mis on vastuolus rahvusvahelise õigusega;</w:t>
      </w:r>
    </w:p>
    <w:p w:rsidR="00213497" w:rsidRPr="00D6179E" w:rsidRDefault="00213497" w:rsidP="00213497">
      <w:pPr>
        <w:pStyle w:val="NormalHanging12a"/>
      </w:pPr>
      <w:r w:rsidRPr="00D6179E">
        <w:t>4.</w:t>
      </w:r>
      <w:r w:rsidRPr="00D6179E">
        <w:tab/>
        <w:t xml:space="preserve">nõuab Irina </w:t>
      </w:r>
      <w:proofErr w:type="spellStart"/>
      <w:r w:rsidRPr="00D6179E">
        <w:t>Danõlovõtši</w:t>
      </w:r>
      <w:proofErr w:type="spellEnd"/>
      <w:r w:rsidRPr="00D6179E">
        <w:t xml:space="preserve">, </w:t>
      </w:r>
      <w:proofErr w:type="spellStart"/>
      <w:r w:rsidRPr="00D6179E">
        <w:t>Tofik</w:t>
      </w:r>
      <w:proofErr w:type="spellEnd"/>
      <w:r w:rsidRPr="00D6179E">
        <w:t xml:space="preserve"> </w:t>
      </w:r>
      <w:proofErr w:type="spellStart"/>
      <w:r w:rsidRPr="00D6179E">
        <w:t>Abdulgazijevi</w:t>
      </w:r>
      <w:proofErr w:type="spellEnd"/>
      <w:r w:rsidRPr="00D6179E">
        <w:t xml:space="preserve"> ja Amet </w:t>
      </w:r>
      <w:proofErr w:type="spellStart"/>
      <w:r w:rsidRPr="00D6179E">
        <w:t>Suleimanovi</w:t>
      </w:r>
      <w:proofErr w:type="spellEnd"/>
      <w:r w:rsidRPr="00D6179E">
        <w:t xml:space="preserve"> ning teiste poliitvangide viivitamatut ja tingimusteta vabastamist; nõuab neile viivitamatut arstiabi; mõistab hukka raskelt haigetele isikutele määratud karistuste säilitamise, mis kujutab endast rahvusvaheliste inimõiguste standardite jõhkrat rikkumist; kutsub Rahvusvahelist Punase Risti Komiteed ja ÜROd üles tegema kindlaks Krimmist pärit tsiviilvangide asukoha;</w:t>
      </w:r>
    </w:p>
    <w:p w:rsidR="00213497" w:rsidRPr="00D6179E" w:rsidRDefault="00213497" w:rsidP="00213497">
      <w:pPr>
        <w:pStyle w:val="NormalHanging12a"/>
      </w:pPr>
      <w:r w:rsidRPr="00D6179E">
        <w:t>5.</w:t>
      </w:r>
      <w:r w:rsidRPr="00D6179E">
        <w:tab/>
        <w:t>nõuab, et rahvusvaheline üldsus jätkaks Krimmi ebaseadusliku annekteerimise mittetunnustamise poliitikat; toetab pingutusi Krimmi vabastamiseks, näiteks Krimmi platvormi kaudu; nõuab ebaseadusliku annekteerimisega seotud üksikisikute ja juriidiliste isikute vastaste sanktsioonide tugevdamist;</w:t>
      </w:r>
    </w:p>
    <w:p w:rsidR="00E365E1" w:rsidRPr="00D6179E" w:rsidRDefault="00213497" w:rsidP="00B22476">
      <w:pPr>
        <w:pStyle w:val="NormalHanging12a"/>
      </w:pPr>
      <w:r w:rsidRPr="00D6179E">
        <w:t>6.</w:t>
      </w:r>
      <w:r w:rsidRPr="00D6179E">
        <w:tab/>
        <w:t>teeb presidendile ülesandeks edastada käesolev resolutsioon komisjoni asepresidendile ning liidu välisasjade ja julgeolekupoliitika kõrgele esindajale, asjaomastele ELi institutsioonidele ning Venemaa ja Ukraina ametiasutustele.</w:t>
      </w:r>
    </w:p>
    <w:sectPr w:rsidR="00E365E1" w:rsidRPr="00D6179E" w:rsidSect="005563E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8CE" w:rsidRPr="005563E8" w:rsidRDefault="005B58CE">
      <w:r w:rsidRPr="005563E8">
        <w:separator/>
      </w:r>
    </w:p>
  </w:endnote>
  <w:endnote w:type="continuationSeparator" w:id="0">
    <w:p w:rsidR="005B58CE" w:rsidRPr="005563E8" w:rsidRDefault="005B58CE">
      <w:r w:rsidRPr="005563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3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3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3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8CE" w:rsidRPr="005563E8" w:rsidRDefault="005B58CE">
      <w:r w:rsidRPr="005563E8">
        <w:separator/>
      </w:r>
    </w:p>
  </w:footnote>
  <w:footnote w:type="continuationSeparator" w:id="0">
    <w:p w:rsidR="005B58CE" w:rsidRPr="005563E8" w:rsidRDefault="005B58CE">
      <w:r w:rsidRPr="005563E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3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3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3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2024"/>
    <w:docVar w:name="dvlangue" w:val="ET"/>
    <w:docVar w:name="dvnumam" w:val="0"/>
    <w:docVar w:name="dvpe" w:val="767.565"/>
    <w:docVar w:name="dvtitre" w:val="Euroopa Parlamendi .... 2024. aasta resolutsioon 11 aasta möödumise kohta Venemaa okupatsiooni algusest Krimmi Autonoomses Vabariigis ja Sevastopoli linnas ning inimõiguste halveneva olukorra kohta okupeeritud Krimmis, eelkõige Irina Danõlovõtši, Tofik Abdulgazijevi ja Amet Suleimanovi juhtumite kohta(2024/2992(RSP))"/>
  </w:docVars>
  <w:rsids>
    <w:rsidRoot w:val="005B58CE"/>
    <w:rsid w:val="00002272"/>
    <w:rsid w:val="00064002"/>
    <w:rsid w:val="000677B9"/>
    <w:rsid w:val="000831BA"/>
    <w:rsid w:val="000A42CC"/>
    <w:rsid w:val="000E7DD9"/>
    <w:rsid w:val="0010095E"/>
    <w:rsid w:val="00125B37"/>
    <w:rsid w:val="00187494"/>
    <w:rsid w:val="001F32AE"/>
    <w:rsid w:val="00213497"/>
    <w:rsid w:val="002767FF"/>
    <w:rsid w:val="002B18FE"/>
    <w:rsid w:val="002B5493"/>
    <w:rsid w:val="00343214"/>
    <w:rsid w:val="00361C00"/>
    <w:rsid w:val="00395FA1"/>
    <w:rsid w:val="003E15D4"/>
    <w:rsid w:val="00411CCE"/>
    <w:rsid w:val="0041666E"/>
    <w:rsid w:val="00421060"/>
    <w:rsid w:val="00471C19"/>
    <w:rsid w:val="004867E3"/>
    <w:rsid w:val="00494A28"/>
    <w:rsid w:val="004A0711"/>
    <w:rsid w:val="004C0004"/>
    <w:rsid w:val="004C5D52"/>
    <w:rsid w:val="0050519A"/>
    <w:rsid w:val="005072A1"/>
    <w:rsid w:val="00514517"/>
    <w:rsid w:val="00545827"/>
    <w:rsid w:val="005563E8"/>
    <w:rsid w:val="00560270"/>
    <w:rsid w:val="005B58C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476"/>
    <w:rsid w:val="00B22876"/>
    <w:rsid w:val="00B558F0"/>
    <w:rsid w:val="00BD48FE"/>
    <w:rsid w:val="00BD7BD8"/>
    <w:rsid w:val="00BE6ADC"/>
    <w:rsid w:val="00C05BFE"/>
    <w:rsid w:val="00C23CD4"/>
    <w:rsid w:val="00C61C0C"/>
    <w:rsid w:val="00C941CB"/>
    <w:rsid w:val="00CC2357"/>
    <w:rsid w:val="00CF071A"/>
    <w:rsid w:val="00D058B8"/>
    <w:rsid w:val="00D56C11"/>
    <w:rsid w:val="00D6179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4CEBCA4-62C8-4A8D-8CB3-9ABB9D87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13497"/>
    <w:pPr>
      <w:spacing w:after="240"/>
      <w:ind w:left="567" w:hanging="567"/>
    </w:pPr>
  </w:style>
  <w:style w:type="paragraph" w:customStyle="1" w:styleId="Normal12">
    <w:name w:val="Normal12"/>
    <w:basedOn w:val="Normal"/>
    <w:link w:val="Normal12Char"/>
    <w:rsid w:val="00213497"/>
    <w:pPr>
      <w:spacing w:after="240"/>
    </w:pPr>
  </w:style>
  <w:style w:type="character" w:customStyle="1" w:styleId="Normal12Char">
    <w:name w:val="Normal12 Char"/>
    <w:basedOn w:val="DefaultParagraphFont"/>
    <w:link w:val="Normal12"/>
    <w:rsid w:val="00213497"/>
    <w:rPr>
      <w:sz w:val="24"/>
      <w:lang w:val="et-EE"/>
    </w:rPr>
  </w:style>
  <w:style w:type="character" w:customStyle="1" w:styleId="NormalHanging12aChar">
    <w:name w:val="NormalHanging12a Char"/>
    <w:basedOn w:val="DefaultParagraphFont"/>
    <w:link w:val="NormalHanging12a"/>
    <w:locked/>
    <w:rsid w:val="00213497"/>
    <w:rPr>
      <w:sz w:val="24"/>
      <w:lang w:val="et-EE"/>
    </w:rPr>
  </w:style>
  <w:style w:type="paragraph" w:styleId="BalloonText">
    <w:name w:val="Balloon Text"/>
    <w:basedOn w:val="Normal"/>
    <w:link w:val="BalloonTextChar"/>
    <w:rsid w:val="00B22476"/>
    <w:rPr>
      <w:rFonts w:ascii="Segoe UI" w:hAnsi="Segoe UI" w:cs="Segoe UI"/>
      <w:sz w:val="18"/>
      <w:szCs w:val="18"/>
    </w:rPr>
  </w:style>
  <w:style w:type="character" w:customStyle="1" w:styleId="BalloonTextChar">
    <w:name w:val="Balloon Text Char"/>
    <w:basedOn w:val="DefaultParagraphFont"/>
    <w:link w:val="BalloonText"/>
    <w:rsid w:val="00B2247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B8DDE-AA10-4B40-A199-9E12AA44D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516</Words>
  <Characters>3983</Characters>
  <Application>Microsoft Office Word</Application>
  <DocSecurity>0</DocSecurity>
  <Lines>33</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2024-12-19T12:05:00Z</dcterms:created>
  <dcterms:modified xsi:type="dcterms:W3CDTF">2024-12-19T12:05:00Z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B10-0219/2024</vt:lpwstr>
  </property>
  <property fmtid="{D5CDD505-2E9C-101B-9397-08002B2CF9AE}" pid="4" name="&lt;Type&gt;">
    <vt:lpwstr>RR</vt:lpwstr>
  </property>
</Properties>
</file>