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AC3" w:rsidTr="0010095E">
        <w:trPr>
          <w:trHeight w:hRule="exact" w:val="1418"/>
        </w:trPr>
        <w:tc>
          <w:tcPr>
            <w:tcW w:w="6804" w:type="dxa"/>
            <w:shd w:val="clear" w:color="auto" w:fill="auto"/>
            <w:vAlign w:val="center"/>
          </w:tcPr>
          <w:p w:rsidR="00751A4A" w:rsidRPr="00787AC3" w:rsidRDefault="000A54EF" w:rsidP="0010095E">
            <w:pPr>
              <w:pStyle w:val="EPName"/>
            </w:pPr>
            <w:bookmarkStart w:id="0" w:name="_GoBack"/>
            <w:bookmarkEnd w:id="0"/>
            <w:r w:rsidRPr="00787AC3">
              <w:t>Europaparlamentet</w:t>
            </w:r>
          </w:p>
          <w:p w:rsidR="00751A4A" w:rsidRPr="00787AC3" w:rsidRDefault="005F1B17" w:rsidP="005F1B17">
            <w:pPr>
              <w:pStyle w:val="EPTerm"/>
              <w:rPr>
                <w:rStyle w:val="HideTWBExt"/>
                <w:noProof w:val="0"/>
                <w:vanish w:val="0"/>
                <w:color w:val="auto"/>
              </w:rPr>
            </w:pPr>
            <w:r w:rsidRPr="00787AC3">
              <w:t>2024</w:t>
            </w:r>
            <w:r w:rsidR="00817416" w:rsidRPr="00787AC3">
              <w:t>-202</w:t>
            </w:r>
            <w:r w:rsidRPr="00787AC3">
              <w:t>9</w:t>
            </w:r>
          </w:p>
        </w:tc>
        <w:tc>
          <w:tcPr>
            <w:tcW w:w="2268" w:type="dxa"/>
            <w:shd w:val="clear" w:color="auto" w:fill="auto"/>
          </w:tcPr>
          <w:p w:rsidR="00751A4A" w:rsidRPr="00787AC3" w:rsidRDefault="00187494" w:rsidP="0010095E">
            <w:pPr>
              <w:pStyle w:val="EPLogo"/>
            </w:pPr>
            <w:r w:rsidRPr="00787A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7AC3" w:rsidRDefault="00D058B8" w:rsidP="004C5D52">
      <w:pPr>
        <w:pStyle w:val="LineTop"/>
      </w:pPr>
    </w:p>
    <w:p w:rsidR="00680577" w:rsidRPr="00787AC3" w:rsidRDefault="000A54EF" w:rsidP="00680577">
      <w:pPr>
        <w:pStyle w:val="EPBodyTA1"/>
      </w:pPr>
      <w:r w:rsidRPr="00787AC3">
        <w:t>ANTAGNA TEXTER</w:t>
      </w:r>
    </w:p>
    <w:p w:rsidR="00D058B8" w:rsidRPr="00787AC3" w:rsidRDefault="00D058B8" w:rsidP="00D058B8">
      <w:pPr>
        <w:pStyle w:val="LineBottom"/>
      </w:pPr>
    </w:p>
    <w:p w:rsidR="000A54EF" w:rsidRPr="00787AC3" w:rsidRDefault="000A54EF" w:rsidP="000A54EF">
      <w:pPr>
        <w:pStyle w:val="ATHeading1"/>
      </w:pPr>
      <w:bookmarkStart w:id="1" w:name="TANumber"/>
      <w:r w:rsidRPr="00787AC3">
        <w:t>P10_TA(2024)00</w:t>
      </w:r>
      <w:bookmarkEnd w:id="1"/>
      <w:r w:rsidR="00787AC3">
        <w:t>72</w:t>
      </w:r>
    </w:p>
    <w:p w:rsidR="000A54EF" w:rsidRPr="00787AC3" w:rsidRDefault="000A54EF" w:rsidP="000A54EF">
      <w:pPr>
        <w:pStyle w:val="ATHeading2"/>
      </w:pPr>
      <w:bookmarkStart w:id="2" w:name="title"/>
      <w:r w:rsidRPr="00787AC3">
        <w:t>Det elfte året av Ryska federationens ockupation av Autonoma republiken</w:t>
      </w:r>
      <w:r w:rsidR="00CE2906" w:rsidRPr="00787AC3">
        <w:t xml:space="preserve"> </w:t>
      </w:r>
      <w:r w:rsidRPr="00787AC3">
        <w:t>Krim och staden Sevastopol och den allt sämre människorättssituationen på det ockuperade Krim, särskilt fallen Iryna Danylovytj, Tofik Abdulhazijev och Amet Sulejmanov</w:t>
      </w:r>
      <w:bookmarkEnd w:id="2"/>
    </w:p>
    <w:p w:rsidR="000A54EF" w:rsidRPr="00787AC3" w:rsidRDefault="000A54EF" w:rsidP="000A54EF">
      <w:pPr>
        <w:rPr>
          <w:i/>
          <w:vanish/>
        </w:rPr>
      </w:pPr>
      <w:r w:rsidRPr="00787AC3">
        <w:rPr>
          <w:i/>
        </w:rPr>
        <w:fldChar w:fldCharType="begin"/>
      </w:r>
      <w:r w:rsidRPr="00787AC3">
        <w:rPr>
          <w:i/>
        </w:rPr>
        <w:instrText xml:space="preserve"> TC"(</w:instrText>
      </w:r>
      <w:bookmarkStart w:id="3" w:name="DocNumber"/>
      <w:r w:rsidR="00EE5443" w:rsidRPr="00787AC3">
        <w:rPr>
          <w:i/>
        </w:rPr>
        <w:instrText>B10-0219, 0229, 0232, 0233 och 0235/2024</w:instrText>
      </w:r>
      <w:bookmarkEnd w:id="3"/>
      <w:r w:rsidRPr="00787AC3">
        <w:rPr>
          <w:i/>
        </w:rPr>
        <w:instrText xml:space="preserve">)"\l3 \n&gt; \* MERGEFORMAT </w:instrText>
      </w:r>
      <w:r w:rsidRPr="00787AC3">
        <w:rPr>
          <w:i/>
        </w:rPr>
        <w:fldChar w:fldCharType="end"/>
      </w:r>
    </w:p>
    <w:p w:rsidR="000A54EF" w:rsidRPr="00787AC3" w:rsidRDefault="000A54EF" w:rsidP="000A54EF">
      <w:pPr>
        <w:rPr>
          <w:vanish/>
        </w:rPr>
      </w:pPr>
      <w:bookmarkStart w:id="4" w:name="PE"/>
      <w:r w:rsidRPr="00787AC3">
        <w:rPr>
          <w:vanish/>
        </w:rPr>
        <w:t>PE767.565</w:t>
      </w:r>
      <w:bookmarkEnd w:id="4"/>
    </w:p>
    <w:p w:rsidR="000A54EF" w:rsidRPr="00787AC3" w:rsidRDefault="000A54EF" w:rsidP="000A54EF">
      <w:pPr>
        <w:pStyle w:val="ATHeading3"/>
      </w:pPr>
      <w:bookmarkStart w:id="5" w:name="Sujet"/>
      <w:r w:rsidRPr="00787AC3">
        <w:t xml:space="preserve">Europaparlamentets resolution av den </w:t>
      </w:r>
      <w:r w:rsidR="00CE2906" w:rsidRPr="00787AC3">
        <w:t>19</w:t>
      </w:r>
      <w:r w:rsidRPr="00787AC3">
        <w:t xml:space="preserve"> </w:t>
      </w:r>
      <w:r w:rsidR="00CE2906" w:rsidRPr="00787AC3">
        <w:t>december</w:t>
      </w:r>
      <w:r w:rsidRPr="00787AC3">
        <w:t xml:space="preserve"> 2024 om det elfte året av Ryska federationens ockupation av Autonoma republiken Krim och staden Sevastopol och den allt sämre människorättssituationen på det ockuperade Krim, särskilt fallen Iryna Danylovytj, Tofik Abdulhazijev och Amet Sulejmanov</w:t>
      </w:r>
      <w:bookmarkEnd w:id="5"/>
      <w:r w:rsidRPr="00787AC3">
        <w:t xml:space="preserve"> </w:t>
      </w:r>
      <w:bookmarkStart w:id="6" w:name="References"/>
      <w:r w:rsidRPr="00787AC3">
        <w:t>(2024/2992(RSP))</w:t>
      </w:r>
      <w:bookmarkEnd w:id="6"/>
    </w:p>
    <w:p w:rsidR="005E2DC2" w:rsidRPr="00787AC3" w:rsidRDefault="00FF6C21" w:rsidP="00FF6C21">
      <w:pPr>
        <w:pStyle w:val="Normal12"/>
        <w:widowControl/>
        <w:tabs>
          <w:tab w:val="left" w:pos="5775"/>
        </w:tabs>
        <w:rPr>
          <w:i/>
        </w:rPr>
      </w:pPr>
      <w:bookmarkStart w:id="7" w:name="TextBodyBegin"/>
      <w:bookmarkEnd w:id="7"/>
      <w:r>
        <w:rPr>
          <w:i/>
        </w:rPr>
        <w:tab/>
      </w:r>
    </w:p>
    <w:p w:rsidR="005E2DC2" w:rsidRPr="00787AC3" w:rsidRDefault="005E2DC2" w:rsidP="005E2DC2">
      <w:pPr>
        <w:pStyle w:val="Normal12"/>
        <w:widowControl/>
      </w:pPr>
      <w:r w:rsidRPr="00787AC3">
        <w:rPr>
          <w:i/>
          <w:iCs/>
        </w:rPr>
        <w:t>Europaparlamentet utfärdar denna resolution</w:t>
      </w:r>
    </w:p>
    <w:p w:rsidR="005E2DC2" w:rsidRPr="00787AC3" w:rsidRDefault="005E2DC2" w:rsidP="005E2DC2">
      <w:pPr>
        <w:pStyle w:val="NormalHanging12a"/>
        <w:widowControl/>
      </w:pPr>
      <w:r w:rsidRPr="00787AC3">
        <w:t>–</w:t>
      </w:r>
      <w:r w:rsidRPr="00787AC3">
        <w:tab/>
        <w:t>med beaktande av artiklarna 150.5 och 136.4 i arbetsordningen, och av följande skäl:</w:t>
      </w:r>
    </w:p>
    <w:p w:rsidR="005E2DC2" w:rsidRPr="00787AC3" w:rsidRDefault="005E2DC2" w:rsidP="005E2DC2">
      <w:pPr>
        <w:pStyle w:val="NormalHanging12a"/>
        <w:widowControl/>
      </w:pPr>
      <w:r w:rsidRPr="00787AC3">
        <w:t>A.</w:t>
      </w:r>
      <w:r w:rsidRPr="00787AC3">
        <w:tab/>
        <w:t>Sedan februari 2014 har Krim varit tillfälligt ockuperat av Ryssland, som olagligt annekterade Krim efter en olaglig folkomröstning som inte erkänts internationellt.</w:t>
      </w:r>
    </w:p>
    <w:p w:rsidR="005E2DC2" w:rsidRPr="00787AC3" w:rsidRDefault="005E2DC2" w:rsidP="005E2DC2">
      <w:pPr>
        <w:pStyle w:val="NormalHanging12a"/>
        <w:widowControl/>
      </w:pPr>
      <w:r w:rsidRPr="00787AC3">
        <w:t>B.</w:t>
      </w:r>
      <w:r w:rsidRPr="00787AC3">
        <w:tab/>
        <w:t>Krim är fortsatt utsatt för allvarliga människorättskränkningar, olagliga inkallelser till militärtjänstgöring i den ryska armén, tvångsutgivning av ryska pass, godtyckliga frihetsberövanden, ofta på grund av falska anklagelser om terrorism, påtvingade försvinnanden, tortyr, utomrättsliga avrättningar och en avsaknad av åsikts-, mötes-, förenings- och religionsfrihet.</w:t>
      </w:r>
    </w:p>
    <w:p w:rsidR="005E2DC2" w:rsidRPr="00787AC3" w:rsidRDefault="005E2DC2" w:rsidP="005E2DC2">
      <w:pPr>
        <w:pStyle w:val="NormalHanging12a"/>
        <w:widowControl/>
      </w:pPr>
      <w:r w:rsidRPr="00787AC3">
        <w:t>C.</w:t>
      </w:r>
      <w:r w:rsidRPr="00787AC3">
        <w:tab/>
        <w:t>De ryska ockupationsmyndigheterna siktar särskilt in sig på krimtatarer, etniska ukrainare och etniska minoriteter och har vidarebosatt upp till 800 000 ryssar, vilket innebär att man med våld förändrat Krims demografiska sammansättning utifrån etniska skiljelinjer på ett nykolonialt sätt. Detta utgör en krigsförbrytelse enligt internationell rätt.</w:t>
      </w:r>
    </w:p>
    <w:p w:rsidR="005E2DC2" w:rsidRPr="00787AC3" w:rsidRDefault="005E2DC2" w:rsidP="005E2DC2">
      <w:pPr>
        <w:pStyle w:val="NormalHanging12a"/>
        <w:widowControl/>
      </w:pPr>
      <w:r w:rsidRPr="00787AC3">
        <w:t>D.</w:t>
      </w:r>
      <w:r w:rsidRPr="00787AC3">
        <w:tab/>
        <w:t>Det finns över 200 politiska fångar från Krim i ryska förvarsanläggningar, däribland 133 krimtatarer och 67 politiska fångar med allvarliga hälsoproblem och i behov av hjälp.</w:t>
      </w:r>
    </w:p>
    <w:p w:rsidR="005E2DC2" w:rsidRPr="00787AC3" w:rsidRDefault="005E2DC2" w:rsidP="005E2DC2">
      <w:pPr>
        <w:pStyle w:val="NormalHanging12a"/>
        <w:widowControl/>
      </w:pPr>
      <w:r w:rsidRPr="00787AC3">
        <w:t>E.</w:t>
      </w:r>
      <w:r w:rsidRPr="00787AC3">
        <w:tab/>
        <w:t>Iryna Danylovytj, journalist från Krim, tillika människorättsförsvarare, bortfördes 2022, anklagad för innehav av sprängämnen, och dömdes till fängelse i sex år och elva månader. Tofik Abdulhazijev, aktivist inom icke-statliga organisationer, greps 2019 och dömdes till tolv år i ett högsäkerhetsfängelse på grund av falska anklagelser. Sedan 2023 hålls han fängslad på en plats belägen omkring 270 mil från Krim. Medborgarjournalisten Amet Sulejmanov dömdes 2021 till tolv års fängelse.</w:t>
      </w:r>
    </w:p>
    <w:p w:rsidR="005E2DC2" w:rsidRPr="00787AC3" w:rsidRDefault="005E2DC2" w:rsidP="005E2DC2">
      <w:pPr>
        <w:pStyle w:val="NormalHanging12a"/>
        <w:widowControl/>
      </w:pPr>
      <w:r w:rsidRPr="00787AC3">
        <w:lastRenderedPageBreak/>
        <w:t>F.</w:t>
      </w:r>
      <w:r w:rsidRPr="00787AC3">
        <w:tab/>
        <w:t>Många från Krim är föremål för fortsatt förföljelse, däribland Emil Kurbedinov, Server Mustafajev, Emir-Usejin Kuku, Lutfije Zudijeva, Kulamet Ibraimov, Abduresjit Dzjepparov, Edem Semedljajev, Rustem Kjamilev, Oleksandr Sizikov, Halyna Dovhopola, Ruslan Abdurachmanov, Rustem Huhuryk och Lilia Hemedzjy.</w:t>
      </w:r>
    </w:p>
    <w:p w:rsidR="005E2DC2" w:rsidRPr="00787AC3" w:rsidRDefault="005E2DC2" w:rsidP="005E2DC2">
      <w:pPr>
        <w:pStyle w:val="NormalHanging12a"/>
        <w:widowControl/>
      </w:pPr>
      <w:r w:rsidRPr="00787AC3">
        <w:t>1.</w:t>
      </w:r>
      <w:r w:rsidRPr="00787AC3">
        <w:tab/>
        <w:t>Europaparlamentet fördömer på nytt Rysslands olagliga ockupation av Autonoma republiken Krim och staden Sevastopol.</w:t>
      </w:r>
    </w:p>
    <w:p w:rsidR="005E2DC2" w:rsidRPr="00787AC3" w:rsidRDefault="005E2DC2" w:rsidP="005E2DC2">
      <w:pPr>
        <w:pStyle w:val="NormalHanging12a"/>
        <w:widowControl/>
      </w:pPr>
      <w:r w:rsidRPr="00787AC3">
        <w:t>2.</w:t>
      </w:r>
      <w:r w:rsidRPr="00787AC3">
        <w:tab/>
        <w:t>Europaparlamentet fördömer Rysslands fortsatta angrepp mot etniska ukrainare och dess systematiska förföljelse av infödda krimtatarer, som syftar till att utplåna deras identitet, arv och kultur, vilket för krimtatarerna innebär en upprepning av folkmordsdeportationerna 1944. Parlamentet anser att Krims framtid är kopplad till att Krim erkänns som krimtatarernas historiska hemland.</w:t>
      </w:r>
    </w:p>
    <w:p w:rsidR="005E2DC2" w:rsidRPr="00787AC3" w:rsidRDefault="005E2DC2" w:rsidP="005E2DC2">
      <w:pPr>
        <w:pStyle w:val="NormalHanging12a"/>
        <w:widowControl/>
      </w:pPr>
      <w:r w:rsidRPr="00787AC3">
        <w:t>3.</w:t>
      </w:r>
      <w:r w:rsidRPr="00787AC3">
        <w:tab/>
        <w:t>Europaparlamentet fördömer förföljelsen av journalister, aktivister i det civila samhället och människorättsförsvarare samt deportationen av civila, inbegripet politiska fångar från Krim till kriminalvårdsanstalter runt om i Ryssland, i strid med internationell rätt.</w:t>
      </w:r>
    </w:p>
    <w:p w:rsidR="005E2DC2" w:rsidRPr="00787AC3" w:rsidRDefault="005E2DC2" w:rsidP="005E2DC2">
      <w:pPr>
        <w:pStyle w:val="NormalHanging12a"/>
        <w:widowControl/>
      </w:pPr>
      <w:r w:rsidRPr="00787AC3">
        <w:t>4.</w:t>
      </w:r>
      <w:r w:rsidRPr="00787AC3">
        <w:tab/>
        <w:t>Europaparlamentet kräver ett omedelbart och villkorslöst frigivande av Iryna Danylovytj, Tofik Abdulhazijev och Amet Sulejmanov och andra politiska fångar. Parlamentet efterlyser omedelbar läkarvård. Parlamentet fördömer upprätthållandet av domar mot allvarligt sjuka personer, vilket utgör en uppenbar kränkning av internationella människorättsnormer. Parlamentet uppmanar Internationella rödakorskommittén och FN att fastställa var de civila fångarna från Krim befinner sig.</w:t>
      </w:r>
    </w:p>
    <w:p w:rsidR="005E2DC2" w:rsidRPr="00787AC3" w:rsidRDefault="005E2DC2" w:rsidP="005E2DC2">
      <w:pPr>
        <w:pStyle w:val="NormalHanging12a"/>
        <w:widowControl/>
      </w:pPr>
      <w:r w:rsidRPr="00787AC3">
        <w:t>5.</w:t>
      </w:r>
      <w:r w:rsidRPr="00787AC3">
        <w:tab/>
        <w:t>Europaparlamentet uppmanar det internationella samfundet att fortsatt följa linjen att inte erkänna den olagliga annekteringen av Krim och ställer sig bakom insatser för att avsluta ockupationen, såsom Krimplattformen. Parlamentet efterlyser skärpta sanktioner mot både fysiska och juridiska personer som är inblandade i den olagliga annekteringen.</w:t>
      </w:r>
    </w:p>
    <w:p w:rsidR="00640B45" w:rsidRPr="00787AC3" w:rsidRDefault="005E2DC2" w:rsidP="00640B45">
      <w:pPr>
        <w:pStyle w:val="NormalHanging12a"/>
        <w:widowControl/>
      </w:pPr>
      <w:r w:rsidRPr="00787AC3">
        <w:t>6.</w:t>
      </w:r>
      <w:r w:rsidRPr="00787AC3">
        <w:tab/>
        <w:t>Europaparlamentet uppdrar åt talmannen att översända denna resolution till vice ordföranden för kommissionen/unionens höga representant för utrikes frågor och säkerhetspolitik, berörda EU-institutioner och de ryska och de ukrainska myndigheterna.</w:t>
      </w:r>
    </w:p>
    <w:p w:rsidR="00E365E1" w:rsidRPr="00787AC3" w:rsidRDefault="00E365E1" w:rsidP="000A54EF"/>
    <w:sectPr w:rsidR="00E365E1" w:rsidRPr="00787AC3" w:rsidSect="00640B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4EF" w:rsidRPr="00640B45" w:rsidRDefault="000A54EF">
      <w:r w:rsidRPr="00640B45">
        <w:separator/>
      </w:r>
    </w:p>
  </w:endnote>
  <w:endnote w:type="continuationSeparator" w:id="0">
    <w:p w:rsidR="000A54EF" w:rsidRPr="00640B45" w:rsidRDefault="000A54EF">
      <w:r w:rsidRPr="00640B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4EF" w:rsidRPr="00640B45" w:rsidRDefault="000A54EF">
      <w:r w:rsidRPr="00640B45">
        <w:separator/>
      </w:r>
    </w:p>
  </w:footnote>
  <w:footnote w:type="continuationSeparator" w:id="0">
    <w:p w:rsidR="000A54EF" w:rsidRPr="00640B45" w:rsidRDefault="000A54EF">
      <w:r w:rsidRPr="00640B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0B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SV"/>
    <w:docVar w:name="dvnumam" w:val="0"/>
    <w:docVar w:name="dvpe" w:val="767.565"/>
    <w:docVar w:name="dvtitre" w:val="Europaparlamentets resolution av den xx xx 2024 om det elfte året av Ryska federationens ockupation av Autonoma republiken Krim och staden Sevastopol och den allt sämre människorättssituationen på det ockuperade Krim, särskilt fallen Iryna Danylovytj, Tofik Abdulhazijev och Amet Sulejmanov(2024/2992(RSP))"/>
  </w:docVars>
  <w:rsids>
    <w:rsidRoot w:val="000A54EF"/>
    <w:rsid w:val="00002272"/>
    <w:rsid w:val="00064002"/>
    <w:rsid w:val="000677B9"/>
    <w:rsid w:val="000831BA"/>
    <w:rsid w:val="000A42CC"/>
    <w:rsid w:val="000A54EF"/>
    <w:rsid w:val="000E7DD9"/>
    <w:rsid w:val="000F04A6"/>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1B5"/>
    <w:rsid w:val="00471C19"/>
    <w:rsid w:val="004867E3"/>
    <w:rsid w:val="00494A28"/>
    <w:rsid w:val="004C0004"/>
    <w:rsid w:val="004C5D52"/>
    <w:rsid w:val="0050519A"/>
    <w:rsid w:val="005072A1"/>
    <w:rsid w:val="00514517"/>
    <w:rsid w:val="00545827"/>
    <w:rsid w:val="00560270"/>
    <w:rsid w:val="005C2568"/>
    <w:rsid w:val="005E2DC2"/>
    <w:rsid w:val="005F1B17"/>
    <w:rsid w:val="006037C0"/>
    <w:rsid w:val="006263A4"/>
    <w:rsid w:val="00640B45"/>
    <w:rsid w:val="006631B6"/>
    <w:rsid w:val="00680577"/>
    <w:rsid w:val="006F74FA"/>
    <w:rsid w:val="00731ADD"/>
    <w:rsid w:val="00734777"/>
    <w:rsid w:val="00747932"/>
    <w:rsid w:val="00751A4A"/>
    <w:rsid w:val="00756632"/>
    <w:rsid w:val="00762C74"/>
    <w:rsid w:val="00786EC0"/>
    <w:rsid w:val="00787AC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906"/>
    <w:rsid w:val="00CF071A"/>
    <w:rsid w:val="00D058B8"/>
    <w:rsid w:val="00D56C11"/>
    <w:rsid w:val="00D834A0"/>
    <w:rsid w:val="00D872DF"/>
    <w:rsid w:val="00D91E21"/>
    <w:rsid w:val="00DA7FCD"/>
    <w:rsid w:val="00E365E1"/>
    <w:rsid w:val="00E820A4"/>
    <w:rsid w:val="00EB006A"/>
    <w:rsid w:val="00EB4772"/>
    <w:rsid w:val="00ED169E"/>
    <w:rsid w:val="00ED4235"/>
    <w:rsid w:val="00EE5443"/>
    <w:rsid w:val="00F04346"/>
    <w:rsid w:val="00F075DC"/>
    <w:rsid w:val="00F149E9"/>
    <w:rsid w:val="00F5134D"/>
    <w:rsid w:val="00F71BDF"/>
    <w:rsid w:val="00F74202"/>
    <w:rsid w:val="00F87713"/>
    <w:rsid w:val="00FB4360"/>
    <w:rsid w:val="00FD0C70"/>
    <w:rsid w:val="00FF6C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DBA26"/>
  <w15:chartTrackingRefBased/>
  <w15:docId w15:val="{5C58B718-16B2-4FE9-A5D1-EB330A1E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2DC2"/>
    <w:rPr>
      <w:b/>
    </w:rPr>
  </w:style>
  <w:style w:type="paragraph" w:customStyle="1" w:styleId="NormalHanging12a">
    <w:name w:val="NormalHanging12a"/>
    <w:basedOn w:val="Normal"/>
    <w:link w:val="NormalHanging12aChar"/>
    <w:rsid w:val="005E2DC2"/>
    <w:pPr>
      <w:spacing w:after="240"/>
      <w:ind w:left="567" w:hanging="567"/>
    </w:pPr>
  </w:style>
  <w:style w:type="paragraph" w:customStyle="1" w:styleId="Normal12">
    <w:name w:val="Normal12"/>
    <w:basedOn w:val="Normal"/>
    <w:link w:val="Normal12Char"/>
    <w:rsid w:val="005E2DC2"/>
    <w:pPr>
      <w:spacing w:after="240"/>
    </w:pPr>
  </w:style>
  <w:style w:type="character" w:customStyle="1" w:styleId="Normal12Char">
    <w:name w:val="Normal12 Char"/>
    <w:basedOn w:val="DefaultParagraphFont"/>
    <w:link w:val="Normal12"/>
    <w:rsid w:val="005E2DC2"/>
    <w:rPr>
      <w:sz w:val="24"/>
      <w:lang w:val="sv-SE"/>
    </w:rPr>
  </w:style>
  <w:style w:type="character" w:customStyle="1" w:styleId="NormalHanging12aChar">
    <w:name w:val="NormalHanging12a Char"/>
    <w:basedOn w:val="DefaultParagraphFont"/>
    <w:link w:val="NormalHanging12a"/>
    <w:locked/>
    <w:rsid w:val="005E2DC2"/>
    <w:rPr>
      <w:sz w:val="24"/>
      <w:lang w:val="sv-SE"/>
    </w:rPr>
  </w:style>
  <w:style w:type="paragraph" w:styleId="BalloonText">
    <w:name w:val="Balloon Text"/>
    <w:basedOn w:val="Normal"/>
    <w:link w:val="BalloonTextChar"/>
    <w:rsid w:val="00F71BDF"/>
    <w:rPr>
      <w:rFonts w:ascii="Segoe UI" w:hAnsi="Segoe UI" w:cs="Segoe UI"/>
      <w:sz w:val="18"/>
      <w:szCs w:val="18"/>
    </w:rPr>
  </w:style>
  <w:style w:type="character" w:customStyle="1" w:styleId="BalloonTextChar">
    <w:name w:val="Balloon Text Char"/>
    <w:basedOn w:val="DefaultParagraphFont"/>
    <w:link w:val="BalloonText"/>
    <w:rsid w:val="00F71BD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3B7F9-FE2E-407E-B2EE-6F184D0B1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2025-01-29T08:31:00Z</dcterms:created>
  <dcterms:modified xsi:type="dcterms:W3CDTF">2025-01-29T08:31:00Z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P10_TA-PROV(2024)0072_</vt:lpwstr>
  </property>
  <property fmtid="{D5CDD505-2E9C-101B-9397-08002B2CF9AE}" pid="4" name="&lt;Type&gt;">
    <vt:lpwstr>RR</vt:lpwstr>
  </property>
</Properties>
</file>