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6120" w:rsidTr="0010095E">
        <w:trPr>
          <w:trHeight w:hRule="exact" w:val="1418"/>
        </w:trPr>
        <w:tc>
          <w:tcPr>
            <w:tcW w:w="6804" w:type="dxa"/>
            <w:shd w:val="clear" w:color="auto" w:fill="auto"/>
            <w:vAlign w:val="center"/>
          </w:tcPr>
          <w:p w:rsidR="00751A4A" w:rsidRPr="00F26120" w:rsidRDefault="006009D5" w:rsidP="0010095E">
            <w:pPr>
              <w:pStyle w:val="EPName"/>
            </w:pPr>
            <w:r w:rsidRPr="00F26120">
              <w:t>Euroopan parlamentti</w:t>
            </w:r>
          </w:p>
          <w:p w:rsidR="00751A4A" w:rsidRPr="00F26120" w:rsidRDefault="005F1B17" w:rsidP="005F1B17">
            <w:pPr>
              <w:pStyle w:val="EPTerm"/>
              <w:rPr>
                <w:rStyle w:val="HideTWBExt"/>
                <w:noProof w:val="0"/>
                <w:vanish w:val="0"/>
                <w:color w:val="auto"/>
              </w:rPr>
            </w:pPr>
            <w:r w:rsidRPr="00F26120">
              <w:t>2024</w:t>
            </w:r>
            <w:r w:rsidR="00817416" w:rsidRPr="00F26120">
              <w:t>-202</w:t>
            </w:r>
            <w:r w:rsidRPr="00F26120">
              <w:t>9</w:t>
            </w:r>
          </w:p>
        </w:tc>
        <w:tc>
          <w:tcPr>
            <w:tcW w:w="2268" w:type="dxa"/>
            <w:shd w:val="clear" w:color="auto" w:fill="auto"/>
          </w:tcPr>
          <w:p w:rsidR="00751A4A" w:rsidRPr="00F26120" w:rsidRDefault="00187494" w:rsidP="0010095E">
            <w:pPr>
              <w:pStyle w:val="EPLogo"/>
            </w:pPr>
            <w:r w:rsidRPr="00F261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6120" w:rsidRDefault="00D058B8" w:rsidP="004C5D52">
      <w:pPr>
        <w:pStyle w:val="LineTop"/>
      </w:pPr>
    </w:p>
    <w:p w:rsidR="00680577" w:rsidRPr="00F26120" w:rsidRDefault="006009D5" w:rsidP="00680577">
      <w:pPr>
        <w:pStyle w:val="EPBodyTA1"/>
      </w:pPr>
      <w:r w:rsidRPr="00F26120">
        <w:t>HYVÄKSYTYT TEKSTIT</w:t>
      </w:r>
    </w:p>
    <w:p w:rsidR="00D058B8" w:rsidRPr="00F26120" w:rsidRDefault="00D058B8" w:rsidP="00D058B8">
      <w:pPr>
        <w:pStyle w:val="LineBottom"/>
      </w:pPr>
    </w:p>
    <w:p w:rsidR="006009D5" w:rsidRPr="00F26120" w:rsidRDefault="006009D5" w:rsidP="006009D5">
      <w:pPr>
        <w:pStyle w:val="ATHeading1"/>
      </w:pPr>
      <w:bookmarkStart w:id="0" w:name="TANumber"/>
      <w:r w:rsidRPr="00F26120">
        <w:t>P10_TA(2024)00</w:t>
      </w:r>
      <w:r w:rsidR="00782552">
        <w:t>73</w:t>
      </w:r>
      <w:bookmarkStart w:id="1" w:name="_GoBack"/>
      <w:bookmarkEnd w:id="0"/>
      <w:bookmarkEnd w:id="1"/>
    </w:p>
    <w:p w:rsidR="006009D5" w:rsidRPr="00F26120" w:rsidRDefault="002B6179" w:rsidP="006009D5">
      <w:pPr>
        <w:pStyle w:val="ATHeading2"/>
      </w:pPr>
      <w:bookmarkStart w:id="2" w:name="title"/>
      <w:r w:rsidRPr="00F26120">
        <w:rPr>
          <w:bCs/>
        </w:rPr>
        <w:t>Kirgisian ihmisoikeustilanne ja erityisesti Temirlan Sultanbekovin tapaus</w:t>
      </w:r>
      <w:bookmarkEnd w:id="2"/>
    </w:p>
    <w:p w:rsidR="006009D5" w:rsidRPr="00F26120" w:rsidRDefault="006009D5" w:rsidP="006009D5">
      <w:pPr>
        <w:rPr>
          <w:i/>
          <w:vanish/>
        </w:rPr>
      </w:pPr>
      <w:r w:rsidRPr="00F26120">
        <w:rPr>
          <w:i/>
        </w:rPr>
        <w:fldChar w:fldCharType="begin"/>
      </w:r>
      <w:r w:rsidRPr="00F26120">
        <w:rPr>
          <w:i/>
        </w:rPr>
        <w:instrText xml:space="preserve"> TC"(</w:instrText>
      </w:r>
      <w:bookmarkStart w:id="3" w:name="DocNumber"/>
      <w:r w:rsidRPr="00F26120">
        <w:rPr>
          <w:i/>
        </w:rPr>
        <w:instrText>B10-</w:instrText>
      </w:r>
      <w:r w:rsidR="00DD3823" w:rsidRPr="00F26120">
        <w:rPr>
          <w:i/>
        </w:rPr>
        <w:instrText>0222, 0224, 0227, 0228 ja 0230</w:instrText>
      </w:r>
      <w:r w:rsidRPr="00F26120">
        <w:rPr>
          <w:i/>
        </w:rPr>
        <w:instrText>/2024</w:instrText>
      </w:r>
      <w:bookmarkEnd w:id="3"/>
      <w:r w:rsidRPr="00F26120">
        <w:rPr>
          <w:i/>
        </w:rPr>
        <w:instrText xml:space="preserve">)"\l3 \n&gt; \* MERGEFORMAT </w:instrText>
      </w:r>
      <w:r w:rsidRPr="00F26120">
        <w:rPr>
          <w:i/>
        </w:rPr>
        <w:fldChar w:fldCharType="end"/>
      </w:r>
    </w:p>
    <w:p w:rsidR="006009D5" w:rsidRPr="00F26120" w:rsidRDefault="006009D5" w:rsidP="006009D5">
      <w:pPr>
        <w:rPr>
          <w:vanish/>
        </w:rPr>
      </w:pPr>
      <w:bookmarkStart w:id="4" w:name="PE"/>
      <w:r w:rsidRPr="00F26120">
        <w:rPr>
          <w:vanish/>
        </w:rPr>
        <w:t>PE767.568</w:t>
      </w:r>
      <w:bookmarkEnd w:id="4"/>
    </w:p>
    <w:p w:rsidR="006009D5" w:rsidRPr="00F26120" w:rsidRDefault="006009D5" w:rsidP="006009D5">
      <w:pPr>
        <w:pStyle w:val="ATHeading3"/>
      </w:pPr>
      <w:bookmarkStart w:id="5" w:name="Sujet"/>
      <w:r w:rsidRPr="00F26120">
        <w:t>Euroopan parlamentin päätöslauselma 19. joulukuuta 2024 Kirgisian ihmisoikeustilanteesta ja erityisesti Temirlan Sultanbekovin tapauksesta</w:t>
      </w:r>
      <w:bookmarkEnd w:id="5"/>
      <w:r w:rsidRPr="00F26120">
        <w:t xml:space="preserve"> </w:t>
      </w:r>
      <w:bookmarkStart w:id="6" w:name="References"/>
      <w:r w:rsidRPr="00F26120">
        <w:t>(2024/2993(RSP))</w:t>
      </w:r>
      <w:bookmarkEnd w:id="6"/>
    </w:p>
    <w:p w:rsidR="000E1035" w:rsidRPr="00F26120" w:rsidRDefault="000E1035" w:rsidP="002B6179">
      <w:pPr>
        <w:pStyle w:val="EPComma"/>
        <w:widowControl/>
      </w:pPr>
      <w:bookmarkStart w:id="7" w:name="TextBodyBegin"/>
      <w:bookmarkEnd w:id="7"/>
      <w:r w:rsidRPr="00F26120">
        <w:rPr>
          <w:i/>
          <w:iCs/>
        </w:rPr>
        <w:t>Euroopan parlamentti,</w:t>
      </w:r>
      <w:r w:rsidRPr="00F26120">
        <w:t xml:space="preserve"> joka</w:t>
      </w:r>
    </w:p>
    <w:p w:rsidR="000E1035" w:rsidRPr="00F26120" w:rsidRDefault="000E1035" w:rsidP="002B6179">
      <w:pPr>
        <w:pStyle w:val="NormalHanging12a"/>
        <w:widowControl/>
      </w:pPr>
      <w:r w:rsidRPr="00F26120">
        <w:t>–</w:t>
      </w:r>
      <w:r w:rsidRPr="00F26120">
        <w:tab/>
        <w:t>ottaa huomioon aiemmat päätöslauselmansa Kirgisiasta,</w:t>
      </w:r>
    </w:p>
    <w:p w:rsidR="000E1035" w:rsidRPr="00F26120" w:rsidRDefault="000E1035" w:rsidP="002B6179">
      <w:pPr>
        <w:pStyle w:val="NormalHanging12a"/>
        <w:widowControl/>
      </w:pPr>
      <w:r w:rsidRPr="00F26120">
        <w:t>–</w:t>
      </w:r>
      <w:r w:rsidRPr="00F26120">
        <w:tab/>
        <w:t>ottaa huomioon työjärjestyksen 150 artiklan 5 kohdan ja 136 artiklan 4 kohdan,</w:t>
      </w:r>
    </w:p>
    <w:p w:rsidR="000E1035" w:rsidRPr="00F26120" w:rsidRDefault="000E1035" w:rsidP="002B6179">
      <w:pPr>
        <w:pStyle w:val="NormalHanging12a"/>
        <w:widowControl/>
      </w:pPr>
      <w:r w:rsidRPr="00F26120">
        <w:t>A.</w:t>
      </w:r>
      <w:r w:rsidRPr="00F26120">
        <w:tab/>
        <w:t>ottaa huomioon, että Kirgisian sosiaalidemokraattien (SDK) keskustoimistolla on tehty hiljattain etsintöjä; ottaa huomioon, että ennen marraskuun 2024 kunnallisvaaleja Biškekin piirituomioistuin määräsi SDK:n johtajan Temirlan Sultanbekovin ja muita puolueen virkamiehiä tutkintavankeuteen 13. tammikuuta 2025 saakka; ottaa huomioon, että heidät pidätettiin äänten ostamista koskevien syytösten perusteella, joiden yhteydessä alkuperältään tuntematonta ääninauhaa käytettiin ensisijaisena todisteena, mutta ei ole selvää, oliko tähän tuomioistuimen lupa, eikä tiedossa ole, miten ääninauha liittyy pidätettyihin; ottaa huomioon, että SDK on osoittanut, että maksut kampanjahenkilöstölle oli tallenteenkin mukaan suoritettu avoimesti; ottaa huomioon, että Sultanbekov aloitti pidättämispäivänään protestina nälkälakon ja hänen terveydentilansa on sen jälkeen heikentynyt merkittävästi; ottaa huomioon, että Biškekin vaalilautakunta hylkäsi puolueen kunnallisvaaliehdokkaat Biškekissä;</w:t>
      </w:r>
    </w:p>
    <w:p w:rsidR="000E1035" w:rsidRPr="00F26120" w:rsidRDefault="000E1035" w:rsidP="002B6179">
      <w:pPr>
        <w:pStyle w:val="NormalHanging12a"/>
        <w:widowControl/>
      </w:pPr>
      <w:r w:rsidRPr="00F26120">
        <w:t>B.</w:t>
      </w:r>
      <w:r w:rsidRPr="00F26120">
        <w:tab/>
        <w:t>ottaa huomioon, että viime vuosina demokraattiset normit ja ihmisoikeudet ovat heikentyneet Kirgisiassa hälyttävästi;</w:t>
      </w:r>
    </w:p>
    <w:p w:rsidR="000E1035" w:rsidRPr="00F26120" w:rsidRDefault="000E1035" w:rsidP="002B6179">
      <w:pPr>
        <w:pStyle w:val="NormalHanging12a"/>
        <w:widowControl/>
      </w:pPr>
      <w:r w:rsidRPr="00F26120">
        <w:t>C.</w:t>
      </w:r>
      <w:r w:rsidRPr="00F26120">
        <w:tab/>
        <w:t>ottaa huomioon, että niin riippumattomiin tiedotusvälineisiin, joita ovat esimerkiksi Kloop, Temirov Live, Ait Dese ja Azattyk, kuin toimittajiin ja bloggaajiinkin kohdistuu edelleen tukahduttamistoimia; ottaa huomioon, että sekä oikeuslaitosta että järjestyksenvalvontaryhmien väkivaltaa käytetään yhä enemmän poliittisten vastustajien ja kansalaisyhteiskuntaa edustavien arvostelijoiden vaientamiseen;</w:t>
      </w:r>
    </w:p>
    <w:p w:rsidR="000E1035" w:rsidRPr="00F26120" w:rsidRDefault="000E1035" w:rsidP="002B6179">
      <w:pPr>
        <w:pStyle w:val="NormalHanging12a"/>
        <w:widowControl/>
      </w:pPr>
      <w:r w:rsidRPr="00F26120">
        <w:t>D.</w:t>
      </w:r>
      <w:r w:rsidRPr="00F26120">
        <w:tab/>
        <w:t>ottaa huomioon, että Kirgisian ja EU:n välinen tehostettu kumppanuus- ja yhteistyösopimus edellyttää parlamentin hyväksyntämenettelyä ja sitä, että Kirgisia noudattaa kaikilta osin velvoitettaan suojella ihmisoikeuksia ja pitää yllä demokraattisia normeja;</w:t>
      </w:r>
    </w:p>
    <w:p w:rsidR="000E1035" w:rsidRPr="00F26120" w:rsidRDefault="000E1035" w:rsidP="002B6179">
      <w:pPr>
        <w:pStyle w:val="NormalHanging12a"/>
        <w:widowControl/>
      </w:pPr>
      <w:r w:rsidRPr="00F26120">
        <w:lastRenderedPageBreak/>
        <w:t>1.</w:t>
      </w:r>
      <w:r w:rsidRPr="00F26120">
        <w:tab/>
        <w:t>on huolissaan niistä kyseenalaisista syistä, jotka ovat Temirlan Sultanbekovin ja muiden demokratiaa kannattavien kirgisialaisaktivistien vangitsemisen takana, sekä heitä vastaan nostetun rikosoikeudenkäynnin mahdollisista poliittisista motiiveista;</w:t>
      </w:r>
    </w:p>
    <w:p w:rsidR="000E1035" w:rsidRPr="00F26120" w:rsidRDefault="000E1035" w:rsidP="002B6179">
      <w:pPr>
        <w:pStyle w:val="NormalHanging12a"/>
        <w:widowControl/>
      </w:pPr>
      <w:r w:rsidRPr="00F26120">
        <w:t>2.</w:t>
      </w:r>
      <w:r w:rsidRPr="00F26120">
        <w:tab/>
        <w:t>kehottaa Kirgisian viranomaisia vapauttamaan välittömästi Sultanbekovin ja muut puolueen virkamiehet sekä toteuttamaan vankeuden asemesta vaihtoehtoisia toimenpiteitä ja samalla kunnioittamaan heidän oikeuttaan oikeudenmukaiseen oikeudenkäyntiin Kirgisian perustuslaissa taattujen kansalaisoikeuksien ja poliittisten oikeuksien sekä kansainvälisten velvoitteiden mukaisesti; kehottaa viranomaisia varmistamaan hänen turvallisuutensa ja hyvinvointinsa;</w:t>
      </w:r>
    </w:p>
    <w:p w:rsidR="000E1035" w:rsidRPr="00F26120" w:rsidRDefault="000E1035" w:rsidP="002B6179">
      <w:pPr>
        <w:pStyle w:val="NormalHanging12a"/>
        <w:widowControl/>
      </w:pPr>
      <w:r w:rsidRPr="00F26120">
        <w:t>3.</w:t>
      </w:r>
      <w:r w:rsidRPr="00F26120">
        <w:tab/>
        <w:t>kehottaa Kirgisian hallitusta lopettamaan oppositiopuolueisiin, riippumattomiin tiedotusvälineisiin ja toimittajiin kohdistuvan pelottelun ja oikeudellisen vainon; on huolissaan venäläistyylisen ulkomaisia agentteja koskevan lain hyväksymisestä; kehottaa Kirgisian viranomaisia luopumaan kaikista syytteistä, jotka kohdistuvat ihmisoikeuksien puolustajiin, mukaan lukien Temirov Live- ja Ait Dese -kanavien toimittajat Makhabat Tazhibek Kyzy, Azamat Ishenbekov, Aktilek Kaparov ja Ayke Beishekeeva;</w:t>
      </w:r>
    </w:p>
    <w:p w:rsidR="000E1035" w:rsidRPr="00F26120" w:rsidRDefault="000E1035" w:rsidP="002B6179">
      <w:pPr>
        <w:pStyle w:val="NormalHanging12a"/>
        <w:widowControl/>
      </w:pPr>
      <w:r w:rsidRPr="00F26120">
        <w:t>4.</w:t>
      </w:r>
      <w:r w:rsidRPr="00F26120">
        <w:tab/>
        <w:t>kehottaa Kirgisian viranomaisia kunnioittamaan ihmisoikeuksia ja noudattamaan demokraattisia normeja ja perusoikeuksia tehostetun kumppanuus- ja yhteistyösopimuksen ja yleisen tullietuusjärjestelmän (GPS+) mukaisesti;</w:t>
      </w:r>
    </w:p>
    <w:p w:rsidR="000E1035" w:rsidRPr="00F26120" w:rsidRDefault="000E1035" w:rsidP="002B6179">
      <w:pPr>
        <w:pStyle w:val="NormalHanging12a"/>
        <w:widowControl/>
      </w:pPr>
      <w:r w:rsidRPr="00F26120">
        <w:t>5.</w:t>
      </w:r>
      <w:r w:rsidRPr="00F26120">
        <w:tab/>
        <w:t>kehottaa kaikkia EU:n toimielimiä ja elimiä, erityisesti EU:n edustustoa Kirgisiassa, ilmaisemaan jatkossakin vakavan huolensa ihmisoikeuksien heikkenemisestä Kirgisian viranomaisille ja harkitsemaan muita toimia, jos tilanne heikkenee entisestään;</w:t>
      </w:r>
    </w:p>
    <w:p w:rsidR="00D01323" w:rsidRPr="00F26120" w:rsidRDefault="000E1035" w:rsidP="002B6179">
      <w:pPr>
        <w:pStyle w:val="NormalHanging12a"/>
        <w:widowControl/>
      </w:pPr>
      <w:r w:rsidRPr="00F26120">
        <w:t>6.</w:t>
      </w:r>
      <w:r w:rsidRPr="00F26120">
        <w:tab/>
        <w:t>kehottaa puhemiestä välittämään tämän päätöslauselman neuvostolle, komissiolle, komission varapuheenjohtajalle / unionin ulkoasioiden ja turvallisuuspolitiikan korkealle edustajalle, EU:n erityisedustajalle Keski-Aasiassa, jäsenvaltioille, YK:n ihmisoikeusneuvostolle ja Kirgisian viranomaisille.</w:t>
      </w:r>
    </w:p>
    <w:sectPr w:rsidR="00D01323" w:rsidRPr="00F26120" w:rsidSect="00D0132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9D5" w:rsidRPr="00D01323" w:rsidRDefault="006009D5">
      <w:r w:rsidRPr="00D01323">
        <w:separator/>
      </w:r>
    </w:p>
  </w:endnote>
  <w:endnote w:type="continuationSeparator" w:id="0">
    <w:p w:rsidR="006009D5" w:rsidRPr="00D01323" w:rsidRDefault="006009D5">
      <w:r w:rsidRPr="00D013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9D5" w:rsidRPr="00D01323" w:rsidRDefault="006009D5">
      <w:r w:rsidRPr="00D01323">
        <w:separator/>
      </w:r>
    </w:p>
  </w:footnote>
  <w:footnote w:type="continuationSeparator" w:id="0">
    <w:p w:rsidR="006009D5" w:rsidRPr="00D01323" w:rsidRDefault="006009D5">
      <w:r w:rsidRPr="00D0132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22/2024"/>
    <w:docVar w:name="dvlangue" w:val="FI"/>
    <w:docVar w:name="dvnumam" w:val="0"/>
    <w:docVar w:name="dvpe" w:val="767.568"/>
    <w:docVar w:name="dvtitre" w:val="Euroopan parlamentin päätöslauselma 19. joulukuuta 2024 Kirgisian ihmisoikeustilanteesta ja erityisesti Temirlan Sultanbekovin tapauksesta(2024/2993(RSP))"/>
  </w:docVars>
  <w:rsids>
    <w:rsidRoot w:val="006009D5"/>
    <w:rsid w:val="00002272"/>
    <w:rsid w:val="00064002"/>
    <w:rsid w:val="000677B9"/>
    <w:rsid w:val="000831BA"/>
    <w:rsid w:val="000A42CC"/>
    <w:rsid w:val="000E1035"/>
    <w:rsid w:val="000E7DD9"/>
    <w:rsid w:val="0010095E"/>
    <w:rsid w:val="00125B37"/>
    <w:rsid w:val="00187494"/>
    <w:rsid w:val="001F32AE"/>
    <w:rsid w:val="002767FF"/>
    <w:rsid w:val="002B18FE"/>
    <w:rsid w:val="002B5493"/>
    <w:rsid w:val="002B6179"/>
    <w:rsid w:val="00343214"/>
    <w:rsid w:val="00361C00"/>
    <w:rsid w:val="00395FA1"/>
    <w:rsid w:val="003E15D4"/>
    <w:rsid w:val="0040102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09D5"/>
    <w:rsid w:val="006037C0"/>
    <w:rsid w:val="006631B6"/>
    <w:rsid w:val="00680577"/>
    <w:rsid w:val="006F74FA"/>
    <w:rsid w:val="00731ADD"/>
    <w:rsid w:val="00734777"/>
    <w:rsid w:val="00747932"/>
    <w:rsid w:val="00751A4A"/>
    <w:rsid w:val="00756632"/>
    <w:rsid w:val="00762C74"/>
    <w:rsid w:val="0078255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1323"/>
    <w:rsid w:val="00D058B8"/>
    <w:rsid w:val="00D56C11"/>
    <w:rsid w:val="00D834A0"/>
    <w:rsid w:val="00D872DF"/>
    <w:rsid w:val="00D91E21"/>
    <w:rsid w:val="00DA7FCD"/>
    <w:rsid w:val="00DD3823"/>
    <w:rsid w:val="00E365E1"/>
    <w:rsid w:val="00E41E72"/>
    <w:rsid w:val="00E820A4"/>
    <w:rsid w:val="00EB006A"/>
    <w:rsid w:val="00EB4772"/>
    <w:rsid w:val="00ED169E"/>
    <w:rsid w:val="00ED4235"/>
    <w:rsid w:val="00F04346"/>
    <w:rsid w:val="00F075DC"/>
    <w:rsid w:val="00F149E9"/>
    <w:rsid w:val="00F2612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34D84"/>
  <w15:chartTrackingRefBased/>
  <w15:docId w15:val="{BF2AD9A0-4AAD-40F9-B0A0-AB7D20EAB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E1035"/>
    <w:pPr>
      <w:spacing w:after="240"/>
      <w:ind w:left="567" w:hanging="567"/>
    </w:pPr>
  </w:style>
  <w:style w:type="paragraph" w:customStyle="1" w:styleId="EPComma">
    <w:name w:val="EPComma"/>
    <w:basedOn w:val="Normal"/>
    <w:rsid w:val="000E1035"/>
    <w:pPr>
      <w:spacing w:before="480" w:after="240"/>
    </w:pPr>
  </w:style>
  <w:style w:type="character" w:customStyle="1" w:styleId="NormalHanging12aChar">
    <w:name w:val="NormalHanging12a Char"/>
    <w:basedOn w:val="DefaultParagraphFont"/>
    <w:link w:val="NormalHanging12a"/>
    <w:locked/>
    <w:rsid w:val="000E1035"/>
    <w:rPr>
      <w:sz w:val="24"/>
      <w:lang w:val="fi-FI"/>
    </w:rPr>
  </w:style>
  <w:style w:type="paragraph" w:styleId="Footer">
    <w:name w:val="footer"/>
    <w:basedOn w:val="Normal"/>
    <w:link w:val="FooterChar"/>
    <w:rsid w:val="002B6179"/>
    <w:pPr>
      <w:tabs>
        <w:tab w:val="center" w:pos="4513"/>
        <w:tab w:val="right" w:pos="9026"/>
      </w:tabs>
    </w:pPr>
  </w:style>
  <w:style w:type="character" w:customStyle="1" w:styleId="FooterChar">
    <w:name w:val="Footer Char"/>
    <w:basedOn w:val="DefaultParagraphFont"/>
    <w:link w:val="Footer"/>
    <w:rsid w:val="002B617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F7926-A0D5-464A-97BE-AB25A8A75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2024-12-19T10:01:00Z</dcterms:created>
  <dcterms:modified xsi:type="dcterms:W3CDTF">2024-12-19T10:01:00Z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B10-0222/2024</vt:lpwstr>
  </property>
  <property fmtid="{D5CDD505-2E9C-101B-9397-08002B2CF9AE}" pid="4" name="&lt;Type&gt;">
    <vt:lpwstr>RR</vt:lpwstr>
  </property>
</Properties>
</file>