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34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345D" w:rsidRDefault="00DB212A" w:rsidP="0010095E">
            <w:pPr>
              <w:pStyle w:val="EPName"/>
              <w:rPr>
                <w:lang w:val="ga-IE"/>
              </w:rPr>
            </w:pPr>
            <w:r w:rsidRPr="00EF345D">
              <w:rPr>
                <w:lang w:val="ga-IE"/>
              </w:rPr>
              <w:t>Parlaimint na</w:t>
            </w:r>
            <w:r w:rsidR="00A12419" w:rsidRPr="00EF345D">
              <w:rPr>
                <w:lang w:val="ga-IE"/>
              </w:rPr>
              <w:t xml:space="preserve"> </w:t>
            </w:r>
            <w:r w:rsidRPr="00EF345D">
              <w:rPr>
                <w:lang w:val="ga-IE"/>
              </w:rPr>
              <w:t>hEorpa</w:t>
            </w:r>
          </w:p>
          <w:p w:rsidR="00751A4A" w:rsidRPr="00EF34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EF345D">
              <w:rPr>
                <w:lang w:val="ga-IE"/>
              </w:rPr>
              <w:t>2024</w:t>
            </w:r>
            <w:r w:rsidR="00817416" w:rsidRPr="00EF345D">
              <w:rPr>
                <w:lang w:val="ga-IE"/>
              </w:rPr>
              <w:t>-202</w:t>
            </w:r>
            <w:r w:rsidRPr="00EF345D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F345D" w:rsidRDefault="00187494" w:rsidP="0010095E">
            <w:pPr>
              <w:pStyle w:val="EPLogo"/>
              <w:rPr>
                <w:lang w:val="ga-IE"/>
              </w:rPr>
            </w:pPr>
            <w:r w:rsidRPr="00EF345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345D" w:rsidRDefault="00D058B8" w:rsidP="004C5D52">
      <w:pPr>
        <w:pStyle w:val="LineTop"/>
        <w:rPr>
          <w:lang w:val="ga-IE"/>
        </w:rPr>
      </w:pPr>
    </w:p>
    <w:p w:rsidR="00680577" w:rsidRPr="00EF345D" w:rsidRDefault="00DB212A" w:rsidP="00680577">
      <w:pPr>
        <w:pStyle w:val="EPBodyTA1"/>
        <w:rPr>
          <w:lang w:val="ga-IE"/>
        </w:rPr>
      </w:pPr>
      <w:r w:rsidRPr="00EF345D">
        <w:rPr>
          <w:lang w:val="ga-IE"/>
        </w:rPr>
        <w:t>TÉACSANNA ARNA</w:t>
      </w:r>
      <w:r w:rsidR="00A12419" w:rsidRPr="00EF345D">
        <w:rPr>
          <w:lang w:val="ga-IE"/>
        </w:rPr>
        <w:t xml:space="preserve"> </w:t>
      </w:r>
      <w:proofErr w:type="spellStart"/>
      <w:r w:rsidRPr="00EF345D">
        <w:rPr>
          <w:lang w:val="ga-IE"/>
        </w:rPr>
        <w:t>nGLACADH</w:t>
      </w:r>
      <w:proofErr w:type="spellEnd"/>
    </w:p>
    <w:p w:rsidR="00D058B8" w:rsidRPr="00EF345D" w:rsidRDefault="00D058B8" w:rsidP="00D058B8">
      <w:pPr>
        <w:pStyle w:val="LineBottom"/>
        <w:rPr>
          <w:lang w:val="ga-IE"/>
        </w:rPr>
      </w:pPr>
    </w:p>
    <w:p w:rsidR="00A12419" w:rsidRPr="00EF345D" w:rsidRDefault="00A12419" w:rsidP="00A12419">
      <w:pPr>
        <w:pStyle w:val="ATHeading1"/>
        <w:rPr>
          <w:lang w:val="ga-IE"/>
        </w:rPr>
      </w:pPr>
      <w:bookmarkStart w:id="0" w:name="TANumber"/>
      <w:r w:rsidRPr="00EF345D">
        <w:rPr>
          <w:lang w:val="ga-IE"/>
        </w:rPr>
        <w:t>P10_TA(2024)00</w:t>
      </w:r>
      <w:bookmarkEnd w:id="0"/>
      <w:r w:rsidR="00041583">
        <w:rPr>
          <w:lang w:val="ga-IE"/>
        </w:rPr>
        <w:t>73</w:t>
      </w:r>
      <w:bookmarkStart w:id="1" w:name="_GoBack"/>
      <w:bookmarkEnd w:id="1"/>
    </w:p>
    <w:p w:rsidR="00A12419" w:rsidRPr="00EF345D" w:rsidRDefault="00DB212A" w:rsidP="00A12419">
      <w:pPr>
        <w:pStyle w:val="ATHeading2"/>
        <w:rPr>
          <w:lang w:val="ga-IE"/>
        </w:rPr>
      </w:pPr>
      <w:bookmarkStart w:id="2" w:name="title"/>
      <w:r w:rsidRPr="00EF345D">
        <w:rPr>
          <w:lang w:val="ga-IE"/>
        </w:rPr>
        <w:t xml:space="preserve">Staid chearta an duine sa Chirgeastáin, go háirithe cás </w:t>
      </w:r>
      <w:proofErr w:type="spellStart"/>
      <w:r w:rsidRPr="00EF345D">
        <w:rPr>
          <w:lang w:val="ga-IE"/>
        </w:rPr>
        <w:t>Temirlan</w:t>
      </w:r>
      <w:proofErr w:type="spellEnd"/>
      <w:r w:rsidRPr="00EF345D">
        <w:rPr>
          <w:lang w:val="ga-IE"/>
        </w:rPr>
        <w:t xml:space="preserve"> </w:t>
      </w:r>
      <w:proofErr w:type="spellStart"/>
      <w:r w:rsidRPr="00EF345D">
        <w:rPr>
          <w:lang w:val="ga-IE"/>
        </w:rPr>
        <w:t>Sultanbekov</w:t>
      </w:r>
      <w:bookmarkEnd w:id="2"/>
      <w:proofErr w:type="spellEnd"/>
    </w:p>
    <w:p w:rsidR="00A12419" w:rsidRPr="00EF345D" w:rsidRDefault="00A12419" w:rsidP="00A12419">
      <w:pPr>
        <w:rPr>
          <w:i/>
          <w:vanish/>
          <w:lang w:val="ga-IE"/>
        </w:rPr>
      </w:pPr>
      <w:r w:rsidRPr="00EF345D">
        <w:rPr>
          <w:i/>
          <w:lang w:val="ga-IE"/>
        </w:rPr>
        <w:fldChar w:fldCharType="begin"/>
      </w:r>
      <w:r w:rsidRPr="00EF345D">
        <w:rPr>
          <w:i/>
          <w:lang w:val="ga-IE"/>
        </w:rPr>
        <w:instrText xml:space="preserve"> TC"(</w:instrText>
      </w:r>
      <w:bookmarkStart w:id="3" w:name="DocNumber"/>
      <w:r w:rsidRPr="00EF345D">
        <w:rPr>
          <w:i/>
          <w:lang w:val="ga-IE"/>
        </w:rPr>
        <w:instrText>B10-0222</w:instrText>
      </w:r>
      <w:r w:rsidR="00D14029" w:rsidRPr="00EF345D">
        <w:rPr>
          <w:i/>
          <w:lang w:val="ga-IE"/>
        </w:rPr>
        <w:instrText>, 0224, 0227, 0228 a</w:instrText>
      </w:r>
      <w:r w:rsidR="00DB212A" w:rsidRPr="00EF345D">
        <w:rPr>
          <w:i/>
          <w:lang w:val="ga-IE"/>
        </w:rPr>
        <w:instrText>gus</w:instrText>
      </w:r>
      <w:r w:rsidR="00D14029" w:rsidRPr="00EF345D">
        <w:rPr>
          <w:i/>
          <w:lang w:val="ga-IE"/>
        </w:rPr>
        <w:instrText xml:space="preserve"> 0230</w:instrText>
      </w:r>
      <w:r w:rsidRPr="00EF345D">
        <w:rPr>
          <w:i/>
          <w:lang w:val="ga-IE"/>
        </w:rPr>
        <w:instrText>/2024</w:instrText>
      </w:r>
      <w:bookmarkEnd w:id="3"/>
      <w:r w:rsidRPr="00EF345D">
        <w:rPr>
          <w:i/>
          <w:lang w:val="ga-IE"/>
        </w:rPr>
        <w:instrText xml:space="preserve">)"\l3 \n&gt; \* MERGEFORMAT </w:instrText>
      </w:r>
      <w:r w:rsidRPr="00EF345D">
        <w:rPr>
          <w:i/>
          <w:lang w:val="ga-IE"/>
        </w:rPr>
        <w:fldChar w:fldCharType="end"/>
      </w:r>
    </w:p>
    <w:p w:rsidR="00A12419" w:rsidRPr="00EF345D" w:rsidRDefault="00A12419" w:rsidP="00A12419">
      <w:pPr>
        <w:rPr>
          <w:vanish/>
          <w:lang w:val="ga-IE"/>
        </w:rPr>
      </w:pPr>
      <w:bookmarkStart w:id="4" w:name="PE"/>
      <w:r w:rsidRPr="00EF345D">
        <w:rPr>
          <w:vanish/>
          <w:lang w:val="ga-IE"/>
        </w:rPr>
        <w:t>PE767.568</w:t>
      </w:r>
      <w:bookmarkEnd w:id="4"/>
    </w:p>
    <w:p w:rsidR="00A12419" w:rsidRPr="00EF345D" w:rsidRDefault="00DB212A" w:rsidP="00A12419">
      <w:pPr>
        <w:pStyle w:val="ATHeading3"/>
        <w:rPr>
          <w:lang w:val="ga-IE"/>
        </w:rPr>
      </w:pPr>
      <w:bookmarkStart w:id="5" w:name="Sujet"/>
      <w:r w:rsidRPr="00EF345D">
        <w:rPr>
          <w:lang w:val="ga-IE"/>
        </w:rPr>
        <w:t xml:space="preserve">Rún ó Pharlaimint na hEorpa an 19 Nollaig 2024 maidir le staid chearta an duine sa Chirgeastáin, go háirithe cás </w:t>
      </w:r>
      <w:proofErr w:type="spellStart"/>
      <w:r w:rsidRPr="00EF345D">
        <w:rPr>
          <w:lang w:val="ga-IE"/>
        </w:rPr>
        <w:t>Temirlan</w:t>
      </w:r>
      <w:proofErr w:type="spellEnd"/>
      <w:r w:rsidRPr="00EF345D">
        <w:rPr>
          <w:lang w:val="ga-IE"/>
        </w:rPr>
        <w:t xml:space="preserve"> </w:t>
      </w:r>
      <w:proofErr w:type="spellStart"/>
      <w:r w:rsidRPr="00EF345D">
        <w:rPr>
          <w:lang w:val="ga-IE"/>
        </w:rPr>
        <w:t>Sultanbekov</w:t>
      </w:r>
      <w:proofErr w:type="spellEnd"/>
      <w:r w:rsidRPr="00EF345D">
        <w:rPr>
          <w:lang w:val="ga-IE"/>
        </w:rPr>
        <w:t xml:space="preserve"> </w:t>
      </w:r>
      <w:bookmarkStart w:id="6" w:name="References"/>
      <w:bookmarkEnd w:id="5"/>
      <w:r w:rsidR="00A12419" w:rsidRPr="00EF345D">
        <w:rPr>
          <w:lang w:val="ga-IE"/>
        </w:rPr>
        <w:t>(2024/2993(RSP))</w:t>
      </w:r>
      <w:bookmarkEnd w:id="6"/>
    </w:p>
    <w:p w:rsidR="00DB212A" w:rsidRPr="00EF345D" w:rsidRDefault="00DB212A" w:rsidP="00DB212A">
      <w:pPr>
        <w:widowControl/>
        <w:spacing w:after="240"/>
        <w:ind w:left="567" w:hanging="567"/>
        <w:rPr>
          <w:i/>
          <w:lang w:val="ga-IE"/>
        </w:rPr>
      </w:pPr>
      <w:bookmarkStart w:id="7" w:name="TextBodyBegin"/>
      <w:bookmarkEnd w:id="7"/>
      <w:r w:rsidRPr="00EF345D">
        <w:rPr>
          <w:i/>
          <w:lang w:val="ga-IE"/>
        </w:rPr>
        <w:t>Níl an téacs seo ar fáil as Gaeilge faoi láthair</w:t>
      </w:r>
    </w:p>
    <w:p w:rsidR="00E365E1" w:rsidRPr="00EF345D" w:rsidRDefault="00E365E1" w:rsidP="00D14029">
      <w:pPr>
        <w:widowControl/>
        <w:spacing w:after="240"/>
        <w:ind w:left="567" w:hanging="567"/>
        <w:rPr>
          <w:lang w:val="ga-IE"/>
        </w:rPr>
      </w:pPr>
    </w:p>
    <w:sectPr w:rsidR="00E365E1" w:rsidRPr="00EF345D" w:rsidSect="004D6B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419" w:rsidRPr="004D6B42" w:rsidRDefault="00A12419">
      <w:r w:rsidRPr="004D6B42">
        <w:separator/>
      </w:r>
    </w:p>
  </w:endnote>
  <w:endnote w:type="continuationSeparator" w:id="0">
    <w:p w:rsidR="00A12419" w:rsidRPr="004D6B42" w:rsidRDefault="00A12419">
      <w:r w:rsidRPr="004D6B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6B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6B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6B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419" w:rsidRPr="004D6B42" w:rsidRDefault="00A12419">
      <w:r w:rsidRPr="004D6B42">
        <w:separator/>
      </w:r>
    </w:p>
  </w:footnote>
  <w:footnote w:type="continuationSeparator" w:id="0">
    <w:p w:rsidR="00A12419" w:rsidRPr="004D6B42" w:rsidRDefault="00A12419">
      <w:r w:rsidRPr="004D6B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6B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6B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6B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/2024"/>
    <w:docVar w:name="dvlangue" w:val="EN"/>
    <w:docVar w:name="dvnumam" w:val="0"/>
    <w:docVar w:name="dvpe" w:val="767.568"/>
    <w:docVar w:name="dvtitre" w:val="European Parliament resolution of 19 December 2024 on the human rights situation in Kyrgyzstan, in particular the case of Temirlan Sultanbekov(2024/2993(RSP))"/>
  </w:docVars>
  <w:rsids>
    <w:rsidRoot w:val="00A12419"/>
    <w:rsid w:val="00002272"/>
    <w:rsid w:val="0004158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04C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B4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41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029"/>
    <w:rsid w:val="00D56C11"/>
    <w:rsid w:val="00D834A0"/>
    <w:rsid w:val="00D872DF"/>
    <w:rsid w:val="00D91E21"/>
    <w:rsid w:val="00DA7FCD"/>
    <w:rsid w:val="00DB212A"/>
    <w:rsid w:val="00E365E1"/>
    <w:rsid w:val="00E820A4"/>
    <w:rsid w:val="00EB006A"/>
    <w:rsid w:val="00EB4772"/>
    <w:rsid w:val="00ED169E"/>
    <w:rsid w:val="00ED4235"/>
    <w:rsid w:val="00EF345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0D330"/>
  <w15:chartTrackingRefBased/>
  <w15:docId w15:val="{8C79F1AE-8F03-4F7A-AD34-9B52EE73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E04C7"/>
    <w:pPr>
      <w:spacing w:after="240"/>
      <w:ind w:left="567" w:hanging="567"/>
    </w:pPr>
  </w:style>
  <w:style w:type="paragraph" w:customStyle="1" w:styleId="EPComma">
    <w:name w:val="EPComma"/>
    <w:basedOn w:val="Normal"/>
    <w:rsid w:val="003E04C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E04C7"/>
    <w:rPr>
      <w:sz w:val="24"/>
    </w:rPr>
  </w:style>
  <w:style w:type="paragraph" w:styleId="BalloonText">
    <w:name w:val="Balloon Text"/>
    <w:basedOn w:val="Normal"/>
    <w:link w:val="BalloonTextChar"/>
    <w:rsid w:val="00DB21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21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A56C0-414D-4A61-88DA-C27816FFE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NI FHAIRCHEALLAIGH Rionach</cp:lastModifiedBy>
  <cp:revision>2</cp:revision>
  <cp:lastPrinted>2004-11-19T15:42:00Z</cp:lastPrinted>
  <dcterms:created xsi:type="dcterms:W3CDTF">2024-12-19T11:14:00Z</dcterms:created>
  <dcterms:modified xsi:type="dcterms:W3CDTF">2024-12-19T11:14:00Z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B10-0222/2024</vt:lpwstr>
  </property>
  <property fmtid="{D5CDD505-2E9C-101B-9397-08002B2CF9AE}" pid="4" name="&lt;Type&gt;">
    <vt:lpwstr>RR</vt:lpwstr>
  </property>
</Properties>
</file>