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56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65609" w:rsidRDefault="006167E1" w:rsidP="0010095E">
            <w:pPr>
              <w:pStyle w:val="EPName"/>
            </w:pPr>
            <w:bookmarkStart w:id="0" w:name="_GoBack" w:colFirst="2" w:colLast="2"/>
            <w:r w:rsidRPr="00F65609">
              <w:t>Europski parlament</w:t>
            </w:r>
          </w:p>
          <w:p w:rsidR="00751A4A" w:rsidRPr="00F6560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5609">
              <w:t>2024</w:t>
            </w:r>
            <w:r w:rsidR="00817416" w:rsidRPr="00F65609">
              <w:t>-202</w:t>
            </w:r>
            <w:r w:rsidRPr="00F6560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65609" w:rsidRDefault="00187494" w:rsidP="0010095E">
            <w:pPr>
              <w:pStyle w:val="EPLogo"/>
            </w:pPr>
            <w:r w:rsidRPr="00F656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D058B8" w:rsidRPr="00F65609" w:rsidRDefault="00D058B8" w:rsidP="004C5D52">
      <w:pPr>
        <w:pStyle w:val="LineTop"/>
      </w:pPr>
    </w:p>
    <w:p w:rsidR="00680577" w:rsidRPr="00F65609" w:rsidRDefault="006167E1" w:rsidP="00680577">
      <w:pPr>
        <w:pStyle w:val="EPBodyTA1"/>
      </w:pPr>
      <w:r w:rsidRPr="00F65609">
        <w:t>USVOJENI TEKSTOVI</w:t>
      </w:r>
    </w:p>
    <w:p w:rsidR="00D058B8" w:rsidRPr="00F65609" w:rsidRDefault="00D058B8" w:rsidP="00D058B8">
      <w:pPr>
        <w:pStyle w:val="LineBottom"/>
      </w:pPr>
    </w:p>
    <w:p w:rsidR="006167E1" w:rsidRPr="00F65609" w:rsidRDefault="006167E1" w:rsidP="006167E1">
      <w:pPr>
        <w:pStyle w:val="ATHeading1"/>
      </w:pPr>
      <w:bookmarkStart w:id="1" w:name="TANumber"/>
      <w:r w:rsidRPr="00F65609">
        <w:t>P10_TA(2024)00</w:t>
      </w:r>
      <w:bookmarkEnd w:id="1"/>
      <w:r w:rsidR="00F65609" w:rsidRPr="00F65609">
        <w:t>73</w:t>
      </w:r>
    </w:p>
    <w:p w:rsidR="006167E1" w:rsidRPr="00F65609" w:rsidRDefault="006167E1" w:rsidP="006167E1">
      <w:pPr>
        <w:pStyle w:val="ATHeading2"/>
      </w:pPr>
      <w:bookmarkStart w:id="2" w:name="title"/>
      <w:r w:rsidRPr="00F65609">
        <w:t xml:space="preserve">Stanje ljudskih prava u Kirgistanu, posebno slučaj </w:t>
      </w:r>
      <w:proofErr w:type="spellStart"/>
      <w:r w:rsidRPr="00F65609">
        <w:t>Temirlana</w:t>
      </w:r>
      <w:proofErr w:type="spellEnd"/>
      <w:r w:rsidRPr="00F65609">
        <w:t xml:space="preserve"> </w:t>
      </w:r>
      <w:proofErr w:type="spellStart"/>
      <w:r w:rsidRPr="00F65609">
        <w:t>Sultanbekova</w:t>
      </w:r>
      <w:bookmarkEnd w:id="2"/>
      <w:proofErr w:type="spellEnd"/>
    </w:p>
    <w:p w:rsidR="006167E1" w:rsidRPr="00F65609" w:rsidRDefault="006167E1" w:rsidP="006167E1">
      <w:pPr>
        <w:rPr>
          <w:i/>
          <w:vanish/>
        </w:rPr>
      </w:pPr>
      <w:r w:rsidRPr="00F65609">
        <w:rPr>
          <w:i/>
        </w:rPr>
        <w:fldChar w:fldCharType="begin"/>
      </w:r>
      <w:r w:rsidRPr="00F65609">
        <w:rPr>
          <w:i/>
        </w:rPr>
        <w:instrText xml:space="preserve"> TC"(</w:instrText>
      </w:r>
      <w:bookmarkStart w:id="3" w:name="DocNumber"/>
      <w:r w:rsidRPr="00F65609">
        <w:rPr>
          <w:i/>
        </w:rPr>
        <w:instrText>B10-0222</w:instrText>
      </w:r>
      <w:r w:rsidR="003353F5" w:rsidRPr="00F65609">
        <w:rPr>
          <w:i/>
          <w:lang w:val="en-GB"/>
        </w:rPr>
        <w:instrText>, 0224, 0227, 0228 i 0230</w:instrText>
      </w:r>
      <w:r w:rsidRPr="00F65609">
        <w:rPr>
          <w:i/>
        </w:rPr>
        <w:instrText>/2024</w:instrText>
      </w:r>
      <w:bookmarkEnd w:id="3"/>
      <w:r w:rsidRPr="00F65609">
        <w:rPr>
          <w:i/>
        </w:rPr>
        <w:instrText xml:space="preserve">)"\l3 \n&gt; \* MERGEFORMAT </w:instrText>
      </w:r>
      <w:r w:rsidRPr="00F65609">
        <w:rPr>
          <w:i/>
        </w:rPr>
        <w:fldChar w:fldCharType="end"/>
      </w:r>
    </w:p>
    <w:p w:rsidR="006167E1" w:rsidRPr="00F65609" w:rsidRDefault="006167E1" w:rsidP="006167E1">
      <w:pPr>
        <w:rPr>
          <w:vanish/>
        </w:rPr>
      </w:pPr>
      <w:bookmarkStart w:id="4" w:name="PE"/>
      <w:r w:rsidRPr="00F65609">
        <w:rPr>
          <w:vanish/>
        </w:rPr>
        <w:t>PE767.568</w:t>
      </w:r>
      <w:bookmarkEnd w:id="4"/>
    </w:p>
    <w:p w:rsidR="006167E1" w:rsidRPr="00F65609" w:rsidRDefault="006167E1" w:rsidP="006167E1">
      <w:pPr>
        <w:pStyle w:val="ATHeading3"/>
      </w:pPr>
      <w:bookmarkStart w:id="5" w:name="Sujet"/>
      <w:r w:rsidRPr="00F65609">
        <w:t xml:space="preserve">Rezolucija Europskog parlamenta od </w:t>
      </w:r>
      <w:r w:rsidR="003353F5" w:rsidRPr="00F65609">
        <w:t>19. prosinca</w:t>
      </w:r>
      <w:r w:rsidRPr="00F65609">
        <w:t xml:space="preserve"> 2024. o stanju ljudskih prava u Kirgistanu, posebno slučaju </w:t>
      </w:r>
      <w:proofErr w:type="spellStart"/>
      <w:r w:rsidRPr="00F65609">
        <w:t>Temirlana</w:t>
      </w:r>
      <w:proofErr w:type="spellEnd"/>
      <w:r w:rsidRPr="00F65609">
        <w:t xml:space="preserve"> </w:t>
      </w:r>
      <w:proofErr w:type="spellStart"/>
      <w:r w:rsidRPr="00F65609">
        <w:t>Sultanbekova</w:t>
      </w:r>
      <w:bookmarkEnd w:id="5"/>
      <w:proofErr w:type="spellEnd"/>
      <w:r w:rsidRPr="00F65609">
        <w:t xml:space="preserve"> </w:t>
      </w:r>
      <w:bookmarkStart w:id="6" w:name="References"/>
      <w:r w:rsidRPr="00F65609">
        <w:t>(2024/2993(RSP))</w:t>
      </w:r>
      <w:bookmarkEnd w:id="6"/>
    </w:p>
    <w:p w:rsidR="00E25F2E" w:rsidRPr="00F65609" w:rsidRDefault="00E25F2E" w:rsidP="00E25F2E">
      <w:pPr>
        <w:pStyle w:val="EPComma"/>
      </w:pPr>
      <w:bookmarkStart w:id="7" w:name="TextBodyBegin"/>
      <w:bookmarkEnd w:id="7"/>
      <w:r w:rsidRPr="00F65609">
        <w:rPr>
          <w:i/>
          <w:iCs/>
        </w:rPr>
        <w:t>Europski parlament</w:t>
      </w:r>
      <w:r w:rsidRPr="00F65609">
        <w:t>,</w:t>
      </w:r>
    </w:p>
    <w:p w:rsidR="00E25F2E" w:rsidRPr="00F65609" w:rsidRDefault="00E25F2E" w:rsidP="00E25F2E">
      <w:pPr>
        <w:pStyle w:val="NormalHanging12a"/>
      </w:pPr>
      <w:r w:rsidRPr="00F65609">
        <w:t>–</w:t>
      </w:r>
      <w:r w:rsidRPr="00F65609">
        <w:tab/>
        <w:t>uzimajući u obzir svoje prethodne rezolucije o Kirgistanu,</w:t>
      </w:r>
    </w:p>
    <w:p w:rsidR="00E25F2E" w:rsidRPr="00F65609" w:rsidRDefault="00E25F2E" w:rsidP="00E25F2E">
      <w:pPr>
        <w:pStyle w:val="NormalHanging12a"/>
      </w:pPr>
      <w:r w:rsidRPr="00F65609">
        <w:t>–</w:t>
      </w:r>
      <w:r w:rsidRPr="00F65609">
        <w:tab/>
        <w:t>uzimajući u obzir članak 150. stavak 5. i članak 136. stavak 4. Poslovnika,</w:t>
      </w:r>
    </w:p>
    <w:p w:rsidR="00E25F2E" w:rsidRPr="00F65609" w:rsidRDefault="00E25F2E" w:rsidP="00E25F2E">
      <w:pPr>
        <w:pStyle w:val="NormalHanging12a"/>
      </w:pPr>
      <w:r w:rsidRPr="00F65609">
        <w:t>A.</w:t>
      </w:r>
      <w:r w:rsidRPr="00F65609">
        <w:tab/>
        <w:t xml:space="preserve">budući da su u sjedištu </w:t>
      </w:r>
      <w:proofErr w:type="spellStart"/>
      <w:r w:rsidRPr="00F65609">
        <w:t>kirgistanske</w:t>
      </w:r>
      <w:proofErr w:type="spellEnd"/>
      <w:r w:rsidRPr="00F65609">
        <w:t xml:space="preserve"> stranke socijaldemokrata (SDK) nedavno provedene pretrage; budući da je uoči lokalnih izbora u studenome 2024. općinski sud u Biškeku naredio istražni zatvor vođi stranke SDK-a </w:t>
      </w:r>
      <w:proofErr w:type="spellStart"/>
      <w:r w:rsidRPr="00F65609">
        <w:t>Temirlanu</w:t>
      </w:r>
      <w:proofErr w:type="spellEnd"/>
      <w:r w:rsidRPr="00F65609">
        <w:t xml:space="preserve"> </w:t>
      </w:r>
      <w:proofErr w:type="spellStart"/>
      <w:r w:rsidRPr="00F65609">
        <w:t>Sultanbekovu</w:t>
      </w:r>
      <w:proofErr w:type="spellEnd"/>
      <w:r w:rsidRPr="00F65609">
        <w:t xml:space="preserve"> i drugim stranačkim dužnosnicima do 13. siječnja 2025.; budući da su uhićeni na temelju navoda o kupovini glasova, pri čemu je glavni dokaz bila </w:t>
      </w:r>
      <w:proofErr w:type="spellStart"/>
      <w:r w:rsidRPr="00F65609">
        <w:t>audiovrpca</w:t>
      </w:r>
      <w:proofErr w:type="spellEnd"/>
      <w:r w:rsidRPr="00F65609">
        <w:t xml:space="preserve"> nepoznatog podrijetla za koju je sudsko odobrenje nejasno, a njezina povezanost sa zatvorenicima nepoznata; budući da je stranka SDK-a pokazala da su plaćanja osoblju kampanje, koja se spominju na snimci, bila transparentna; budući da je </w:t>
      </w:r>
      <w:proofErr w:type="spellStart"/>
      <w:r w:rsidRPr="00F65609">
        <w:t>Temirlan</w:t>
      </w:r>
      <w:proofErr w:type="spellEnd"/>
      <w:r w:rsidRPr="00F65609">
        <w:t xml:space="preserve"> </w:t>
      </w:r>
      <w:proofErr w:type="spellStart"/>
      <w:r w:rsidRPr="00F65609">
        <w:t>Sultanbekov</w:t>
      </w:r>
      <w:proofErr w:type="spellEnd"/>
      <w:r w:rsidRPr="00F65609">
        <w:t xml:space="preserve"> na dan uhićenja započeo štrajk glađu u znak prosvjeda i da se njegovo fizičko stanje otad ozbiljno pogoršava; budući da je izborno povjerenstvo Biškeka lokalne kandidate te stranke isključilo iz izborne utrke u Biškeku;</w:t>
      </w:r>
    </w:p>
    <w:p w:rsidR="00E25F2E" w:rsidRPr="00F65609" w:rsidRDefault="00E25F2E" w:rsidP="00E25F2E">
      <w:pPr>
        <w:pStyle w:val="NormalHanging12a"/>
      </w:pPr>
      <w:r w:rsidRPr="00F65609">
        <w:t>B.</w:t>
      </w:r>
      <w:r w:rsidRPr="00F65609">
        <w:tab/>
        <w:t>budući da su se posljednjih godina demokratski standardi i ljudska prava u Kirgistanu alarmantno pogoršali;</w:t>
      </w:r>
    </w:p>
    <w:p w:rsidR="00E25F2E" w:rsidRPr="00F65609" w:rsidRDefault="00E25F2E" w:rsidP="00E25F2E">
      <w:pPr>
        <w:pStyle w:val="NormalHanging12a"/>
      </w:pPr>
      <w:r w:rsidRPr="00F65609">
        <w:t>C.</w:t>
      </w:r>
      <w:r w:rsidRPr="00F65609">
        <w:tab/>
        <w:t xml:space="preserve">budući da se neovisni mediji, kao što su </w:t>
      </w:r>
      <w:proofErr w:type="spellStart"/>
      <w:r w:rsidRPr="00F65609">
        <w:t>Kloop</w:t>
      </w:r>
      <w:proofErr w:type="spellEnd"/>
      <w:r w:rsidRPr="00F65609">
        <w:t xml:space="preserve">, </w:t>
      </w:r>
      <w:proofErr w:type="spellStart"/>
      <w:r w:rsidRPr="00F65609">
        <w:t>Temirov</w:t>
      </w:r>
      <w:proofErr w:type="spellEnd"/>
      <w:r w:rsidRPr="00F65609">
        <w:t xml:space="preserve"> Live, </w:t>
      </w:r>
      <w:proofErr w:type="spellStart"/>
      <w:r w:rsidRPr="00F65609">
        <w:t>Ait</w:t>
      </w:r>
      <w:proofErr w:type="spellEnd"/>
      <w:r w:rsidRPr="00F65609">
        <w:t xml:space="preserve"> </w:t>
      </w:r>
      <w:proofErr w:type="spellStart"/>
      <w:r w:rsidRPr="00F65609">
        <w:t>Ait</w:t>
      </w:r>
      <w:proofErr w:type="spellEnd"/>
      <w:r w:rsidRPr="00F65609">
        <w:t xml:space="preserve"> Dese i </w:t>
      </w:r>
      <w:proofErr w:type="spellStart"/>
      <w:r w:rsidRPr="00F65609">
        <w:t>Azattyk</w:t>
      </w:r>
      <w:proofErr w:type="spellEnd"/>
      <w:r w:rsidRPr="00F65609">
        <w:t xml:space="preserve"> te novinari i </w:t>
      </w:r>
      <w:proofErr w:type="spellStart"/>
      <w:r w:rsidRPr="00F65609">
        <w:t>blogeri</w:t>
      </w:r>
      <w:proofErr w:type="spellEnd"/>
      <w:r w:rsidRPr="00F65609">
        <w:t xml:space="preserve"> i dalje suočavaju s represijom; budući da se i pravosuđe i vigilantsko nasilje sve više koriste za suzbijanje političkih protivnika i kritičara iz civilnog društva;</w:t>
      </w:r>
    </w:p>
    <w:p w:rsidR="00E25F2E" w:rsidRPr="00F65609" w:rsidRDefault="00E25F2E" w:rsidP="00E25F2E">
      <w:pPr>
        <w:pStyle w:val="NormalHanging12a"/>
      </w:pPr>
      <w:r w:rsidRPr="00F65609">
        <w:t>D.</w:t>
      </w:r>
      <w:r w:rsidRPr="00F65609">
        <w:tab/>
        <w:t>budući da Sporazum o pojačanom partnerstvu i suradnji između Kirgistana i EU-a podliježe postupku suglasnosti Parlamenta i zahtijeva da Kirgistan u potpunosti poštuje svoju dužnost zaštite ljudskih prava i poštovanja demokratskih standarda;</w:t>
      </w:r>
    </w:p>
    <w:p w:rsidR="00E25F2E" w:rsidRPr="00F65609" w:rsidRDefault="00E25F2E" w:rsidP="00E25F2E">
      <w:pPr>
        <w:pStyle w:val="NormalHanging12a"/>
      </w:pPr>
      <w:r w:rsidRPr="00F65609">
        <w:t>1.</w:t>
      </w:r>
      <w:r w:rsidRPr="00F65609">
        <w:tab/>
        <w:t xml:space="preserve">izražava zabrinutost zbog sumnjivih razloga za pritvaranje </w:t>
      </w:r>
      <w:proofErr w:type="spellStart"/>
      <w:r w:rsidRPr="00F65609">
        <w:t>Temirlana</w:t>
      </w:r>
      <w:proofErr w:type="spellEnd"/>
      <w:r w:rsidRPr="00F65609">
        <w:t xml:space="preserve"> </w:t>
      </w:r>
      <w:proofErr w:type="spellStart"/>
      <w:r w:rsidRPr="00F65609">
        <w:t>Sultanbekova</w:t>
      </w:r>
      <w:proofErr w:type="spellEnd"/>
      <w:r w:rsidRPr="00F65609">
        <w:t xml:space="preserve"> i drugih prodemokratskih aktivista u Kirgistanu te zbog moguće političke motivacije za </w:t>
      </w:r>
      <w:r w:rsidRPr="00F65609">
        <w:lastRenderedPageBreak/>
        <w:t>provođenje kaznenog postupka protiv njih;</w:t>
      </w:r>
    </w:p>
    <w:p w:rsidR="00E25F2E" w:rsidRPr="00F65609" w:rsidRDefault="00E25F2E" w:rsidP="00E25F2E">
      <w:pPr>
        <w:pStyle w:val="NormalHanging12a"/>
      </w:pPr>
      <w:r w:rsidRPr="00F65609">
        <w:t>2.</w:t>
      </w:r>
      <w:r w:rsidRPr="00F65609">
        <w:tab/>
        <w:t xml:space="preserve">potiče </w:t>
      </w:r>
      <w:proofErr w:type="spellStart"/>
      <w:r w:rsidRPr="00F65609">
        <w:t>kirgistanske</w:t>
      </w:r>
      <w:proofErr w:type="spellEnd"/>
      <w:r w:rsidRPr="00F65609">
        <w:t xml:space="preserve"> vlasti da smjesta oslobode </w:t>
      </w:r>
      <w:proofErr w:type="spellStart"/>
      <w:r w:rsidRPr="00F65609">
        <w:t>Temirlana</w:t>
      </w:r>
      <w:proofErr w:type="spellEnd"/>
      <w:r w:rsidRPr="00F65609">
        <w:t xml:space="preserve"> </w:t>
      </w:r>
      <w:proofErr w:type="spellStart"/>
      <w:r w:rsidRPr="00F65609">
        <w:t>Sultanbekova</w:t>
      </w:r>
      <w:proofErr w:type="spellEnd"/>
      <w:r w:rsidRPr="00F65609">
        <w:t xml:space="preserve"> i druge stranačke dužnosnike te da donesu mjere koje su alternativa pritvoru, poštujući pritom njihovo pravo na pravičan postupak u skladu s građanskim i političkim pravima zajamčenima </w:t>
      </w:r>
      <w:proofErr w:type="spellStart"/>
      <w:r w:rsidRPr="00F65609">
        <w:t>kirgistanskim</w:t>
      </w:r>
      <w:proofErr w:type="spellEnd"/>
      <w:r w:rsidRPr="00F65609">
        <w:t xml:space="preserve"> ustavom i međunarodnim obvezama; poziva vlasti da zajamče njegovu sigurnost i dobrobit;</w:t>
      </w:r>
    </w:p>
    <w:p w:rsidR="00E25F2E" w:rsidRPr="00F65609" w:rsidRDefault="00E25F2E" w:rsidP="00E25F2E">
      <w:pPr>
        <w:pStyle w:val="NormalHanging12a"/>
      </w:pPr>
      <w:r w:rsidRPr="00F65609">
        <w:t>3.</w:t>
      </w:r>
      <w:r w:rsidRPr="00F65609">
        <w:tab/>
        <w:t xml:space="preserve">potiče </w:t>
      </w:r>
      <w:proofErr w:type="spellStart"/>
      <w:r w:rsidRPr="00F65609">
        <w:t>kirgistansku</w:t>
      </w:r>
      <w:proofErr w:type="spellEnd"/>
      <w:r w:rsidRPr="00F65609">
        <w:t xml:space="preserve"> vladu da obustavi svoju kampanju zastrašivanja i pravnog progona oporbenih stranaka, neovisnih medija i novinara; zabrinut je zbog donošenja zakona o „stranim agentima”, po uzoru na Rusiju; potiče </w:t>
      </w:r>
      <w:proofErr w:type="spellStart"/>
      <w:r w:rsidRPr="00F65609">
        <w:t>kirgistanske</w:t>
      </w:r>
      <w:proofErr w:type="spellEnd"/>
      <w:r w:rsidRPr="00F65609">
        <w:t xml:space="preserve"> vlasti da odbace sve optužbe protiv boraca za ljudska prava među kojima su </w:t>
      </w:r>
      <w:proofErr w:type="spellStart"/>
      <w:r w:rsidRPr="00F65609">
        <w:t>Makhabat</w:t>
      </w:r>
      <w:proofErr w:type="spellEnd"/>
      <w:r w:rsidRPr="00F65609">
        <w:t xml:space="preserve"> </w:t>
      </w:r>
      <w:proofErr w:type="spellStart"/>
      <w:r w:rsidRPr="00F65609">
        <w:t>Tazhibek</w:t>
      </w:r>
      <w:proofErr w:type="spellEnd"/>
      <w:r w:rsidRPr="00F65609">
        <w:t xml:space="preserve"> </w:t>
      </w:r>
      <w:proofErr w:type="spellStart"/>
      <w:r w:rsidRPr="00F65609">
        <w:t>Kyzy</w:t>
      </w:r>
      <w:proofErr w:type="spellEnd"/>
      <w:r w:rsidRPr="00F65609">
        <w:t xml:space="preserve">, </w:t>
      </w:r>
      <w:proofErr w:type="spellStart"/>
      <w:r w:rsidRPr="00F65609">
        <w:t>Azamat</w:t>
      </w:r>
      <w:proofErr w:type="spellEnd"/>
      <w:r w:rsidRPr="00F65609">
        <w:t xml:space="preserve"> </w:t>
      </w:r>
      <w:proofErr w:type="spellStart"/>
      <w:r w:rsidRPr="00F65609">
        <w:t>Išenbekov</w:t>
      </w:r>
      <w:proofErr w:type="spellEnd"/>
      <w:r w:rsidRPr="00F65609">
        <w:t xml:space="preserve">, </w:t>
      </w:r>
      <w:proofErr w:type="spellStart"/>
      <w:r w:rsidRPr="00F65609">
        <w:t>Aktilek</w:t>
      </w:r>
      <w:proofErr w:type="spellEnd"/>
      <w:r w:rsidRPr="00F65609">
        <w:t xml:space="preserve"> </w:t>
      </w:r>
      <w:proofErr w:type="spellStart"/>
      <w:r w:rsidRPr="00F65609">
        <w:t>Kaparov</w:t>
      </w:r>
      <w:proofErr w:type="spellEnd"/>
      <w:r w:rsidRPr="00F65609">
        <w:t xml:space="preserve"> i </w:t>
      </w:r>
      <w:proofErr w:type="spellStart"/>
      <w:r w:rsidRPr="00F65609">
        <w:t>Ayke</w:t>
      </w:r>
      <w:proofErr w:type="spellEnd"/>
      <w:r w:rsidRPr="00F65609">
        <w:t xml:space="preserve"> </w:t>
      </w:r>
      <w:proofErr w:type="spellStart"/>
      <w:r w:rsidRPr="00F65609">
        <w:t>Beišekeeva</w:t>
      </w:r>
      <w:proofErr w:type="spellEnd"/>
      <w:r w:rsidRPr="00F65609">
        <w:t xml:space="preserve"> te novinari s kanala </w:t>
      </w:r>
      <w:proofErr w:type="spellStart"/>
      <w:r w:rsidRPr="00F65609">
        <w:t>Temirov</w:t>
      </w:r>
      <w:proofErr w:type="spellEnd"/>
      <w:r w:rsidRPr="00F65609">
        <w:t xml:space="preserve"> Live i </w:t>
      </w:r>
      <w:proofErr w:type="spellStart"/>
      <w:r w:rsidRPr="00F65609">
        <w:t>Ait</w:t>
      </w:r>
      <w:proofErr w:type="spellEnd"/>
      <w:r w:rsidRPr="00F65609">
        <w:t xml:space="preserve"> </w:t>
      </w:r>
      <w:proofErr w:type="spellStart"/>
      <w:r w:rsidRPr="00F65609">
        <w:t>Ait</w:t>
      </w:r>
      <w:proofErr w:type="spellEnd"/>
      <w:r w:rsidRPr="00F65609">
        <w:t xml:space="preserve"> Dese;</w:t>
      </w:r>
    </w:p>
    <w:p w:rsidR="00E25F2E" w:rsidRPr="00F65609" w:rsidRDefault="00E25F2E" w:rsidP="00E25F2E">
      <w:pPr>
        <w:pStyle w:val="NormalHanging12a"/>
      </w:pPr>
      <w:r w:rsidRPr="00F65609">
        <w:t>4.</w:t>
      </w:r>
      <w:r w:rsidRPr="00F65609">
        <w:tab/>
        <w:t xml:space="preserve">poziva </w:t>
      </w:r>
      <w:proofErr w:type="spellStart"/>
      <w:r w:rsidRPr="00F65609">
        <w:t>kirgistanske</w:t>
      </w:r>
      <w:proofErr w:type="spellEnd"/>
      <w:r w:rsidRPr="00F65609">
        <w:t xml:space="preserve"> vlasti da poštuju ljudska prava, demokratske standarde i temeljne slobode u skladu sa Sporazumom o pojačanom partnerstvu i suradnji i općim sustavom povlastica plus;</w:t>
      </w:r>
    </w:p>
    <w:p w:rsidR="00E25F2E" w:rsidRPr="00F65609" w:rsidRDefault="00E25F2E" w:rsidP="00E25F2E">
      <w:pPr>
        <w:pStyle w:val="NormalHanging12a"/>
      </w:pPr>
      <w:r w:rsidRPr="00F65609">
        <w:t>5.</w:t>
      </w:r>
      <w:r w:rsidRPr="00F65609">
        <w:tab/>
        <w:t xml:space="preserve">poziva sve institucije i tijela EU-a, posebno Delegaciju EU-a u Kirgistanu, da </w:t>
      </w:r>
      <w:proofErr w:type="spellStart"/>
      <w:r w:rsidRPr="00F65609">
        <w:t>kirgistanskim</w:t>
      </w:r>
      <w:proofErr w:type="spellEnd"/>
      <w:r w:rsidRPr="00F65609">
        <w:t xml:space="preserve"> vlastima nastave upućivati ozbiljnu zabrinutost zbog pogoršanja stanja ljudskih prava te da razmotre druge mjere ako se stanje dodatno pogorša;</w:t>
      </w:r>
    </w:p>
    <w:p w:rsidR="00881AB8" w:rsidRPr="00F65609" w:rsidRDefault="00E25F2E" w:rsidP="00881AB8">
      <w:pPr>
        <w:pStyle w:val="NormalHanging12a"/>
      </w:pPr>
      <w:r w:rsidRPr="00F65609">
        <w:t>6.</w:t>
      </w:r>
      <w:r w:rsidRPr="00F65609">
        <w:tab/>
        <w:t xml:space="preserve">nalaže svojoj predsjednici da ovu Rezoluciju proslijedi Vijeću, Komisiji, potpredsjednici Komisije / Visokoj predstavnici Unije, posebnoj predstavnici EU-a za srednju Aziju, državama članicama, Vijeću UN-a za ljudska prava i </w:t>
      </w:r>
      <w:proofErr w:type="spellStart"/>
      <w:r w:rsidRPr="00F65609">
        <w:t>kirgistanskim</w:t>
      </w:r>
      <w:proofErr w:type="spellEnd"/>
      <w:r w:rsidRPr="00F65609">
        <w:t xml:space="preserve"> vlastima.</w:t>
      </w:r>
    </w:p>
    <w:p w:rsidR="00E365E1" w:rsidRPr="00F65609" w:rsidRDefault="00E365E1" w:rsidP="006167E1"/>
    <w:sectPr w:rsidR="00E365E1" w:rsidRPr="00F65609" w:rsidSect="00881A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7E1" w:rsidRPr="00881AB8" w:rsidRDefault="006167E1">
      <w:r w:rsidRPr="00881AB8">
        <w:separator/>
      </w:r>
    </w:p>
  </w:endnote>
  <w:endnote w:type="continuationSeparator" w:id="0">
    <w:p w:rsidR="006167E1" w:rsidRPr="00881AB8" w:rsidRDefault="006167E1">
      <w:r w:rsidRPr="00881A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1A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1A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1A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7E1" w:rsidRPr="00881AB8" w:rsidRDefault="006167E1">
      <w:r w:rsidRPr="00881AB8">
        <w:separator/>
      </w:r>
    </w:p>
  </w:footnote>
  <w:footnote w:type="continuationSeparator" w:id="0">
    <w:p w:rsidR="006167E1" w:rsidRPr="00881AB8" w:rsidRDefault="006167E1">
      <w:r w:rsidRPr="00881A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1A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1A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1A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/2024"/>
    <w:docVar w:name="dvlangue" w:val="HR"/>
    <w:docVar w:name="dvnumam" w:val="0"/>
    <w:docVar w:name="dvpe" w:val="767.568"/>
    <w:docVar w:name="dvtitre" w:val="Rezolucija Europskog parlamenta od .... 2024. o stanju ljudskih prava u Kirgistanu, posebno slučaju Temirlana Sultanbekova(2024/2993(RSP))"/>
  </w:docVars>
  <w:rsids>
    <w:rsidRoot w:val="006167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53F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7E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1AB8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F2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60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767DE"/>
  <w15:chartTrackingRefBased/>
  <w15:docId w15:val="{293361F8-6B0B-4585-A4B4-55449FB69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25F2E"/>
    <w:pPr>
      <w:spacing w:after="240"/>
      <w:ind w:left="567" w:hanging="567"/>
    </w:pPr>
  </w:style>
  <w:style w:type="paragraph" w:customStyle="1" w:styleId="EPComma">
    <w:name w:val="EPComma"/>
    <w:basedOn w:val="Normal"/>
    <w:rsid w:val="00E25F2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25F2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7B9E8-F202-4D7D-89FC-CC4202FB4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2024-12-19T13:21:00Z</dcterms:created>
  <dcterms:modified xsi:type="dcterms:W3CDTF">2024-12-19T13:21:00Z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B10-0222/2024</vt:lpwstr>
  </property>
  <property fmtid="{D5CDD505-2E9C-101B-9397-08002B2CF9AE}" pid="4" name="&lt;Type&gt;">
    <vt:lpwstr>RR</vt:lpwstr>
  </property>
</Properties>
</file>