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61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6157" w:rsidRDefault="00324C92" w:rsidP="0010095E">
            <w:pPr>
              <w:pStyle w:val="EPName"/>
            </w:pPr>
            <w:r w:rsidRPr="00966157">
              <w:t>Parlament Europejski</w:t>
            </w:r>
          </w:p>
          <w:p w:rsidR="00751A4A" w:rsidRPr="009661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6157">
              <w:t>2024</w:t>
            </w:r>
            <w:r w:rsidR="00817416" w:rsidRPr="00966157">
              <w:t>-202</w:t>
            </w:r>
            <w:r w:rsidRPr="0096615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6157" w:rsidRDefault="00187494" w:rsidP="0010095E">
            <w:pPr>
              <w:pStyle w:val="EPLogo"/>
            </w:pPr>
            <w:r w:rsidRPr="009661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6157" w:rsidRDefault="00D058B8" w:rsidP="004C5D52">
      <w:pPr>
        <w:pStyle w:val="LineTop"/>
      </w:pPr>
    </w:p>
    <w:p w:rsidR="00680577" w:rsidRPr="00966157" w:rsidRDefault="00324C92" w:rsidP="00680577">
      <w:pPr>
        <w:pStyle w:val="EPBodyTA1"/>
      </w:pPr>
      <w:r w:rsidRPr="00966157">
        <w:t>TEKSTY PRZYJĘTE</w:t>
      </w:r>
    </w:p>
    <w:p w:rsidR="00D058B8" w:rsidRPr="00966157" w:rsidRDefault="00D058B8" w:rsidP="00D058B8">
      <w:pPr>
        <w:pStyle w:val="LineBottom"/>
      </w:pPr>
    </w:p>
    <w:p w:rsidR="00324C92" w:rsidRPr="00966157" w:rsidRDefault="00324C92" w:rsidP="00324C92">
      <w:pPr>
        <w:pStyle w:val="ATHeading1"/>
      </w:pPr>
      <w:bookmarkStart w:id="0" w:name="TANumber"/>
      <w:r w:rsidRPr="00966157">
        <w:t>P10_TA(2024)00</w:t>
      </w:r>
      <w:bookmarkEnd w:id="0"/>
      <w:r w:rsidR="00F31100">
        <w:t>73</w:t>
      </w:r>
    </w:p>
    <w:p w:rsidR="00324C92" w:rsidRPr="00966157" w:rsidRDefault="00324C92" w:rsidP="00324C92">
      <w:pPr>
        <w:pStyle w:val="ATHeading2"/>
      </w:pPr>
      <w:bookmarkStart w:id="1" w:name="title"/>
      <w:r w:rsidRPr="00966157">
        <w:t xml:space="preserve">Stan poszanowania praw człowieka w Kirgistanie, w szczególności sprawa </w:t>
      </w:r>
      <w:proofErr w:type="spellStart"/>
      <w:r w:rsidRPr="00966157">
        <w:t>Temirlana</w:t>
      </w:r>
      <w:proofErr w:type="spellEnd"/>
      <w:r w:rsidRPr="00966157">
        <w:t xml:space="preserve"> </w:t>
      </w:r>
      <w:proofErr w:type="spellStart"/>
      <w:r w:rsidRPr="00966157">
        <w:t>Sułtanbekowa</w:t>
      </w:r>
      <w:bookmarkEnd w:id="1"/>
      <w:proofErr w:type="spellEnd"/>
    </w:p>
    <w:p w:rsidR="00324C92" w:rsidRPr="00966157" w:rsidRDefault="00324C92" w:rsidP="00324C92">
      <w:pPr>
        <w:rPr>
          <w:i/>
          <w:vanish/>
        </w:rPr>
      </w:pPr>
      <w:r w:rsidRPr="00966157">
        <w:rPr>
          <w:i/>
        </w:rPr>
        <w:fldChar w:fldCharType="begin"/>
      </w:r>
      <w:r w:rsidRPr="00966157">
        <w:rPr>
          <w:i/>
        </w:rPr>
        <w:instrText xml:space="preserve"> TC"(</w:instrText>
      </w:r>
      <w:bookmarkStart w:id="2" w:name="DocNumber"/>
      <w:r w:rsidR="00965D3F" w:rsidRPr="004D6B42">
        <w:rPr>
          <w:i/>
        </w:rPr>
        <w:instrText>B10-0222</w:instrText>
      </w:r>
      <w:r w:rsidR="00965D3F">
        <w:rPr>
          <w:i/>
        </w:rPr>
        <w:instrText>, 0224, 0227, 0228 oraz</w:instrText>
      </w:r>
      <w:proofErr w:type="gramStart"/>
      <w:r w:rsidR="00965D3F">
        <w:rPr>
          <w:i/>
        </w:rPr>
        <w:instrText xml:space="preserve"> 0230</w:instrText>
      </w:r>
      <w:r w:rsidR="00965D3F" w:rsidRPr="004D6B42">
        <w:rPr>
          <w:i/>
        </w:rPr>
        <w:instrText>/2024</w:instrText>
      </w:r>
      <w:bookmarkEnd w:id="2"/>
      <w:r w:rsidRPr="00966157">
        <w:rPr>
          <w:i/>
        </w:rPr>
        <w:instrText>)"\l</w:instrText>
      </w:r>
      <w:proofErr w:type="gramEnd"/>
      <w:r w:rsidRPr="00966157">
        <w:rPr>
          <w:i/>
        </w:rPr>
        <w:instrText xml:space="preserve">3 \n&gt; \* MERGEFORMAT </w:instrText>
      </w:r>
      <w:r w:rsidRPr="00966157">
        <w:rPr>
          <w:i/>
        </w:rPr>
        <w:fldChar w:fldCharType="end"/>
      </w:r>
    </w:p>
    <w:p w:rsidR="00324C92" w:rsidRPr="00966157" w:rsidRDefault="00324C92" w:rsidP="00324C92">
      <w:pPr>
        <w:rPr>
          <w:vanish/>
        </w:rPr>
      </w:pPr>
      <w:bookmarkStart w:id="3" w:name="PE"/>
      <w:r w:rsidRPr="00966157">
        <w:rPr>
          <w:vanish/>
        </w:rPr>
        <w:t>PE767.568</w:t>
      </w:r>
      <w:bookmarkEnd w:id="3"/>
    </w:p>
    <w:p w:rsidR="00324C92" w:rsidRPr="00966157" w:rsidRDefault="00324C92" w:rsidP="00324C92">
      <w:pPr>
        <w:pStyle w:val="ATHeading3"/>
      </w:pPr>
      <w:bookmarkStart w:id="4" w:name="Sujet"/>
      <w:r w:rsidRPr="00966157">
        <w:t xml:space="preserve">Rezolucja Parlamentu Europejskiego z dnia </w:t>
      </w:r>
      <w:r w:rsidR="00965D3F">
        <w:t>19 grudnia</w:t>
      </w:r>
      <w:r w:rsidRPr="00966157">
        <w:t xml:space="preserve"> 2024 r. w sprawie stanu poszanowania praw człowieka w Kirgistanie, w szczególności sprawy </w:t>
      </w:r>
      <w:proofErr w:type="spellStart"/>
      <w:r w:rsidRPr="00966157">
        <w:t>Temirlana</w:t>
      </w:r>
      <w:proofErr w:type="spellEnd"/>
      <w:r w:rsidRPr="00966157">
        <w:t xml:space="preserve"> </w:t>
      </w:r>
      <w:proofErr w:type="spellStart"/>
      <w:r w:rsidRPr="00966157">
        <w:t>Sułtanbekowa</w:t>
      </w:r>
      <w:bookmarkEnd w:id="4"/>
      <w:proofErr w:type="spellEnd"/>
      <w:r w:rsidRPr="00966157">
        <w:t xml:space="preserve"> </w:t>
      </w:r>
      <w:bookmarkStart w:id="5" w:name="References"/>
      <w:r w:rsidRPr="00966157">
        <w:t>(2024/2993(RSP))</w:t>
      </w:r>
      <w:bookmarkEnd w:id="5"/>
    </w:p>
    <w:p w:rsidR="001C4B1F" w:rsidRPr="00966157" w:rsidRDefault="001C4B1F" w:rsidP="001C4B1F">
      <w:pPr>
        <w:pStyle w:val="EPComma"/>
      </w:pPr>
      <w:bookmarkStart w:id="6" w:name="TextBodyBegin"/>
      <w:bookmarkEnd w:id="6"/>
      <w:r w:rsidRPr="00966157">
        <w:rPr>
          <w:i/>
          <w:iCs/>
        </w:rPr>
        <w:t>Parlament Europejski,</w:t>
      </w:r>
      <w:bookmarkStart w:id="7" w:name="_GoBack"/>
      <w:bookmarkEnd w:id="7"/>
    </w:p>
    <w:p w:rsidR="001C4B1F" w:rsidRPr="00966157" w:rsidRDefault="001C4B1F" w:rsidP="001C4B1F">
      <w:pPr>
        <w:pStyle w:val="NormalHanging12a"/>
      </w:pPr>
      <w:r w:rsidRPr="00966157">
        <w:t>–</w:t>
      </w:r>
      <w:r w:rsidRPr="00966157">
        <w:tab/>
        <w:t>uwzględniając swoje poprzednie rezolucje w sprawie Kirgistanu,</w:t>
      </w:r>
    </w:p>
    <w:p w:rsidR="001C4B1F" w:rsidRPr="00966157" w:rsidRDefault="001C4B1F" w:rsidP="001C4B1F">
      <w:pPr>
        <w:pStyle w:val="NormalHanging12a"/>
      </w:pPr>
      <w:r w:rsidRPr="00966157">
        <w:t>–</w:t>
      </w:r>
      <w:r w:rsidRPr="00966157">
        <w:tab/>
        <w:t>uwzględniając art. 150 ust. 5 i art. 136 ust. 4 Regulaminu,</w:t>
      </w:r>
    </w:p>
    <w:p w:rsidR="001C4B1F" w:rsidRPr="00966157" w:rsidRDefault="001C4B1F" w:rsidP="001C4B1F">
      <w:pPr>
        <w:pStyle w:val="NormalHanging12a"/>
      </w:pPr>
      <w:r w:rsidRPr="00966157">
        <w:t>A.</w:t>
      </w:r>
      <w:r w:rsidRPr="00966157">
        <w:tab/>
      </w:r>
      <w:proofErr w:type="gramStart"/>
      <w:r w:rsidRPr="00966157">
        <w:t>mając</w:t>
      </w:r>
      <w:proofErr w:type="gramEnd"/>
      <w:r w:rsidRPr="00966157">
        <w:t xml:space="preserve"> na uwadze, że niedawno w siedzibie Socjaldemokratycznej Partii Kirgistanu (SDPK) przeprowadzono przeszukania; mając na uwadze, że przed wyborami samorządowymi w listopadzie 2024 r. sąd rejonowy w Biszkeku wydał postanowienie o umieszczeniu w areszcie śledczym do 13 stycznia 2025 r. lidera SDPK </w:t>
      </w:r>
      <w:proofErr w:type="spellStart"/>
      <w:r w:rsidRPr="00966157">
        <w:t>Temirlana</w:t>
      </w:r>
      <w:proofErr w:type="spellEnd"/>
      <w:r w:rsidRPr="00966157">
        <w:t xml:space="preserve"> </w:t>
      </w:r>
      <w:proofErr w:type="spellStart"/>
      <w:r w:rsidRPr="00966157">
        <w:t>Sułtanbekowa</w:t>
      </w:r>
      <w:proofErr w:type="spellEnd"/>
      <w:r w:rsidRPr="00966157">
        <w:t xml:space="preserve"> i innych działaczy partii; mając na uwadze, że aresztowano ich pod zarzutami kupowania głosów, a podstawowym dowodem w tej sprawie jest nagranie dźwiękowe nieznanego pochodzenia, zaś zezwolenie sądowe na jego przeprowadzenie jest niejasne, a także nieznany jest jego związek z zatrzymanymi; mając na uwadze, że SDPK wykazała, iż płatności na rzecz osób pracujących przy kampanii, o których mowa w </w:t>
      </w:r>
      <w:proofErr w:type="gramStart"/>
      <w:r w:rsidRPr="00966157">
        <w:t>nagraniu</w:t>
      </w:r>
      <w:proofErr w:type="gramEnd"/>
      <w:r w:rsidRPr="00966157">
        <w:t xml:space="preserve">, były przejrzyste; mając na uwadze, że w dniu aresztowania </w:t>
      </w:r>
      <w:proofErr w:type="spellStart"/>
      <w:r w:rsidRPr="00966157">
        <w:t>Temirlan</w:t>
      </w:r>
      <w:proofErr w:type="spellEnd"/>
      <w:r w:rsidRPr="00966157">
        <w:t xml:space="preserve"> </w:t>
      </w:r>
      <w:proofErr w:type="spellStart"/>
      <w:r w:rsidRPr="00966157">
        <w:t>Sułtanbekow</w:t>
      </w:r>
      <w:proofErr w:type="spellEnd"/>
      <w:r w:rsidRPr="00966157">
        <w:t xml:space="preserve"> rozpoczął protestacyjny strajk głodowy i od tego czasu jego stan zdrowia uległ znacznemu pogorszeniu; mając na uwadze, że Komisja Wyborcza w Biszkeku zdyskwalifikowała kandydatów samorządowych wystawionych przez SDPK w tym </w:t>
      </w:r>
      <w:proofErr w:type="gramStart"/>
      <w:r w:rsidRPr="00966157">
        <w:t>mieście</w:t>
      </w:r>
      <w:proofErr w:type="gramEnd"/>
      <w:r w:rsidRPr="00966157">
        <w:t>;</w:t>
      </w:r>
    </w:p>
    <w:p w:rsidR="001C4B1F" w:rsidRPr="00966157" w:rsidRDefault="001C4B1F" w:rsidP="001C4B1F">
      <w:pPr>
        <w:pStyle w:val="NormalHanging12a"/>
      </w:pPr>
      <w:r w:rsidRPr="00966157">
        <w:t>B.</w:t>
      </w:r>
      <w:r w:rsidRPr="00966157">
        <w:tab/>
        <w:t>mając na uwadze, że w ostatnich latach poszanowanie standardów demokratycznych i praw człowieka w Kirgistanie uległo niepokojącemu pogorszeniu;</w:t>
      </w:r>
    </w:p>
    <w:p w:rsidR="001C4B1F" w:rsidRPr="00966157" w:rsidRDefault="001C4B1F" w:rsidP="001C4B1F">
      <w:pPr>
        <w:pStyle w:val="NormalHanging12a"/>
      </w:pPr>
      <w:r w:rsidRPr="00966157">
        <w:t>C.</w:t>
      </w:r>
      <w:r w:rsidRPr="00966157">
        <w:tab/>
      </w:r>
      <w:proofErr w:type="gramStart"/>
      <w:r w:rsidRPr="00966157">
        <w:t>mając</w:t>
      </w:r>
      <w:proofErr w:type="gramEnd"/>
      <w:r w:rsidRPr="00966157">
        <w:t xml:space="preserve"> na uwadze, że niezależne media, takie jak </w:t>
      </w:r>
      <w:proofErr w:type="spellStart"/>
      <w:r w:rsidRPr="00966157">
        <w:t>Kloop</w:t>
      </w:r>
      <w:proofErr w:type="spellEnd"/>
      <w:r w:rsidRPr="00966157">
        <w:t xml:space="preserve">, </w:t>
      </w:r>
      <w:proofErr w:type="spellStart"/>
      <w:r w:rsidRPr="00966157">
        <w:t>Temirov</w:t>
      </w:r>
      <w:proofErr w:type="spellEnd"/>
      <w:r w:rsidRPr="00966157">
        <w:t xml:space="preserve"> Live, </w:t>
      </w:r>
      <w:proofErr w:type="spellStart"/>
      <w:r w:rsidRPr="00966157">
        <w:t>Ait</w:t>
      </w:r>
      <w:proofErr w:type="spellEnd"/>
      <w:r w:rsidRPr="00966157">
        <w:t xml:space="preserve"> </w:t>
      </w:r>
      <w:proofErr w:type="spellStart"/>
      <w:r w:rsidRPr="00966157">
        <w:t>Ait</w:t>
      </w:r>
      <w:proofErr w:type="spellEnd"/>
      <w:r w:rsidRPr="00966157">
        <w:t xml:space="preserve"> </w:t>
      </w:r>
      <w:proofErr w:type="spellStart"/>
      <w:r w:rsidRPr="00966157">
        <w:t>Dese</w:t>
      </w:r>
      <w:proofErr w:type="spellEnd"/>
      <w:r w:rsidRPr="00966157">
        <w:t xml:space="preserve"> i </w:t>
      </w:r>
      <w:proofErr w:type="spellStart"/>
      <w:r w:rsidRPr="00966157">
        <w:t>Azattyk</w:t>
      </w:r>
      <w:proofErr w:type="spellEnd"/>
      <w:r w:rsidRPr="00966157">
        <w:t xml:space="preserve">, a także niezależni dziennikarze i </w:t>
      </w:r>
      <w:proofErr w:type="spellStart"/>
      <w:r w:rsidRPr="00966157">
        <w:t>blogerzy</w:t>
      </w:r>
      <w:proofErr w:type="spellEnd"/>
      <w:r w:rsidRPr="00966157">
        <w:t xml:space="preserve"> nadal spotykają się z represjami; mając na uwadze, że do zdławienia opozycji politycznej i krytyki ze strony społeczeństwa obywatelskiego w coraz większym stopniu stosowana jest przemoc ze strony aparatu sądowego i organizacji </w:t>
      </w:r>
      <w:proofErr w:type="spellStart"/>
      <w:r w:rsidRPr="00966157">
        <w:t>parapolicyjnych</w:t>
      </w:r>
      <w:proofErr w:type="spellEnd"/>
      <w:r w:rsidRPr="00966157">
        <w:t>;</w:t>
      </w:r>
    </w:p>
    <w:p w:rsidR="001C4B1F" w:rsidRPr="00966157" w:rsidRDefault="001C4B1F" w:rsidP="001C4B1F">
      <w:pPr>
        <w:pStyle w:val="NormalHanging12a"/>
      </w:pPr>
      <w:r w:rsidRPr="00966157">
        <w:lastRenderedPageBreak/>
        <w:t>D.</w:t>
      </w:r>
      <w:r w:rsidRPr="00966157">
        <w:tab/>
      </w:r>
      <w:proofErr w:type="gramStart"/>
      <w:r w:rsidRPr="00966157">
        <w:t>mając</w:t>
      </w:r>
      <w:proofErr w:type="gramEnd"/>
      <w:r w:rsidRPr="00966157">
        <w:t xml:space="preserve"> na uwadze, że wzmocniona umowa o partnerstwie i współpracy między Kirgistanem i UE podlega procedurze zgody Parlamentu Europejskiego i wymaga od Kirgistanu wywiązywania się w pełni z obowiązku ochrony praw człowieka i przestrzegania standardów demokratycznych;</w:t>
      </w:r>
    </w:p>
    <w:p w:rsidR="001C4B1F" w:rsidRPr="00966157" w:rsidRDefault="001C4B1F" w:rsidP="001C4B1F">
      <w:pPr>
        <w:pStyle w:val="NormalHanging12a"/>
      </w:pPr>
      <w:r w:rsidRPr="00966157">
        <w:t>1.</w:t>
      </w:r>
      <w:r w:rsidRPr="00966157">
        <w:tab/>
      </w:r>
      <w:proofErr w:type="gramStart"/>
      <w:r w:rsidRPr="00966157">
        <w:t>wyraża</w:t>
      </w:r>
      <w:proofErr w:type="gramEnd"/>
      <w:r w:rsidRPr="00966157">
        <w:t xml:space="preserve"> zaniepokojenie wątpliwym uzasadnieniem aresztowania </w:t>
      </w:r>
      <w:proofErr w:type="spellStart"/>
      <w:r w:rsidRPr="00966157">
        <w:t>Temirlana</w:t>
      </w:r>
      <w:proofErr w:type="spellEnd"/>
      <w:r w:rsidRPr="00966157">
        <w:t xml:space="preserve"> </w:t>
      </w:r>
      <w:proofErr w:type="spellStart"/>
      <w:r w:rsidRPr="00966157">
        <w:t>Sułtanbekowa</w:t>
      </w:r>
      <w:proofErr w:type="spellEnd"/>
      <w:r w:rsidRPr="00966157">
        <w:t xml:space="preserve"> i innych działaczy demokratycznych w Kirgistanie i możliwą polityczną motywacją wysuwanych przeciwko nim zarzutów karnych;</w:t>
      </w:r>
    </w:p>
    <w:p w:rsidR="001C4B1F" w:rsidRPr="00966157" w:rsidRDefault="001C4B1F" w:rsidP="001C4B1F">
      <w:pPr>
        <w:pStyle w:val="NormalHanging12a"/>
      </w:pPr>
      <w:r w:rsidRPr="00966157">
        <w:t>2.</w:t>
      </w:r>
      <w:r w:rsidRPr="00966157">
        <w:tab/>
      </w:r>
      <w:proofErr w:type="gramStart"/>
      <w:r w:rsidRPr="00966157">
        <w:t>wzywa</w:t>
      </w:r>
      <w:proofErr w:type="gramEnd"/>
      <w:r w:rsidRPr="00966157">
        <w:t xml:space="preserve"> władze kirgiskie do niezwłocznego wypuszczenia na wolność </w:t>
      </w:r>
      <w:proofErr w:type="spellStart"/>
      <w:r w:rsidRPr="00966157">
        <w:t>Temirlana</w:t>
      </w:r>
      <w:proofErr w:type="spellEnd"/>
      <w:r w:rsidRPr="00966157">
        <w:t xml:space="preserve"> </w:t>
      </w:r>
      <w:proofErr w:type="spellStart"/>
      <w:r w:rsidRPr="00966157">
        <w:t>Sułtanbekowa</w:t>
      </w:r>
      <w:proofErr w:type="spellEnd"/>
      <w:r w:rsidRPr="00966157">
        <w:t xml:space="preserve"> i innych działaczy partii oraz do przyjęcia środków innych niż areszt, przy jednoczesnym zagwarantowaniu ich prawa do sprawiedliwego procesu zgodnie z prawami obywatelskimi i politycznymi zagwarantowanymi w kirgiskiej konstytucji i zobowiązaniach międzynarodowych; wzywa władze tego państwa do zapewnienia </w:t>
      </w:r>
      <w:proofErr w:type="spellStart"/>
      <w:r w:rsidRPr="00966157">
        <w:t>Temirlanowi</w:t>
      </w:r>
      <w:proofErr w:type="spellEnd"/>
      <w:r w:rsidRPr="00966157">
        <w:t xml:space="preserve"> </w:t>
      </w:r>
      <w:proofErr w:type="spellStart"/>
      <w:r w:rsidRPr="00966157">
        <w:t>Sułtanbekowowi</w:t>
      </w:r>
      <w:proofErr w:type="spellEnd"/>
      <w:r w:rsidRPr="00966157">
        <w:t xml:space="preserve"> bezpieczeństwa i dobrostanu;</w:t>
      </w:r>
    </w:p>
    <w:p w:rsidR="001C4B1F" w:rsidRPr="00966157" w:rsidRDefault="001C4B1F" w:rsidP="001C4B1F">
      <w:pPr>
        <w:pStyle w:val="NormalHanging12a"/>
      </w:pPr>
      <w:r w:rsidRPr="00966157">
        <w:t>3.</w:t>
      </w:r>
      <w:r w:rsidRPr="00966157">
        <w:tab/>
      </w:r>
      <w:proofErr w:type="gramStart"/>
      <w:r w:rsidRPr="00966157">
        <w:t>wzywa</w:t>
      </w:r>
      <w:proofErr w:type="gramEnd"/>
      <w:r w:rsidRPr="00966157">
        <w:t xml:space="preserve"> rząd kirgiski do przerwania kampanii zastraszania i prześladowania prawnego partii opozycyjnych oraz niezależnych mediów i dziennikarzy; wyraża zaniepokojenie przyjęciem ustawy o „zagranicznych agentach” opartej na wzorcach rosyjskich; wzywa władze kirgiskie do wycofania wszystkich zarzutów stawianych obrońcom praw człowieka, w tym </w:t>
      </w:r>
      <w:proofErr w:type="spellStart"/>
      <w:r w:rsidRPr="00966157">
        <w:t>Machabat</w:t>
      </w:r>
      <w:proofErr w:type="spellEnd"/>
      <w:r w:rsidRPr="00966157">
        <w:t xml:space="preserve"> </w:t>
      </w:r>
      <w:proofErr w:type="spellStart"/>
      <w:r w:rsidRPr="00966157">
        <w:t>Tażibek</w:t>
      </w:r>
      <w:proofErr w:type="spellEnd"/>
      <w:r w:rsidRPr="00966157">
        <w:t xml:space="preserve"> </w:t>
      </w:r>
      <w:proofErr w:type="spellStart"/>
      <w:r w:rsidRPr="00966157">
        <w:t>Kyzy</w:t>
      </w:r>
      <w:proofErr w:type="spellEnd"/>
      <w:r w:rsidRPr="00966157">
        <w:t xml:space="preserve">, </w:t>
      </w:r>
      <w:proofErr w:type="spellStart"/>
      <w:r w:rsidRPr="00966157">
        <w:t>Azamatowi</w:t>
      </w:r>
      <w:proofErr w:type="spellEnd"/>
      <w:r w:rsidRPr="00966157">
        <w:t xml:space="preserve"> </w:t>
      </w:r>
      <w:proofErr w:type="spellStart"/>
      <w:r w:rsidRPr="00966157">
        <w:t>Iszenbekowi</w:t>
      </w:r>
      <w:proofErr w:type="spellEnd"/>
      <w:r w:rsidRPr="00966157">
        <w:t xml:space="preserve">, </w:t>
      </w:r>
      <w:proofErr w:type="spellStart"/>
      <w:r w:rsidRPr="00966157">
        <w:t>Aktilekowi</w:t>
      </w:r>
      <w:proofErr w:type="spellEnd"/>
      <w:r w:rsidRPr="00966157">
        <w:t xml:space="preserve"> </w:t>
      </w:r>
      <w:proofErr w:type="spellStart"/>
      <w:r w:rsidRPr="00966157">
        <w:t>Kaparowowi</w:t>
      </w:r>
      <w:proofErr w:type="spellEnd"/>
      <w:r w:rsidRPr="00966157">
        <w:t xml:space="preserve"> i </w:t>
      </w:r>
      <w:proofErr w:type="spellStart"/>
      <w:r w:rsidRPr="00966157">
        <w:t>Ajke</w:t>
      </w:r>
      <w:proofErr w:type="spellEnd"/>
      <w:r w:rsidRPr="00966157">
        <w:t xml:space="preserve"> </w:t>
      </w:r>
      <w:proofErr w:type="spellStart"/>
      <w:r w:rsidRPr="00966157">
        <w:t>Bejszekejewej</w:t>
      </w:r>
      <w:proofErr w:type="spellEnd"/>
      <w:r w:rsidRPr="00966157">
        <w:t xml:space="preserve">, którzy są dziennikarzami i dziennikarkami kanałów </w:t>
      </w:r>
      <w:proofErr w:type="spellStart"/>
      <w:r w:rsidRPr="00966157">
        <w:t>Temirov</w:t>
      </w:r>
      <w:proofErr w:type="spellEnd"/>
      <w:r w:rsidRPr="00966157">
        <w:t xml:space="preserve"> Live oraz </w:t>
      </w:r>
      <w:proofErr w:type="spellStart"/>
      <w:r w:rsidRPr="00966157">
        <w:t>Ait</w:t>
      </w:r>
      <w:proofErr w:type="spellEnd"/>
      <w:r w:rsidRPr="00966157">
        <w:t xml:space="preserve"> </w:t>
      </w:r>
      <w:proofErr w:type="spellStart"/>
      <w:r w:rsidRPr="00966157">
        <w:t>Ait</w:t>
      </w:r>
      <w:proofErr w:type="spellEnd"/>
      <w:r w:rsidRPr="00966157">
        <w:t xml:space="preserve"> </w:t>
      </w:r>
      <w:proofErr w:type="spellStart"/>
      <w:r w:rsidRPr="00966157">
        <w:t>Dese</w:t>
      </w:r>
      <w:proofErr w:type="spellEnd"/>
      <w:r w:rsidRPr="00966157">
        <w:t>;</w:t>
      </w:r>
    </w:p>
    <w:p w:rsidR="001C4B1F" w:rsidRPr="00966157" w:rsidRDefault="001C4B1F" w:rsidP="001C4B1F">
      <w:pPr>
        <w:pStyle w:val="NormalHanging12a"/>
      </w:pPr>
      <w:r w:rsidRPr="00966157">
        <w:t>4.</w:t>
      </w:r>
      <w:r w:rsidRPr="00966157">
        <w:tab/>
      </w:r>
      <w:proofErr w:type="gramStart"/>
      <w:r w:rsidRPr="00966157">
        <w:t>wzywa</w:t>
      </w:r>
      <w:proofErr w:type="gramEnd"/>
      <w:r w:rsidRPr="00966157">
        <w:t xml:space="preserve"> władze kirgiskie do poszanowania praw człowieka i przestrzegania standardów demokratycznych i podstawowych wolności zgodnie ze wzmocnioną umową o partnerstwie i współpracy oraz ogólnym systemem preferencji taryfowych plus;</w:t>
      </w:r>
    </w:p>
    <w:p w:rsidR="001C4B1F" w:rsidRPr="00966157" w:rsidRDefault="001C4B1F" w:rsidP="001C4B1F">
      <w:pPr>
        <w:pStyle w:val="NormalHanging12a"/>
      </w:pPr>
      <w:r w:rsidRPr="00966157">
        <w:t>5.</w:t>
      </w:r>
      <w:r w:rsidRPr="00966157">
        <w:tab/>
      </w:r>
      <w:proofErr w:type="gramStart"/>
      <w:r w:rsidRPr="00966157">
        <w:t>wzywa</w:t>
      </w:r>
      <w:proofErr w:type="gramEnd"/>
      <w:r w:rsidRPr="00966157">
        <w:t xml:space="preserve"> instytucje UE, w szczególności delegaturę UE w Kirgistanie, do dalszego wyrażania we wszystkich kontaktach z władzami kirgiskimi głębokiego zaniepokojenia pogarszaniem się sytuacji praw człowieka w tym kraju oraz do rozważenia innych kroków w przypadku dalszego pogorszenia się sytuacji w tej dziedzinie;</w:t>
      </w:r>
    </w:p>
    <w:p w:rsidR="00966157" w:rsidRPr="00966157" w:rsidRDefault="001C4B1F" w:rsidP="00966157">
      <w:pPr>
        <w:pStyle w:val="NormalHanging12a"/>
      </w:pPr>
      <w:r w:rsidRPr="00966157">
        <w:t>6.</w:t>
      </w:r>
      <w:r w:rsidRPr="00966157">
        <w:tab/>
      </w:r>
      <w:proofErr w:type="gramStart"/>
      <w:r w:rsidRPr="00966157">
        <w:t>zobowiązuje</w:t>
      </w:r>
      <w:proofErr w:type="gramEnd"/>
      <w:r w:rsidRPr="00966157">
        <w:t xml:space="preserve"> swoją przewodniczącą do przekazania niniejszej rezolucji Radzie, Komisji, wiceprzewodniczącej Komisji / wysokiej przedstawiciel, Specjalnemu Przedstawicielowi Unii Europejskiej w Azji Środkowej, państwom członkowskim, Radzie Praw Człowieka ONZ i władzom Kirgistanu.</w:t>
      </w:r>
    </w:p>
    <w:p w:rsidR="00E365E1" w:rsidRPr="00966157" w:rsidRDefault="00E365E1" w:rsidP="00324C92"/>
    <w:sectPr w:rsidR="00E365E1" w:rsidRPr="00966157" w:rsidSect="009661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C92" w:rsidRPr="00966157" w:rsidRDefault="00324C92">
      <w:r w:rsidRPr="00966157">
        <w:separator/>
      </w:r>
    </w:p>
  </w:endnote>
  <w:endnote w:type="continuationSeparator" w:id="0">
    <w:p w:rsidR="00324C92" w:rsidRPr="00966157" w:rsidRDefault="00324C92">
      <w:r w:rsidRPr="009661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1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1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1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C92" w:rsidRPr="00966157" w:rsidRDefault="00324C92">
      <w:r w:rsidRPr="00966157">
        <w:separator/>
      </w:r>
    </w:p>
  </w:footnote>
  <w:footnote w:type="continuationSeparator" w:id="0">
    <w:p w:rsidR="00324C92" w:rsidRPr="00966157" w:rsidRDefault="00324C92">
      <w:r w:rsidRPr="009661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1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1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1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/2024"/>
    <w:docVar w:name="dvlangue" w:val="PL"/>
    <w:docVar w:name="dvnumam" w:val="0"/>
    <w:docVar w:name="dvpe" w:val="767.568"/>
    <w:docVar w:name="dvtitre" w:val="Rezolucja Parlamentu Europejskiego z dnia  2024 r. w sprawie stanu poszanowania praw człowieka w Kirgistanie, w szczególności sprawy Temirlana Sułtanbekowa(2024/2993(RSP))"/>
  </w:docVars>
  <w:rsids>
    <w:rsidRoot w:val="00324C9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B1F"/>
    <w:rsid w:val="001F32AE"/>
    <w:rsid w:val="002767FF"/>
    <w:rsid w:val="002B18FE"/>
    <w:rsid w:val="002B5493"/>
    <w:rsid w:val="00324C9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D3F"/>
    <w:rsid w:val="0096615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10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D36F8"/>
  <w15:chartTrackingRefBased/>
  <w15:docId w15:val="{E93EEF62-7873-409F-A2E3-B697AC65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C4B1F"/>
    <w:pPr>
      <w:spacing w:after="240"/>
      <w:ind w:left="567" w:hanging="567"/>
    </w:pPr>
  </w:style>
  <w:style w:type="paragraph" w:customStyle="1" w:styleId="EPComma">
    <w:name w:val="EPComma"/>
    <w:basedOn w:val="Normal"/>
    <w:rsid w:val="001C4B1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C4B1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140F0-4E55-4031-930A-A2815DD4F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2024-12-19T12:37:00Z</dcterms:created>
  <dcterms:modified xsi:type="dcterms:W3CDTF">2024-12-19T12:37:00Z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B10-0222/2024</vt:lpwstr>
  </property>
  <property fmtid="{D5CDD505-2E9C-101B-9397-08002B2CF9AE}" pid="4" name="&lt;Type&gt;">
    <vt:lpwstr>RR</vt:lpwstr>
  </property>
</Properties>
</file>