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D4111" w:rsidTr="0010095E">
        <w:trPr>
          <w:trHeight w:hRule="exact" w:val="1418"/>
        </w:trPr>
        <w:tc>
          <w:tcPr>
            <w:tcW w:w="6804" w:type="dxa"/>
            <w:shd w:val="clear" w:color="auto" w:fill="auto"/>
            <w:vAlign w:val="center"/>
          </w:tcPr>
          <w:p w:rsidR="00751A4A" w:rsidRPr="005D4111" w:rsidRDefault="00030376" w:rsidP="0010095E">
            <w:pPr>
              <w:pStyle w:val="EPName"/>
            </w:pPr>
            <w:bookmarkStart w:id="0" w:name="_GoBack"/>
            <w:bookmarkEnd w:id="0"/>
            <w:r w:rsidRPr="005D4111">
              <w:t>Parlamentul European</w:t>
            </w:r>
          </w:p>
          <w:p w:rsidR="00751A4A" w:rsidRPr="005D4111" w:rsidRDefault="005F1B17" w:rsidP="005F1B17">
            <w:pPr>
              <w:pStyle w:val="EPTerm"/>
              <w:rPr>
                <w:rStyle w:val="HideTWBExt"/>
                <w:noProof w:val="0"/>
                <w:vanish w:val="0"/>
                <w:color w:val="auto"/>
              </w:rPr>
            </w:pPr>
            <w:r w:rsidRPr="005D4111">
              <w:t>2024</w:t>
            </w:r>
            <w:r w:rsidR="00817416" w:rsidRPr="005D4111">
              <w:t>-202</w:t>
            </w:r>
            <w:r w:rsidRPr="005D4111">
              <w:t>9</w:t>
            </w:r>
          </w:p>
        </w:tc>
        <w:tc>
          <w:tcPr>
            <w:tcW w:w="2268" w:type="dxa"/>
            <w:shd w:val="clear" w:color="auto" w:fill="auto"/>
          </w:tcPr>
          <w:p w:rsidR="00751A4A" w:rsidRPr="005D4111" w:rsidRDefault="00187494" w:rsidP="0010095E">
            <w:pPr>
              <w:pStyle w:val="EPLogo"/>
            </w:pPr>
            <w:r w:rsidRPr="005D4111">
              <w:rPr>
                <w:noProof/>
                <w:lang w:eastAsia="ro-RO"/>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D4111" w:rsidRDefault="00D058B8" w:rsidP="004C5D52">
      <w:pPr>
        <w:pStyle w:val="LineTop"/>
      </w:pPr>
    </w:p>
    <w:p w:rsidR="00680577" w:rsidRPr="005D4111" w:rsidRDefault="00030376" w:rsidP="00680577">
      <w:pPr>
        <w:pStyle w:val="EPBodyTA1"/>
      </w:pPr>
      <w:r w:rsidRPr="005D4111">
        <w:t>TEXTE ADOPTATE</w:t>
      </w:r>
    </w:p>
    <w:p w:rsidR="00D058B8" w:rsidRPr="005D4111" w:rsidRDefault="00D058B8" w:rsidP="00D058B8">
      <w:pPr>
        <w:pStyle w:val="LineBottom"/>
      </w:pPr>
    </w:p>
    <w:p w:rsidR="00030376" w:rsidRPr="005D4111" w:rsidRDefault="00030376" w:rsidP="00030376">
      <w:pPr>
        <w:pStyle w:val="ATHeading1"/>
      </w:pPr>
      <w:bookmarkStart w:id="1" w:name="TANumber"/>
      <w:r w:rsidRPr="005D4111">
        <w:t>P10_TA(2024)00</w:t>
      </w:r>
      <w:bookmarkEnd w:id="1"/>
      <w:r w:rsidR="005D4111" w:rsidRPr="005D4111">
        <w:t>73</w:t>
      </w:r>
    </w:p>
    <w:p w:rsidR="00030376" w:rsidRPr="005D4111" w:rsidRDefault="00030376" w:rsidP="00030376">
      <w:pPr>
        <w:pStyle w:val="ATHeading2"/>
      </w:pPr>
      <w:bookmarkStart w:id="2" w:name="title"/>
      <w:r w:rsidRPr="005D4111">
        <w:t xml:space="preserve">Situația drepturilor omului în Kârgâzstan, în special cazul lui </w:t>
      </w:r>
      <w:proofErr w:type="spellStart"/>
      <w:r w:rsidRPr="005D4111">
        <w:t>Temirlan</w:t>
      </w:r>
      <w:proofErr w:type="spellEnd"/>
      <w:r w:rsidRPr="005D4111">
        <w:t xml:space="preserve"> </w:t>
      </w:r>
      <w:proofErr w:type="spellStart"/>
      <w:r w:rsidRPr="005D4111">
        <w:t>Sultanbekov</w:t>
      </w:r>
      <w:bookmarkEnd w:id="2"/>
      <w:proofErr w:type="spellEnd"/>
    </w:p>
    <w:p w:rsidR="00030376" w:rsidRPr="005D4111" w:rsidRDefault="00030376" w:rsidP="00030376">
      <w:pPr>
        <w:rPr>
          <w:i/>
          <w:vanish/>
        </w:rPr>
      </w:pPr>
      <w:r w:rsidRPr="005D4111">
        <w:rPr>
          <w:i/>
        </w:rPr>
        <w:fldChar w:fldCharType="begin"/>
      </w:r>
      <w:r w:rsidRPr="005D4111">
        <w:rPr>
          <w:i/>
        </w:rPr>
        <w:instrText xml:space="preserve"> TC"(</w:instrText>
      </w:r>
      <w:bookmarkStart w:id="3" w:name="DocNumber"/>
      <w:r w:rsidRPr="005D4111">
        <w:rPr>
          <w:i/>
        </w:rPr>
        <w:instrText>B10-0222</w:instrText>
      </w:r>
      <w:r w:rsidR="00DD72AA" w:rsidRPr="005D4111">
        <w:rPr>
          <w:i/>
        </w:rPr>
        <w:instrText>, 0224, 0227, 0228 și 0230</w:instrText>
      </w:r>
      <w:r w:rsidRPr="005D4111">
        <w:rPr>
          <w:i/>
        </w:rPr>
        <w:instrText>/2024</w:instrText>
      </w:r>
      <w:bookmarkEnd w:id="3"/>
      <w:r w:rsidRPr="005D4111">
        <w:rPr>
          <w:i/>
        </w:rPr>
        <w:instrText xml:space="preserve">)"\l3 \n&gt; \* MERGEFORMAT </w:instrText>
      </w:r>
      <w:r w:rsidRPr="005D4111">
        <w:rPr>
          <w:i/>
        </w:rPr>
        <w:fldChar w:fldCharType="end"/>
      </w:r>
    </w:p>
    <w:p w:rsidR="00030376" w:rsidRPr="005D4111" w:rsidRDefault="00030376" w:rsidP="00030376">
      <w:pPr>
        <w:rPr>
          <w:vanish/>
        </w:rPr>
      </w:pPr>
      <w:bookmarkStart w:id="4" w:name="PE"/>
      <w:r w:rsidRPr="005D4111">
        <w:rPr>
          <w:vanish/>
        </w:rPr>
        <w:t>PE767.568</w:t>
      </w:r>
      <w:bookmarkEnd w:id="4"/>
    </w:p>
    <w:p w:rsidR="00030376" w:rsidRPr="005D4111" w:rsidRDefault="00030376" w:rsidP="00030376">
      <w:pPr>
        <w:pStyle w:val="ATHeading3"/>
      </w:pPr>
      <w:bookmarkStart w:id="5" w:name="Sujet"/>
      <w:r w:rsidRPr="005D4111">
        <w:t xml:space="preserve">Rezoluția Parlamentului European din 19 decembrie 2024 referitoare la situația drepturilor omului în Kârgâzstan, în special cazul lui </w:t>
      </w:r>
      <w:proofErr w:type="spellStart"/>
      <w:r w:rsidRPr="005D4111">
        <w:t>Temirlan</w:t>
      </w:r>
      <w:proofErr w:type="spellEnd"/>
      <w:r w:rsidRPr="005D4111">
        <w:t xml:space="preserve"> </w:t>
      </w:r>
      <w:proofErr w:type="spellStart"/>
      <w:r w:rsidRPr="005D4111">
        <w:t>Sultanbekov</w:t>
      </w:r>
      <w:bookmarkEnd w:id="5"/>
      <w:proofErr w:type="spellEnd"/>
      <w:r w:rsidRPr="005D4111">
        <w:t xml:space="preserve"> </w:t>
      </w:r>
      <w:bookmarkStart w:id="6" w:name="References"/>
      <w:r w:rsidRPr="005D4111">
        <w:t>(2024/2993(RSP))</w:t>
      </w:r>
      <w:bookmarkEnd w:id="6"/>
    </w:p>
    <w:p w:rsidR="009A497A" w:rsidRPr="005D4111" w:rsidRDefault="009A497A" w:rsidP="009A497A">
      <w:pPr>
        <w:pStyle w:val="EPComma"/>
      </w:pPr>
      <w:bookmarkStart w:id="7" w:name="TextBodyBegin"/>
      <w:bookmarkEnd w:id="7"/>
      <w:r w:rsidRPr="005D4111">
        <w:rPr>
          <w:i/>
          <w:iCs/>
        </w:rPr>
        <w:t>Parlamentul European</w:t>
      </w:r>
      <w:r w:rsidRPr="005D4111">
        <w:t>,</w:t>
      </w:r>
    </w:p>
    <w:p w:rsidR="009A497A" w:rsidRPr="005D4111" w:rsidRDefault="009A497A" w:rsidP="009A497A">
      <w:pPr>
        <w:pStyle w:val="NormalHanging12a"/>
      </w:pPr>
      <w:r w:rsidRPr="005D4111">
        <w:t>–</w:t>
      </w:r>
      <w:r w:rsidRPr="005D4111">
        <w:tab/>
        <w:t>având în vedere rezoluțiile sale precedente referitoare la Kârgâzstan,</w:t>
      </w:r>
    </w:p>
    <w:p w:rsidR="009A497A" w:rsidRPr="005D4111" w:rsidRDefault="009A497A" w:rsidP="009A497A">
      <w:pPr>
        <w:pStyle w:val="NormalHanging12a"/>
      </w:pPr>
      <w:r w:rsidRPr="005D4111">
        <w:t>–</w:t>
      </w:r>
      <w:r w:rsidRPr="005D4111">
        <w:tab/>
        <w:t>având în vedere articolul 150 alineatul (5) și articolul 136 alineatul (4) din Regulamentul său de procedură,</w:t>
      </w:r>
    </w:p>
    <w:p w:rsidR="009A497A" w:rsidRPr="005D4111" w:rsidRDefault="009A497A" w:rsidP="009A497A">
      <w:pPr>
        <w:pStyle w:val="NormalHanging12a"/>
      </w:pPr>
      <w:r w:rsidRPr="005D4111">
        <w:t>A.</w:t>
      </w:r>
      <w:r w:rsidRPr="005D4111">
        <w:tab/>
        <w:t xml:space="preserve">întrucât recent au fost efectuate percheziții la sediul Partidului Social Democrat din Kârgâzstan (SDK); întrucât, înainte de alegerile municipale din noiembrie 2024, un tribunal districtual din </w:t>
      </w:r>
      <w:proofErr w:type="spellStart"/>
      <w:r w:rsidRPr="005D4111">
        <w:t>Bișkek</w:t>
      </w:r>
      <w:proofErr w:type="spellEnd"/>
      <w:r w:rsidRPr="005D4111">
        <w:t xml:space="preserve"> a dispus arestarea preventivă a liderului SDK </w:t>
      </w:r>
      <w:proofErr w:type="spellStart"/>
      <w:r w:rsidRPr="005D4111">
        <w:t>Temirlan</w:t>
      </w:r>
      <w:proofErr w:type="spellEnd"/>
      <w:r w:rsidRPr="005D4111">
        <w:t xml:space="preserve"> </w:t>
      </w:r>
      <w:proofErr w:type="spellStart"/>
      <w:r w:rsidRPr="005D4111">
        <w:t>Sultanbekov</w:t>
      </w:r>
      <w:proofErr w:type="spellEnd"/>
      <w:r w:rsidRPr="005D4111">
        <w:t xml:space="preserve"> și a altor funcționari de partid până la 13 ianuarie 2025; întrucât aceștia au fost arestați pe baza unor acuzații de cumpărare de voturi, o înregistrare audio de origine necunoscută servind drept probă principală, pentru care autorizația judiciară este neclară, iar legătura acesteia cu deținuții nu este cunoscută; întrucât SDK a demonstrat că plățile către personalul de campanie, așa cum se menționează în înregistrare, au fost transparente; întrucât dl </w:t>
      </w:r>
      <w:proofErr w:type="spellStart"/>
      <w:r w:rsidRPr="005D4111">
        <w:t>Sultanbekov</w:t>
      </w:r>
      <w:proofErr w:type="spellEnd"/>
      <w:r w:rsidRPr="005D4111">
        <w:t xml:space="preserve"> a început o grevă a foamei în semn de protest în ziua arestării sale, iar starea sa fizică s-a deteriorat de atunci grav; întrucât Comisia electorală din </w:t>
      </w:r>
      <w:proofErr w:type="spellStart"/>
      <w:r w:rsidRPr="005D4111">
        <w:t>Bișkek</w:t>
      </w:r>
      <w:proofErr w:type="spellEnd"/>
      <w:r w:rsidRPr="005D4111">
        <w:t xml:space="preserve"> a descalificat candidații municipali ai partidului în </w:t>
      </w:r>
      <w:proofErr w:type="spellStart"/>
      <w:r w:rsidRPr="005D4111">
        <w:t>Bișkek</w:t>
      </w:r>
      <w:proofErr w:type="spellEnd"/>
      <w:r w:rsidRPr="005D4111">
        <w:t>;</w:t>
      </w:r>
    </w:p>
    <w:p w:rsidR="009A497A" w:rsidRPr="005D4111" w:rsidRDefault="009A497A" w:rsidP="009A497A">
      <w:pPr>
        <w:pStyle w:val="NormalHanging12a"/>
      </w:pPr>
      <w:r w:rsidRPr="005D4111">
        <w:t>B.</w:t>
      </w:r>
      <w:r w:rsidRPr="005D4111">
        <w:tab/>
        <w:t>întrucât, în ultimii ani, standardele democratice și drepturile omului din Kârgâzstan s-au deteriorat în mod alarmant;</w:t>
      </w:r>
    </w:p>
    <w:p w:rsidR="009A497A" w:rsidRPr="005D4111" w:rsidRDefault="009A497A" w:rsidP="009A497A">
      <w:pPr>
        <w:pStyle w:val="NormalHanging12a"/>
      </w:pPr>
      <w:r w:rsidRPr="005D4111">
        <w:t>C.</w:t>
      </w:r>
      <w:r w:rsidRPr="005D4111">
        <w:tab/>
        <w:t xml:space="preserve">întrucât mass-media independentă, cum ar fi </w:t>
      </w:r>
      <w:proofErr w:type="spellStart"/>
      <w:r w:rsidRPr="005D4111">
        <w:t>Kloop</w:t>
      </w:r>
      <w:proofErr w:type="spellEnd"/>
      <w:r w:rsidRPr="005D4111">
        <w:t xml:space="preserve">, </w:t>
      </w:r>
      <w:proofErr w:type="spellStart"/>
      <w:r w:rsidRPr="005D4111">
        <w:t>Temirov</w:t>
      </w:r>
      <w:proofErr w:type="spellEnd"/>
      <w:r w:rsidRPr="005D4111">
        <w:t xml:space="preserve"> Live, </w:t>
      </w:r>
      <w:proofErr w:type="spellStart"/>
      <w:r w:rsidRPr="005D4111">
        <w:t>Ait</w:t>
      </w:r>
      <w:proofErr w:type="spellEnd"/>
      <w:r w:rsidRPr="005D4111">
        <w:t xml:space="preserve"> Dese și </w:t>
      </w:r>
      <w:proofErr w:type="spellStart"/>
      <w:r w:rsidRPr="005D4111">
        <w:t>Azattyk</w:t>
      </w:r>
      <w:proofErr w:type="spellEnd"/>
      <w:r w:rsidRPr="005D4111">
        <w:t xml:space="preserve">, jurnaliștii și </w:t>
      </w:r>
      <w:proofErr w:type="spellStart"/>
      <w:r w:rsidRPr="005D4111">
        <w:t>bloggerii</w:t>
      </w:r>
      <w:proofErr w:type="spellEnd"/>
      <w:r w:rsidRPr="005D4111">
        <w:t xml:space="preserve"> continuă să se confrunte cu represiune; întrucât atât sistemul judiciar, cât și violența milițiilor autoproclamate sunt utilizate din ce în ce mai mult pentru a suprima oponenții politici și vocile critice din societatea civilă;</w:t>
      </w:r>
    </w:p>
    <w:p w:rsidR="009A497A" w:rsidRPr="005D4111" w:rsidRDefault="009A497A" w:rsidP="009A497A">
      <w:pPr>
        <w:pStyle w:val="NormalHanging12a"/>
      </w:pPr>
      <w:r w:rsidRPr="005D4111">
        <w:t>D.</w:t>
      </w:r>
      <w:r w:rsidRPr="005D4111">
        <w:tab/>
        <w:t xml:space="preserve">întrucât Acordul de parteneriat și cooperare consolidat (APCC) dintre Kârgâzstan și UE face obiectul procedurii de aprobare a Parlamentului și impune </w:t>
      </w:r>
      <w:proofErr w:type="spellStart"/>
      <w:r w:rsidRPr="005D4111">
        <w:t>Kârgâzstanului</w:t>
      </w:r>
      <w:proofErr w:type="spellEnd"/>
      <w:r w:rsidRPr="005D4111">
        <w:t xml:space="preserve"> să își respecte pe deplin obligația de a proteja drepturile omului și de a respecta standardele </w:t>
      </w:r>
      <w:r w:rsidRPr="005D4111">
        <w:lastRenderedPageBreak/>
        <w:t>democratice,</w:t>
      </w:r>
    </w:p>
    <w:p w:rsidR="009A497A" w:rsidRPr="005D4111" w:rsidRDefault="009A497A" w:rsidP="009A497A">
      <w:pPr>
        <w:pStyle w:val="NormalHanging12a"/>
      </w:pPr>
      <w:r w:rsidRPr="005D4111">
        <w:t>1.</w:t>
      </w:r>
      <w:r w:rsidRPr="005D4111">
        <w:tab/>
        <w:t xml:space="preserve">este preocupat de motivele îndoielnice ale detenției lui </w:t>
      </w:r>
      <w:proofErr w:type="spellStart"/>
      <w:r w:rsidRPr="005D4111">
        <w:t>Temirlan</w:t>
      </w:r>
      <w:proofErr w:type="spellEnd"/>
      <w:r w:rsidRPr="005D4111">
        <w:t xml:space="preserve"> </w:t>
      </w:r>
      <w:proofErr w:type="spellStart"/>
      <w:r w:rsidRPr="005D4111">
        <w:t>Sultanbekov</w:t>
      </w:r>
      <w:proofErr w:type="spellEnd"/>
      <w:r w:rsidRPr="005D4111">
        <w:t xml:space="preserve"> și a altor activiști pro-democrație din Kârgâzstan și de posibila motivație politică care stă la baza procesului penal împotriva acestora;</w:t>
      </w:r>
    </w:p>
    <w:p w:rsidR="009A497A" w:rsidRPr="005D4111" w:rsidRDefault="009A497A" w:rsidP="009A497A">
      <w:pPr>
        <w:pStyle w:val="NormalHanging12a"/>
      </w:pPr>
      <w:r w:rsidRPr="005D4111">
        <w:t>2.</w:t>
      </w:r>
      <w:r w:rsidRPr="005D4111">
        <w:tab/>
        <w:t xml:space="preserve">îndeamnă autoritățile kârgâze să îl elibereze imediat pe dl </w:t>
      </w:r>
      <w:proofErr w:type="spellStart"/>
      <w:r w:rsidRPr="005D4111">
        <w:t>Sultanbekov</w:t>
      </w:r>
      <w:proofErr w:type="spellEnd"/>
      <w:r w:rsidRPr="005D4111">
        <w:t xml:space="preserve"> și pe alți funcționari de partid și să adopte măsuri alternative la detenție, respectând, în același timp, dreptul acestora la un proces echitabil, în conformitate cu drepturile civile și politice garantate în temeiul constituției kârgâze și cu obligațiile internaționale; invită autoritățile să îi asigure siguranța și bunăstarea;</w:t>
      </w:r>
    </w:p>
    <w:p w:rsidR="009A497A" w:rsidRPr="005D4111" w:rsidRDefault="009A497A" w:rsidP="009A497A">
      <w:pPr>
        <w:pStyle w:val="NormalHanging12a"/>
      </w:pPr>
      <w:r w:rsidRPr="005D4111">
        <w:t>3.</w:t>
      </w:r>
      <w:r w:rsidRPr="005D4111">
        <w:tab/>
        <w:t xml:space="preserve">îndeamnă guvernul kârgâz să pună capăt campaniei de intimidare și persecuție juridică împotriva partidelor de opoziție, a canalelor mass-media independente și a jurnaliștilor; este preocupat de adoptarea legii de inspirație rusă privind „agenții străini”; îndeamnă autoritățile kârgâze să renunțe la toate acuzațiile împotriva apărătorilor drepturilor omului, printre care se numără </w:t>
      </w:r>
      <w:proofErr w:type="spellStart"/>
      <w:r w:rsidRPr="005D4111">
        <w:t>Makhabat</w:t>
      </w:r>
      <w:proofErr w:type="spellEnd"/>
      <w:r w:rsidRPr="005D4111">
        <w:t xml:space="preserve"> </w:t>
      </w:r>
      <w:proofErr w:type="spellStart"/>
      <w:r w:rsidRPr="005D4111">
        <w:t>Tazhibek</w:t>
      </w:r>
      <w:proofErr w:type="spellEnd"/>
      <w:r w:rsidRPr="005D4111">
        <w:t xml:space="preserve"> </w:t>
      </w:r>
      <w:proofErr w:type="spellStart"/>
      <w:r w:rsidRPr="005D4111">
        <w:t>Kyzy</w:t>
      </w:r>
      <w:proofErr w:type="spellEnd"/>
      <w:r w:rsidRPr="005D4111">
        <w:t xml:space="preserve">, </w:t>
      </w:r>
      <w:proofErr w:type="spellStart"/>
      <w:r w:rsidRPr="005D4111">
        <w:t>Azamat</w:t>
      </w:r>
      <w:proofErr w:type="spellEnd"/>
      <w:r w:rsidRPr="005D4111">
        <w:t xml:space="preserve"> </w:t>
      </w:r>
      <w:proofErr w:type="spellStart"/>
      <w:r w:rsidRPr="005D4111">
        <w:t>Ishenbekov</w:t>
      </w:r>
      <w:proofErr w:type="spellEnd"/>
      <w:r w:rsidRPr="005D4111">
        <w:t xml:space="preserve">, </w:t>
      </w:r>
      <w:proofErr w:type="spellStart"/>
      <w:r w:rsidRPr="005D4111">
        <w:t>Aktilek</w:t>
      </w:r>
      <w:proofErr w:type="spellEnd"/>
      <w:r w:rsidRPr="005D4111">
        <w:t xml:space="preserve"> </w:t>
      </w:r>
      <w:proofErr w:type="spellStart"/>
      <w:r w:rsidRPr="005D4111">
        <w:t>Kaparov</w:t>
      </w:r>
      <w:proofErr w:type="spellEnd"/>
      <w:r w:rsidRPr="005D4111">
        <w:t xml:space="preserve"> și </w:t>
      </w:r>
      <w:proofErr w:type="spellStart"/>
      <w:r w:rsidRPr="005D4111">
        <w:t>Ayke</w:t>
      </w:r>
      <w:proofErr w:type="spellEnd"/>
      <w:r w:rsidRPr="005D4111">
        <w:t xml:space="preserve"> </w:t>
      </w:r>
      <w:proofErr w:type="spellStart"/>
      <w:r w:rsidRPr="005D4111">
        <w:t>Beishekeeva</w:t>
      </w:r>
      <w:proofErr w:type="spellEnd"/>
      <w:r w:rsidRPr="005D4111">
        <w:t xml:space="preserve">, jurnaliști de la canalele </w:t>
      </w:r>
      <w:proofErr w:type="spellStart"/>
      <w:r w:rsidRPr="005D4111">
        <w:t>Temirov</w:t>
      </w:r>
      <w:proofErr w:type="spellEnd"/>
      <w:r w:rsidRPr="005D4111">
        <w:t xml:space="preserve"> Live și </w:t>
      </w:r>
      <w:proofErr w:type="spellStart"/>
      <w:r w:rsidRPr="005D4111">
        <w:t>Ait</w:t>
      </w:r>
      <w:proofErr w:type="spellEnd"/>
      <w:r w:rsidRPr="005D4111">
        <w:t xml:space="preserve"> Dese;</w:t>
      </w:r>
    </w:p>
    <w:p w:rsidR="009A497A" w:rsidRPr="005D4111" w:rsidRDefault="009A497A" w:rsidP="009A497A">
      <w:pPr>
        <w:pStyle w:val="NormalHanging12a"/>
      </w:pPr>
      <w:r w:rsidRPr="005D4111">
        <w:t>4.</w:t>
      </w:r>
      <w:r w:rsidRPr="005D4111">
        <w:tab/>
        <w:t>invită autoritățile kârgâze să respecte drepturile omului, standardele democratice și libertățile fundamentale, în conformitate cu APCC și cu sistemul generalizat de preferințe Plus;</w:t>
      </w:r>
    </w:p>
    <w:p w:rsidR="009A497A" w:rsidRPr="005D4111" w:rsidRDefault="009A497A" w:rsidP="009A497A">
      <w:pPr>
        <w:pStyle w:val="NormalHanging12a"/>
      </w:pPr>
      <w:r w:rsidRPr="005D4111">
        <w:t>5.</w:t>
      </w:r>
      <w:r w:rsidRPr="005D4111">
        <w:tab/>
        <w:t>solicită tuturor instituțiilor și organismelor UE, în special Delegației UE în Kârgâzstan, să continue să își exprime profunda îngrijorare cu privire la deteriorarea drepturilor omului în relația cu autoritățile kârgâze și să ia în considerare alte acțiuni în cazul în care situația se deteriorează și mai mult;</w:t>
      </w:r>
    </w:p>
    <w:p w:rsidR="00F1159C" w:rsidRPr="005D4111" w:rsidRDefault="009A497A" w:rsidP="00F1159C">
      <w:pPr>
        <w:pStyle w:val="NormalHanging12a"/>
      </w:pPr>
      <w:r w:rsidRPr="005D4111">
        <w:t>6.</w:t>
      </w:r>
      <w:r w:rsidRPr="005D4111">
        <w:tab/>
        <w:t>încredințează Președintei sarcina de a transmite prezenta rezoluție Consiliului, Comisiei, VP/ÎR, Reprezentantului Special al UE pentru Asia Centrală, statelor membre, Consiliului ONU pentru Drepturile Omului și autorităților kârgâze.</w:t>
      </w:r>
    </w:p>
    <w:p w:rsidR="00E365E1" w:rsidRPr="005D4111" w:rsidRDefault="00E365E1" w:rsidP="00030376"/>
    <w:sectPr w:rsidR="00E365E1" w:rsidRPr="005D4111" w:rsidSect="00F1159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0376" w:rsidRPr="00F1159C" w:rsidRDefault="00030376">
      <w:r w:rsidRPr="00F1159C">
        <w:separator/>
      </w:r>
    </w:p>
  </w:endnote>
  <w:endnote w:type="continuationSeparator" w:id="0">
    <w:p w:rsidR="00030376" w:rsidRPr="00F1159C" w:rsidRDefault="00030376">
      <w:r w:rsidRPr="00F1159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1159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1159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1159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0376" w:rsidRPr="00F1159C" w:rsidRDefault="00030376">
      <w:r w:rsidRPr="00F1159C">
        <w:separator/>
      </w:r>
    </w:p>
  </w:footnote>
  <w:footnote w:type="continuationSeparator" w:id="0">
    <w:p w:rsidR="00030376" w:rsidRPr="00F1159C" w:rsidRDefault="00030376">
      <w:r w:rsidRPr="00F1159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1159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1159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1159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22/2024"/>
    <w:docVar w:name="dvlangue" w:val="RO"/>
    <w:docVar w:name="dvnumam" w:val="0"/>
    <w:docVar w:name="dvpe" w:val="767.568"/>
    <w:docVar w:name="dvtitre" w:val="Rezoluția Parlamentului European din 19 decembrie 2024 referitoare la situația drepturilor omului în Kârgâzstan, în special cazul lui Temirlan Sultanbekov(2024/2993(RSP))"/>
  </w:docVars>
  <w:rsids>
    <w:rsidRoot w:val="00030376"/>
    <w:rsid w:val="00002272"/>
    <w:rsid w:val="00030376"/>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4111"/>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A497A"/>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D72AA"/>
    <w:rsid w:val="00E365E1"/>
    <w:rsid w:val="00E820A4"/>
    <w:rsid w:val="00EB006A"/>
    <w:rsid w:val="00EB4772"/>
    <w:rsid w:val="00ED169E"/>
    <w:rsid w:val="00ED4235"/>
    <w:rsid w:val="00F04346"/>
    <w:rsid w:val="00F075DC"/>
    <w:rsid w:val="00F1159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8C4B8C"/>
  <w15:chartTrackingRefBased/>
  <w15:docId w15:val="{B1CA5BC5-3413-48A2-9DB3-CE0CDD16F7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9A497A"/>
    <w:pPr>
      <w:spacing w:after="240"/>
      <w:ind w:left="567" w:hanging="567"/>
    </w:pPr>
  </w:style>
  <w:style w:type="paragraph" w:customStyle="1" w:styleId="EPComma">
    <w:name w:val="EPComma"/>
    <w:basedOn w:val="Normal"/>
    <w:rsid w:val="009A497A"/>
    <w:pPr>
      <w:spacing w:before="480" w:after="240"/>
    </w:pPr>
  </w:style>
  <w:style w:type="character" w:customStyle="1" w:styleId="NormalHanging12aChar">
    <w:name w:val="NormalHanging12a Char"/>
    <w:basedOn w:val="DefaultParagraphFont"/>
    <w:link w:val="NormalHanging12a"/>
    <w:locked/>
    <w:rsid w:val="009A497A"/>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762388-B976-4806-BA24-1D2FED94C8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577</Words>
  <Characters>3629</Characters>
  <Application>Microsoft Office Word</Application>
  <DocSecurity>0</DocSecurity>
  <Lines>68</Lines>
  <Paragraphs>29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dc:creator>
  <cp:keywords/>
  <cp:lastModifiedBy>GHERMAN Laura</cp:lastModifiedBy>
  <cp:revision>2</cp:revision>
  <cp:lastPrinted>2004-11-19T15:42:00Z</cp:lastPrinted>
  <dcterms:created xsi:type="dcterms:W3CDTF">2024-12-19T11:15:00Z</dcterms:created>
  <dcterms:modified xsi:type="dcterms:W3CDTF">2024-12-19T11:15:00Z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B10-0222/2024</vt:lpwstr>
  </property>
  <property fmtid="{D5CDD505-2E9C-101B-9397-08002B2CF9AE}" pid="4" name="&lt;Type&gt;">
    <vt:lpwstr>RR</vt:lpwstr>
  </property>
</Properties>
</file>