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A0145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A0145" w:rsidRDefault="00C43B87" w:rsidP="0010095E">
            <w:pPr>
              <w:pStyle w:val="EPName"/>
            </w:pPr>
            <w:bookmarkStart w:id="0" w:name="_GoBack"/>
            <w:bookmarkEnd w:id="0"/>
            <w:r w:rsidRPr="00FA0145">
              <w:t>Európsky parlament</w:t>
            </w:r>
          </w:p>
          <w:p w:rsidR="00751A4A" w:rsidRPr="00FA014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A0145">
              <w:t>2024</w:t>
            </w:r>
            <w:r w:rsidR="00817416" w:rsidRPr="00FA0145">
              <w:t>-202</w:t>
            </w:r>
            <w:r w:rsidRPr="00FA0145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A0145" w:rsidRDefault="00187494" w:rsidP="0010095E">
            <w:pPr>
              <w:pStyle w:val="EPLogo"/>
            </w:pPr>
            <w:r w:rsidRPr="00FA0145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A0145" w:rsidRDefault="00D058B8" w:rsidP="004C5D52">
      <w:pPr>
        <w:pStyle w:val="LineTop"/>
      </w:pPr>
    </w:p>
    <w:p w:rsidR="00680577" w:rsidRPr="00FA0145" w:rsidRDefault="00C43B87" w:rsidP="00680577">
      <w:pPr>
        <w:pStyle w:val="EPBodyTA1"/>
      </w:pPr>
      <w:r w:rsidRPr="00FA0145">
        <w:t>PRIJATÉ TEXTY</w:t>
      </w:r>
    </w:p>
    <w:p w:rsidR="00D058B8" w:rsidRPr="00FA0145" w:rsidRDefault="00D058B8" w:rsidP="00D058B8">
      <w:pPr>
        <w:pStyle w:val="LineBottom"/>
      </w:pPr>
    </w:p>
    <w:p w:rsidR="00C43B87" w:rsidRPr="00FA0145" w:rsidRDefault="00C43B87" w:rsidP="00C43B87">
      <w:pPr>
        <w:pStyle w:val="ATHeading1"/>
      </w:pPr>
      <w:bookmarkStart w:id="1" w:name="TANumber"/>
      <w:r w:rsidRPr="00FA0145">
        <w:t>P10_TA(2024)00</w:t>
      </w:r>
      <w:r w:rsidR="00FA0145" w:rsidRPr="00FA0145">
        <w:t>73</w:t>
      </w:r>
      <w:bookmarkEnd w:id="1"/>
    </w:p>
    <w:p w:rsidR="00C43B87" w:rsidRPr="00FA0145" w:rsidRDefault="00C43B87" w:rsidP="00C43B87">
      <w:pPr>
        <w:pStyle w:val="ATHeading2"/>
      </w:pPr>
      <w:bookmarkStart w:id="2" w:name="title"/>
      <w:r w:rsidRPr="00FA0145">
        <w:t xml:space="preserve">Situácia v oblasti ľudských práv v Kirgizsku, najmä prípad </w:t>
      </w:r>
      <w:proofErr w:type="spellStart"/>
      <w:r w:rsidRPr="00FA0145">
        <w:t>Temirlana</w:t>
      </w:r>
      <w:proofErr w:type="spellEnd"/>
      <w:r w:rsidR="00D34BE7" w:rsidRPr="00FA0145">
        <w:t xml:space="preserve"> </w:t>
      </w:r>
      <w:proofErr w:type="spellStart"/>
      <w:r w:rsidRPr="00FA0145">
        <w:t>Sultanbekova</w:t>
      </w:r>
      <w:bookmarkEnd w:id="2"/>
      <w:proofErr w:type="spellEnd"/>
    </w:p>
    <w:p w:rsidR="00C43B87" w:rsidRPr="00FA0145" w:rsidRDefault="00C43B87" w:rsidP="00C43B87">
      <w:pPr>
        <w:rPr>
          <w:i/>
          <w:vanish/>
        </w:rPr>
      </w:pPr>
      <w:r w:rsidRPr="00FA0145">
        <w:rPr>
          <w:i/>
        </w:rPr>
        <w:fldChar w:fldCharType="begin"/>
      </w:r>
      <w:r w:rsidRPr="00FA0145">
        <w:rPr>
          <w:i/>
        </w:rPr>
        <w:instrText xml:space="preserve"> TC"(</w:instrText>
      </w:r>
      <w:bookmarkStart w:id="3" w:name="DocNumber"/>
      <w:r w:rsidRPr="00FA0145">
        <w:rPr>
          <w:i/>
        </w:rPr>
        <w:instrText>B10-0222, 0224, 0227, 0228 a 0230/2024</w:instrText>
      </w:r>
      <w:bookmarkEnd w:id="3"/>
      <w:r w:rsidRPr="00FA0145">
        <w:rPr>
          <w:i/>
        </w:rPr>
        <w:instrText xml:space="preserve">)"\l3 \n&gt; \* MERGEFORMAT </w:instrText>
      </w:r>
      <w:r w:rsidRPr="00FA0145">
        <w:rPr>
          <w:i/>
        </w:rPr>
        <w:fldChar w:fldCharType="end"/>
      </w:r>
    </w:p>
    <w:p w:rsidR="00C43B87" w:rsidRPr="00FA0145" w:rsidRDefault="00C43B87" w:rsidP="00C43B87">
      <w:pPr>
        <w:rPr>
          <w:vanish/>
        </w:rPr>
      </w:pPr>
      <w:bookmarkStart w:id="4" w:name="PE"/>
      <w:r w:rsidRPr="00FA0145">
        <w:rPr>
          <w:vanish/>
        </w:rPr>
        <w:t>PE767.568</w:t>
      </w:r>
      <w:bookmarkEnd w:id="4"/>
    </w:p>
    <w:p w:rsidR="00C43B87" w:rsidRPr="00FA0145" w:rsidRDefault="00C43B87" w:rsidP="00C43B87">
      <w:pPr>
        <w:pStyle w:val="ATHeading3"/>
      </w:pPr>
      <w:bookmarkStart w:id="5" w:name="Sujet"/>
      <w:r w:rsidRPr="00FA0145">
        <w:t xml:space="preserve">Uznesenie Európskeho parlamentu z 19. decembra 2024 o situácií v oblasti ľudských práv v Kirgizsku, najmä o prípade </w:t>
      </w:r>
      <w:proofErr w:type="spellStart"/>
      <w:r w:rsidRPr="00FA0145">
        <w:t>Temirlana</w:t>
      </w:r>
      <w:proofErr w:type="spellEnd"/>
      <w:r w:rsidRPr="00FA0145">
        <w:t xml:space="preserve"> </w:t>
      </w:r>
      <w:proofErr w:type="spellStart"/>
      <w:r w:rsidRPr="00FA0145">
        <w:t>Sultanbekova</w:t>
      </w:r>
      <w:bookmarkEnd w:id="5"/>
      <w:proofErr w:type="spellEnd"/>
      <w:r w:rsidRPr="00FA0145">
        <w:t xml:space="preserve"> </w:t>
      </w:r>
      <w:bookmarkStart w:id="6" w:name="References"/>
      <w:r w:rsidRPr="00FA0145">
        <w:t>(2024/2993(RSP))</w:t>
      </w:r>
      <w:bookmarkEnd w:id="6"/>
    </w:p>
    <w:p w:rsidR="00C32B46" w:rsidRPr="00FA0145" w:rsidRDefault="00C32B46" w:rsidP="00C32B46">
      <w:pPr>
        <w:pStyle w:val="EPComma"/>
      </w:pPr>
      <w:bookmarkStart w:id="7" w:name="TextBodyBegin"/>
      <w:bookmarkEnd w:id="7"/>
      <w:r w:rsidRPr="00FA0145">
        <w:rPr>
          <w:i/>
        </w:rPr>
        <w:t>Európsky parlament</w:t>
      </w:r>
      <w:r w:rsidRPr="00FA0145">
        <w:t>,</w:t>
      </w:r>
    </w:p>
    <w:p w:rsidR="00C32B46" w:rsidRPr="00FA0145" w:rsidRDefault="00C32B46" w:rsidP="00C32B46">
      <w:pPr>
        <w:pStyle w:val="NormalHanging12a"/>
      </w:pPr>
      <w:r w:rsidRPr="00FA0145">
        <w:t>–</w:t>
      </w:r>
      <w:r w:rsidRPr="00FA0145">
        <w:tab/>
        <w:t>so zreteľom na svoje predchádzajúce uznesenia o Kirgizsku,</w:t>
      </w:r>
    </w:p>
    <w:p w:rsidR="00C32B46" w:rsidRPr="00FA0145" w:rsidRDefault="00C32B46" w:rsidP="00C32B46">
      <w:pPr>
        <w:pStyle w:val="NormalHanging12a"/>
      </w:pPr>
      <w:r w:rsidRPr="00FA0145">
        <w:t>–</w:t>
      </w:r>
      <w:r w:rsidRPr="00FA0145">
        <w:tab/>
        <w:t>so zreteľom na článok 150 ods. 5 a článok 136 ods. 4 rokovacieho poriadku,</w:t>
      </w:r>
    </w:p>
    <w:p w:rsidR="00C32B46" w:rsidRPr="00FA0145" w:rsidRDefault="00C32B46" w:rsidP="00C32B46">
      <w:pPr>
        <w:pStyle w:val="NormalHanging12a"/>
      </w:pPr>
      <w:r w:rsidRPr="00FA0145">
        <w:t>A.</w:t>
      </w:r>
      <w:r w:rsidRPr="00FA0145">
        <w:tab/>
        <w:t xml:space="preserve">keďže nedávno sa uskutočnili prehliadky v sídle kirgizskej strany sociálnych demokratov (SDK); keďže pred komunálnymi voľbami v novembri 2024 okresný súd v Biškeku nariadil vyšetrovaciu väzbu vodcu SDK </w:t>
      </w:r>
      <w:proofErr w:type="spellStart"/>
      <w:r w:rsidRPr="00FA0145">
        <w:t>Temirlana</w:t>
      </w:r>
      <w:proofErr w:type="spellEnd"/>
      <w:r w:rsidRPr="00FA0145">
        <w:t xml:space="preserve"> </w:t>
      </w:r>
      <w:proofErr w:type="spellStart"/>
      <w:r w:rsidRPr="00FA0145">
        <w:t>Sultanbekova</w:t>
      </w:r>
      <w:proofErr w:type="spellEnd"/>
      <w:r w:rsidRPr="00FA0145">
        <w:t xml:space="preserve"> a ďalších predstaviteľov strany do 13. januára 2025; keďže boli zatknutí na základe obvinení z kupovania hlasov, pričom ako hlavný dôkaz slúžila zvuková nahrávka neznámeho pôvodu, v prípade ktorej nie je jasné, či môže byť použitá ako dôkaz, a jej súvislosť so zadržanými nie je známa; keďže SKD preukázala, že platby zamestnancom kampane, na ktoré odkazuje nahrávka, boli transparentné; keďže pán </w:t>
      </w:r>
      <w:proofErr w:type="spellStart"/>
      <w:r w:rsidRPr="00FA0145">
        <w:t>Sultanbekov</w:t>
      </w:r>
      <w:proofErr w:type="spellEnd"/>
      <w:r w:rsidRPr="00FA0145">
        <w:t xml:space="preserve"> začal protestnú hladovku v deň svojho zatknutia a jeho fyzický stav sa odvtedy vážne zhoršuje; keďže volebná komisia v Biškeku vylúčila komunálnych kandidátov strany v Biškeku;</w:t>
      </w:r>
    </w:p>
    <w:p w:rsidR="00C32B46" w:rsidRPr="00FA0145" w:rsidRDefault="00C32B46" w:rsidP="00C32B46">
      <w:pPr>
        <w:pStyle w:val="NormalHanging12a"/>
      </w:pPr>
      <w:r w:rsidRPr="00FA0145">
        <w:t>B.</w:t>
      </w:r>
      <w:r w:rsidRPr="00FA0145">
        <w:tab/>
        <w:t>keďže v posledných rokoch sa demokratické normy a ľudské práva v Kirgizsku alarmujúco zhoršili;</w:t>
      </w:r>
    </w:p>
    <w:p w:rsidR="00C32B46" w:rsidRPr="00FA0145" w:rsidRDefault="00C32B46" w:rsidP="00C32B46">
      <w:pPr>
        <w:pStyle w:val="NormalHanging12a"/>
      </w:pPr>
      <w:r w:rsidRPr="00FA0145">
        <w:t>C.</w:t>
      </w:r>
      <w:r w:rsidRPr="00FA0145">
        <w:tab/>
        <w:t xml:space="preserve">keďže nezávislé médiá, ako sú </w:t>
      </w:r>
      <w:proofErr w:type="spellStart"/>
      <w:r w:rsidRPr="00FA0145">
        <w:t>Kloop</w:t>
      </w:r>
      <w:proofErr w:type="spellEnd"/>
      <w:r w:rsidRPr="00FA0145">
        <w:t xml:space="preserve">, </w:t>
      </w:r>
      <w:proofErr w:type="spellStart"/>
      <w:r w:rsidRPr="00FA0145">
        <w:t>Temirov</w:t>
      </w:r>
      <w:proofErr w:type="spellEnd"/>
      <w:r w:rsidRPr="00FA0145">
        <w:t xml:space="preserve"> Live, </w:t>
      </w:r>
      <w:proofErr w:type="spellStart"/>
      <w:r w:rsidRPr="00FA0145">
        <w:t>Ait</w:t>
      </w:r>
      <w:proofErr w:type="spellEnd"/>
      <w:r w:rsidRPr="00FA0145">
        <w:t xml:space="preserve"> </w:t>
      </w:r>
      <w:proofErr w:type="spellStart"/>
      <w:r w:rsidRPr="00FA0145">
        <w:t>Ait</w:t>
      </w:r>
      <w:proofErr w:type="spellEnd"/>
      <w:r w:rsidRPr="00FA0145">
        <w:t xml:space="preserve"> Dese a </w:t>
      </w:r>
      <w:proofErr w:type="spellStart"/>
      <w:r w:rsidRPr="00FA0145">
        <w:t>Azattyk</w:t>
      </w:r>
      <w:proofErr w:type="spellEnd"/>
      <w:r w:rsidRPr="00FA0145">
        <w:t>, novinári a blogeri naďalej čelia represiám; keďže na potláčanie politických oponentov a kritikov občianskej spoločnosti sa čoraz viac využíva násilie zo strany súdov aj milícií;</w:t>
      </w:r>
    </w:p>
    <w:p w:rsidR="00C32B46" w:rsidRPr="00FA0145" w:rsidRDefault="00C32B46" w:rsidP="00C32B46">
      <w:pPr>
        <w:pStyle w:val="NormalHanging12a"/>
      </w:pPr>
      <w:r w:rsidRPr="00FA0145">
        <w:t>D.</w:t>
      </w:r>
      <w:r w:rsidRPr="00FA0145">
        <w:tab/>
        <w:t xml:space="preserve">keďže posilnená dohoda o partnerstve a spolupráci (EPCA) medzi Kirgizskom a EÚ podlieha postupu súhlasu </w:t>
      </w:r>
      <w:r w:rsidR="001816F9" w:rsidRPr="00FA0145">
        <w:t>Európskeho p</w:t>
      </w:r>
      <w:r w:rsidRPr="00FA0145">
        <w:t>arlamentu a vyžaduje si, aby Kirgizsko v plnej miere dodržiavalo svoju povinnosť chrániť ľudské práva a dodržiavať demokratické normy;</w:t>
      </w:r>
    </w:p>
    <w:p w:rsidR="00C32B46" w:rsidRPr="00FA0145" w:rsidRDefault="00C32B46" w:rsidP="00C32B46">
      <w:pPr>
        <w:pStyle w:val="NormalHanging12a"/>
      </w:pPr>
      <w:r w:rsidRPr="00FA0145">
        <w:t>1.</w:t>
      </w:r>
      <w:r w:rsidRPr="00FA0145">
        <w:tab/>
        <w:t xml:space="preserve">je znepokojený pochybnými dôvodmi zadržiavania </w:t>
      </w:r>
      <w:proofErr w:type="spellStart"/>
      <w:r w:rsidRPr="00FA0145">
        <w:t>Temirlana</w:t>
      </w:r>
      <w:proofErr w:type="spellEnd"/>
      <w:r w:rsidRPr="00FA0145">
        <w:t xml:space="preserve"> </w:t>
      </w:r>
      <w:proofErr w:type="spellStart"/>
      <w:r w:rsidRPr="00FA0145">
        <w:t>Sultanbekova</w:t>
      </w:r>
      <w:proofErr w:type="spellEnd"/>
      <w:r w:rsidRPr="00FA0145">
        <w:t xml:space="preserve"> a ďalších prodemokratických aktivistov v Kirgizsku a možnou politickou motiváciou trestného </w:t>
      </w:r>
      <w:r w:rsidRPr="00FA0145">
        <w:lastRenderedPageBreak/>
        <w:t>konania proti nim;</w:t>
      </w:r>
    </w:p>
    <w:p w:rsidR="00C32B46" w:rsidRPr="00FA0145" w:rsidRDefault="00C32B46" w:rsidP="00C32B46">
      <w:pPr>
        <w:pStyle w:val="NormalHanging12a"/>
      </w:pPr>
      <w:r w:rsidRPr="00FA0145">
        <w:t>2.</w:t>
      </w:r>
      <w:r w:rsidRPr="00FA0145">
        <w:tab/>
        <w:t xml:space="preserve">naliehavo vyzýva kirgizské orgány, aby okamžite prepustili pána </w:t>
      </w:r>
      <w:proofErr w:type="spellStart"/>
      <w:r w:rsidRPr="00FA0145">
        <w:t>Sultanbekova</w:t>
      </w:r>
      <w:proofErr w:type="spellEnd"/>
      <w:r w:rsidRPr="00FA0145">
        <w:t xml:space="preserve"> a ďalších predstaviteľov strany a prijali alternatívne opatrenia k zadržiavaniu pri súčasnom rešpektovaní ich práva na riadny proces v súlade s občianskymi a politickými právami zaručenými kirgizskou ústavou a medzinárodnými záväzkami; vyzýva orgány, aby zaistili jeho bezpečnosť a dobré podmienky;</w:t>
      </w:r>
    </w:p>
    <w:p w:rsidR="00C32B46" w:rsidRPr="00FA0145" w:rsidRDefault="00C32B46" w:rsidP="00C32B46">
      <w:pPr>
        <w:pStyle w:val="NormalHanging12a"/>
      </w:pPr>
      <w:r w:rsidRPr="00FA0145">
        <w:t>3.</w:t>
      </w:r>
      <w:r w:rsidRPr="00FA0145">
        <w:tab/>
        <w:t xml:space="preserve">naliehavo vyzýva kirgizskú vládu, aby zastavila svoju kampaň zastrašovania a právneho prenasledovania opozičných strán, nezávislých médií a novinárov; je znepokojený prijatím zákona o „zahraničných agentoch“ podľa vzoru Ruska; naliehavo vyzýva kirgizské orgány, aby stiahli všetky obvinenia proti obhajcom ľudských práv vrátane </w:t>
      </w:r>
      <w:proofErr w:type="spellStart"/>
      <w:r w:rsidRPr="00FA0145">
        <w:t>Makhabat</w:t>
      </w:r>
      <w:proofErr w:type="spellEnd"/>
      <w:r w:rsidRPr="00FA0145">
        <w:t xml:space="preserve"> </w:t>
      </w:r>
      <w:proofErr w:type="spellStart"/>
      <w:r w:rsidRPr="00FA0145">
        <w:t>Tazhibekovej</w:t>
      </w:r>
      <w:proofErr w:type="spellEnd"/>
      <w:r w:rsidRPr="00FA0145">
        <w:t xml:space="preserve"> </w:t>
      </w:r>
      <w:proofErr w:type="spellStart"/>
      <w:r w:rsidRPr="00FA0145">
        <w:t>Kyzyovej</w:t>
      </w:r>
      <w:proofErr w:type="spellEnd"/>
      <w:r w:rsidRPr="00FA0145">
        <w:t xml:space="preserve">, </w:t>
      </w:r>
      <w:proofErr w:type="spellStart"/>
      <w:r w:rsidRPr="00FA0145">
        <w:t>Azamata</w:t>
      </w:r>
      <w:proofErr w:type="spellEnd"/>
      <w:r w:rsidRPr="00FA0145">
        <w:t xml:space="preserve"> </w:t>
      </w:r>
      <w:proofErr w:type="spellStart"/>
      <w:r w:rsidRPr="00FA0145">
        <w:t>Ishenbekova</w:t>
      </w:r>
      <w:proofErr w:type="spellEnd"/>
      <w:r w:rsidRPr="00FA0145">
        <w:t xml:space="preserve">, </w:t>
      </w:r>
      <w:proofErr w:type="spellStart"/>
      <w:r w:rsidRPr="00FA0145">
        <w:t>Aktileka</w:t>
      </w:r>
      <w:proofErr w:type="spellEnd"/>
      <w:r w:rsidRPr="00FA0145">
        <w:t xml:space="preserve"> </w:t>
      </w:r>
      <w:proofErr w:type="spellStart"/>
      <w:r w:rsidRPr="00FA0145">
        <w:t>Kaparova</w:t>
      </w:r>
      <w:proofErr w:type="spellEnd"/>
      <w:r w:rsidRPr="00FA0145">
        <w:t xml:space="preserve"> a </w:t>
      </w:r>
      <w:proofErr w:type="spellStart"/>
      <w:r w:rsidRPr="00FA0145">
        <w:t>Ayke</w:t>
      </w:r>
      <w:proofErr w:type="spellEnd"/>
      <w:r w:rsidRPr="00FA0145">
        <w:t xml:space="preserve"> </w:t>
      </w:r>
      <w:proofErr w:type="spellStart"/>
      <w:r w:rsidRPr="00FA0145">
        <w:t>Beishekeevovej</w:t>
      </w:r>
      <w:proofErr w:type="spellEnd"/>
      <w:r w:rsidRPr="00FA0145">
        <w:t xml:space="preserve">, novinárov z kanálov </w:t>
      </w:r>
      <w:proofErr w:type="spellStart"/>
      <w:r w:rsidRPr="00FA0145">
        <w:t>Temirov</w:t>
      </w:r>
      <w:proofErr w:type="spellEnd"/>
      <w:r w:rsidRPr="00FA0145">
        <w:t xml:space="preserve"> Live a </w:t>
      </w:r>
      <w:proofErr w:type="spellStart"/>
      <w:r w:rsidRPr="00FA0145">
        <w:t>Ait</w:t>
      </w:r>
      <w:proofErr w:type="spellEnd"/>
      <w:r w:rsidRPr="00FA0145">
        <w:t xml:space="preserve"> </w:t>
      </w:r>
      <w:proofErr w:type="spellStart"/>
      <w:r w:rsidRPr="00FA0145">
        <w:t>Ait</w:t>
      </w:r>
      <w:proofErr w:type="spellEnd"/>
      <w:r w:rsidRPr="00FA0145">
        <w:t xml:space="preserve"> Dese;</w:t>
      </w:r>
    </w:p>
    <w:p w:rsidR="00C32B46" w:rsidRPr="00FA0145" w:rsidRDefault="00C32B46" w:rsidP="00C32B46">
      <w:pPr>
        <w:pStyle w:val="NormalHanging12a"/>
      </w:pPr>
      <w:r w:rsidRPr="00FA0145">
        <w:t>4.</w:t>
      </w:r>
      <w:r w:rsidRPr="00FA0145">
        <w:tab/>
        <w:t>vyzýva kirgizské orgány, aby rešpektovali ľudské práva a dodržiavali demokratické normy a základné slobody v súlade s posilnenou dohodou o partnerstve a spolupráci a všeobecným systémom preferencií plus;</w:t>
      </w:r>
    </w:p>
    <w:p w:rsidR="00C32B46" w:rsidRPr="00FA0145" w:rsidRDefault="00C32B46" w:rsidP="00C32B46">
      <w:pPr>
        <w:pStyle w:val="NormalHanging12a"/>
      </w:pPr>
      <w:r w:rsidRPr="00FA0145">
        <w:t>5.</w:t>
      </w:r>
      <w:r w:rsidRPr="00FA0145">
        <w:tab/>
        <w:t>vyzýva všetky inštitúcie a orgány EÚ, najmä delegáciu EÚ v Kirgizsku, aby naďalej vyjadrovali kirgizským orgánom vážne znepokojenie nad zhoršovaním situácie v oblasti ľudských práv a aby zvážili ďalšie kroky v prípade ďalšieho zhoršenia situácie;</w:t>
      </w:r>
    </w:p>
    <w:p w:rsidR="00E365E1" w:rsidRPr="00FA0145" w:rsidRDefault="00C32B46" w:rsidP="00D34BE7">
      <w:pPr>
        <w:pStyle w:val="NormalHanging12a"/>
      </w:pPr>
      <w:r w:rsidRPr="00FA0145">
        <w:t>6.</w:t>
      </w:r>
      <w:r w:rsidRPr="00FA0145">
        <w:tab/>
        <w:t>poveruje svoju predsedníčku, aby postúpila toto uznesenie Rade, Komisii, PK/VP, osobitnej zástupkyni EÚ pre Strednú Áziu, členským štátom, Rade OSN pre ľudské práva a kirgizským orgánom.</w:t>
      </w:r>
    </w:p>
    <w:sectPr w:rsidR="00E365E1" w:rsidRPr="00FA0145" w:rsidSect="00F4044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B87" w:rsidRPr="00F40445" w:rsidRDefault="00C43B87">
      <w:r w:rsidRPr="00F40445">
        <w:separator/>
      </w:r>
    </w:p>
  </w:endnote>
  <w:endnote w:type="continuationSeparator" w:id="0">
    <w:p w:rsidR="00C43B87" w:rsidRPr="00F40445" w:rsidRDefault="00C43B87">
      <w:r w:rsidRPr="00F4044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44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44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44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B87" w:rsidRPr="00F40445" w:rsidRDefault="00C43B87">
      <w:r w:rsidRPr="00F40445">
        <w:separator/>
      </w:r>
    </w:p>
  </w:footnote>
  <w:footnote w:type="continuationSeparator" w:id="0">
    <w:p w:rsidR="00C43B87" w:rsidRPr="00F40445" w:rsidRDefault="00C43B87">
      <w:r w:rsidRPr="00F4044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44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44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44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22, 0224, 0227, 0228 a 0230/2024"/>
    <w:docVar w:name="dvlangue" w:val="SK"/>
    <w:docVar w:name="dvnumam" w:val="0"/>
    <w:docVar w:name="dvpe" w:val="767.568"/>
    <w:docVar w:name="dvtitre" w:val="Uznesenie Európskeho parlamentu z 19. decembra 2024 o situácií v oblasti ľudských práv v Kirgizsku, najmä o prípade Temirlana Sultanbekova(2024/2993(RSP))"/>
  </w:docVars>
  <w:rsids>
    <w:rsidRoot w:val="00C43B87"/>
    <w:rsid w:val="00002272"/>
    <w:rsid w:val="00064002"/>
    <w:rsid w:val="000677B9"/>
    <w:rsid w:val="000831BA"/>
    <w:rsid w:val="000A42CC"/>
    <w:rsid w:val="000E7DD9"/>
    <w:rsid w:val="0010095E"/>
    <w:rsid w:val="00125B37"/>
    <w:rsid w:val="001816F9"/>
    <w:rsid w:val="00187494"/>
    <w:rsid w:val="001D2ED1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0B8B"/>
    <w:rsid w:val="00C05BFE"/>
    <w:rsid w:val="00C23CD4"/>
    <w:rsid w:val="00C32B46"/>
    <w:rsid w:val="00C43B87"/>
    <w:rsid w:val="00C61C0C"/>
    <w:rsid w:val="00C941CB"/>
    <w:rsid w:val="00CC2357"/>
    <w:rsid w:val="00CF071A"/>
    <w:rsid w:val="00D058B8"/>
    <w:rsid w:val="00D34BE7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445"/>
    <w:rsid w:val="00F5134D"/>
    <w:rsid w:val="00F74202"/>
    <w:rsid w:val="00F87713"/>
    <w:rsid w:val="00FA014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19B77B"/>
  <w15:chartTrackingRefBased/>
  <w15:docId w15:val="{FCC6E3A5-EA2D-47F6-B15B-DAD684408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32B46"/>
    <w:pPr>
      <w:spacing w:after="240"/>
      <w:ind w:left="567" w:hanging="567"/>
    </w:pPr>
  </w:style>
  <w:style w:type="paragraph" w:customStyle="1" w:styleId="EPComma">
    <w:name w:val="EPComma"/>
    <w:basedOn w:val="Normal"/>
    <w:rsid w:val="00C32B4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32B46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BC521B-F8DE-441C-9FE4-8FFB2EEFA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508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2024-12-19T10:32:00Z</dcterms:created>
  <dcterms:modified xsi:type="dcterms:W3CDTF">2024-12-19T10:32:00Z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B10-0222, 0224, 0227, 0228 a 0230/2024</vt:lpwstr>
  </property>
  <property fmtid="{D5CDD505-2E9C-101B-9397-08002B2CF9AE}" pid="4" name="&lt;Type&gt;">
    <vt:lpwstr>RR</vt:lpwstr>
  </property>
</Properties>
</file>