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310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310E" w:rsidRDefault="00341BAC" w:rsidP="0010095E">
            <w:pPr>
              <w:pStyle w:val="EPName"/>
            </w:pPr>
            <w:r w:rsidRPr="00EC310E">
              <w:t>Parlamento europeo</w:t>
            </w:r>
          </w:p>
          <w:p w:rsidR="00751A4A" w:rsidRPr="00EC31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310E">
              <w:t>2024</w:t>
            </w:r>
            <w:r w:rsidR="00817416" w:rsidRPr="00EC310E">
              <w:t>-202</w:t>
            </w:r>
            <w:r w:rsidRPr="00EC31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310E" w:rsidRDefault="00187494" w:rsidP="0010095E">
            <w:pPr>
              <w:pStyle w:val="EPLogo"/>
            </w:pPr>
            <w:r w:rsidRPr="00EC310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310E" w:rsidRDefault="00D058B8" w:rsidP="004C5D52">
      <w:pPr>
        <w:pStyle w:val="LineTop"/>
      </w:pPr>
    </w:p>
    <w:p w:rsidR="00680577" w:rsidRPr="00EC310E" w:rsidRDefault="00341BAC" w:rsidP="00680577">
      <w:pPr>
        <w:pStyle w:val="EPBodyTA1"/>
      </w:pPr>
      <w:r w:rsidRPr="00EC310E">
        <w:t>TESTI APPROVATI</w:t>
      </w:r>
    </w:p>
    <w:p w:rsidR="00D058B8" w:rsidRPr="00EC310E" w:rsidRDefault="00D058B8" w:rsidP="00D058B8">
      <w:pPr>
        <w:pStyle w:val="LineBottom"/>
      </w:pPr>
    </w:p>
    <w:p w:rsidR="00341BAC" w:rsidRPr="00EC310E" w:rsidRDefault="00341BAC" w:rsidP="00341BAC">
      <w:pPr>
        <w:pStyle w:val="ATHeading1"/>
      </w:pPr>
      <w:bookmarkStart w:id="0" w:name="TANumber"/>
      <w:r w:rsidRPr="00EC310E">
        <w:t>P10_</w:t>
      </w:r>
      <w:proofErr w:type="gramStart"/>
      <w:r w:rsidRPr="00EC310E">
        <w:t>TA(</w:t>
      </w:r>
      <w:proofErr w:type="gramEnd"/>
      <w:r w:rsidRPr="00EC310E">
        <w:t>2024)00</w:t>
      </w:r>
      <w:r w:rsidR="00EC310E" w:rsidRPr="00EC310E">
        <w:t>74</w:t>
      </w:r>
      <w:bookmarkEnd w:id="0"/>
    </w:p>
    <w:p w:rsidR="00341BAC" w:rsidRPr="00EC310E" w:rsidRDefault="00341BAC" w:rsidP="00341BAC">
      <w:pPr>
        <w:pStyle w:val="ATHeading2"/>
      </w:pPr>
      <w:bookmarkStart w:id="1" w:name="title"/>
      <w:r w:rsidRPr="00EC310E">
        <w:t xml:space="preserve">La continua repressione della società civile e dei media indipendenti in Azerbaigian e i casi di </w:t>
      </w:r>
      <w:proofErr w:type="spellStart"/>
      <w:r w:rsidRPr="00EC310E">
        <w:t>Gubad</w:t>
      </w:r>
      <w:proofErr w:type="spellEnd"/>
      <w:r w:rsidRPr="00EC310E">
        <w:t xml:space="preserve"> </w:t>
      </w:r>
      <w:proofErr w:type="spellStart"/>
      <w:r w:rsidRPr="00EC310E">
        <w:t>Ibadoghlu</w:t>
      </w:r>
      <w:proofErr w:type="spellEnd"/>
      <w:r w:rsidRPr="00EC310E">
        <w:t xml:space="preserve">, </w:t>
      </w:r>
      <w:proofErr w:type="spellStart"/>
      <w:r w:rsidRPr="00EC310E">
        <w:t>Anar</w:t>
      </w:r>
      <w:proofErr w:type="spellEnd"/>
      <w:r w:rsidRPr="00EC310E">
        <w:t xml:space="preserve"> </w:t>
      </w:r>
      <w:proofErr w:type="spellStart"/>
      <w:r w:rsidRPr="00EC310E">
        <w:t>Mammadli</w:t>
      </w:r>
      <w:proofErr w:type="spellEnd"/>
      <w:r w:rsidRPr="00EC310E">
        <w:t xml:space="preserve">, </w:t>
      </w:r>
      <w:proofErr w:type="spellStart"/>
      <w:r w:rsidRPr="00EC310E">
        <w:t>Kamran</w:t>
      </w:r>
      <w:proofErr w:type="spellEnd"/>
      <w:r w:rsidRPr="00EC310E">
        <w:t xml:space="preserve"> </w:t>
      </w:r>
      <w:proofErr w:type="spellStart"/>
      <w:r w:rsidRPr="00EC310E">
        <w:t>Mammadli</w:t>
      </w:r>
      <w:proofErr w:type="spellEnd"/>
      <w:r w:rsidRPr="00EC310E">
        <w:t xml:space="preserve">, </w:t>
      </w:r>
      <w:proofErr w:type="spellStart"/>
      <w:r w:rsidRPr="00EC310E">
        <w:t>Rufat</w:t>
      </w:r>
      <w:proofErr w:type="spellEnd"/>
      <w:r w:rsidRPr="00EC310E">
        <w:t xml:space="preserve"> </w:t>
      </w:r>
      <w:proofErr w:type="spellStart"/>
      <w:r w:rsidRPr="00EC310E">
        <w:t>Safarov</w:t>
      </w:r>
      <w:proofErr w:type="spellEnd"/>
      <w:r w:rsidRPr="00EC310E">
        <w:t xml:space="preserve"> e </w:t>
      </w:r>
      <w:proofErr w:type="spellStart"/>
      <w:r w:rsidRPr="00EC310E">
        <w:t>Meydan</w:t>
      </w:r>
      <w:proofErr w:type="spellEnd"/>
      <w:r w:rsidRPr="00EC310E">
        <w:t xml:space="preserve"> TV</w:t>
      </w:r>
      <w:bookmarkEnd w:id="1"/>
    </w:p>
    <w:p w:rsidR="00341BAC" w:rsidRPr="00EC310E" w:rsidRDefault="00341BAC" w:rsidP="00341BAC">
      <w:pPr>
        <w:rPr>
          <w:i/>
          <w:vanish/>
        </w:rPr>
      </w:pPr>
      <w:r w:rsidRPr="00EC310E">
        <w:rPr>
          <w:i/>
        </w:rPr>
        <w:fldChar w:fldCharType="begin"/>
      </w:r>
      <w:r w:rsidRPr="00EC310E">
        <w:rPr>
          <w:i/>
        </w:rPr>
        <w:instrText xml:space="preserve"> TC"(</w:instrText>
      </w:r>
      <w:bookmarkStart w:id="2" w:name="DocNumber"/>
      <w:r w:rsidRPr="00EC310E">
        <w:rPr>
          <w:i/>
        </w:rPr>
        <w:instrText>B10-0218</w:instrText>
      </w:r>
      <w:r w:rsidR="00970237" w:rsidRPr="00EC310E">
        <w:rPr>
          <w:i/>
        </w:rPr>
        <w:instrText>, 0221, 0226, 0231, 0234 e 0236</w:instrText>
      </w:r>
      <w:r w:rsidRPr="00EC310E">
        <w:rPr>
          <w:i/>
        </w:rPr>
        <w:instrText>/2024</w:instrText>
      </w:r>
      <w:bookmarkEnd w:id="2"/>
      <w:r w:rsidRPr="00EC310E">
        <w:rPr>
          <w:i/>
        </w:rPr>
        <w:instrText xml:space="preserve">)"\l3 \n&gt; \* MERGEFORMAT </w:instrText>
      </w:r>
      <w:r w:rsidRPr="00EC310E">
        <w:rPr>
          <w:i/>
        </w:rPr>
        <w:fldChar w:fldCharType="end"/>
      </w:r>
    </w:p>
    <w:p w:rsidR="00341BAC" w:rsidRPr="00EC310E" w:rsidRDefault="00341BAC" w:rsidP="00341BAC">
      <w:pPr>
        <w:rPr>
          <w:vanish/>
        </w:rPr>
      </w:pPr>
      <w:bookmarkStart w:id="3" w:name="PE"/>
      <w:r w:rsidRPr="00EC310E">
        <w:rPr>
          <w:vanish/>
        </w:rPr>
        <w:t>PE767.564</w:t>
      </w:r>
      <w:bookmarkEnd w:id="3"/>
    </w:p>
    <w:p w:rsidR="00341BAC" w:rsidRPr="00EC310E" w:rsidRDefault="00341BAC" w:rsidP="00341BAC">
      <w:pPr>
        <w:pStyle w:val="ATHeading3"/>
      </w:pPr>
      <w:bookmarkStart w:id="4" w:name="Sujet"/>
      <w:r w:rsidRPr="00EC310E">
        <w:t xml:space="preserve">Risoluzione del Parlamento europeo del </w:t>
      </w:r>
      <w:r w:rsidR="00970237" w:rsidRPr="00EC310E">
        <w:t xml:space="preserve">19 dicembre </w:t>
      </w:r>
      <w:r w:rsidRPr="00EC310E">
        <w:t xml:space="preserve">2024 sulla continua repressione della società civile e dei media indipendenti in Azerbaigian e sui casi di </w:t>
      </w:r>
      <w:proofErr w:type="spellStart"/>
      <w:r w:rsidRPr="00EC310E">
        <w:t>Gubad</w:t>
      </w:r>
      <w:proofErr w:type="spellEnd"/>
      <w:r w:rsidRPr="00EC310E">
        <w:t xml:space="preserve"> </w:t>
      </w:r>
      <w:proofErr w:type="spellStart"/>
      <w:r w:rsidRPr="00EC310E">
        <w:t>Ibadoghlu</w:t>
      </w:r>
      <w:proofErr w:type="spellEnd"/>
      <w:r w:rsidRPr="00EC310E">
        <w:t xml:space="preserve">, </w:t>
      </w:r>
      <w:proofErr w:type="spellStart"/>
      <w:r w:rsidRPr="00EC310E">
        <w:t>Anar</w:t>
      </w:r>
      <w:proofErr w:type="spellEnd"/>
      <w:r w:rsidRPr="00EC310E">
        <w:t xml:space="preserve"> </w:t>
      </w:r>
      <w:proofErr w:type="spellStart"/>
      <w:r w:rsidRPr="00EC310E">
        <w:t>Mammadli</w:t>
      </w:r>
      <w:proofErr w:type="spellEnd"/>
      <w:r w:rsidRPr="00EC310E">
        <w:t xml:space="preserve">, </w:t>
      </w:r>
      <w:proofErr w:type="spellStart"/>
      <w:r w:rsidRPr="00EC310E">
        <w:t>Kamran</w:t>
      </w:r>
      <w:proofErr w:type="spellEnd"/>
      <w:r w:rsidRPr="00EC310E">
        <w:t xml:space="preserve"> </w:t>
      </w:r>
      <w:proofErr w:type="spellStart"/>
      <w:r w:rsidRPr="00EC310E">
        <w:t>Mammadli</w:t>
      </w:r>
      <w:proofErr w:type="spellEnd"/>
      <w:r w:rsidRPr="00EC310E">
        <w:t xml:space="preserve">, </w:t>
      </w:r>
      <w:proofErr w:type="spellStart"/>
      <w:r w:rsidRPr="00EC310E">
        <w:t>Rufat</w:t>
      </w:r>
      <w:proofErr w:type="spellEnd"/>
      <w:r w:rsidRPr="00EC310E">
        <w:t xml:space="preserve"> </w:t>
      </w:r>
      <w:proofErr w:type="spellStart"/>
      <w:r w:rsidRPr="00EC310E">
        <w:t>Safarov</w:t>
      </w:r>
      <w:proofErr w:type="spellEnd"/>
      <w:r w:rsidRPr="00EC310E">
        <w:t xml:space="preserve"> e </w:t>
      </w:r>
      <w:proofErr w:type="spellStart"/>
      <w:r w:rsidRPr="00EC310E">
        <w:t>Meydan</w:t>
      </w:r>
      <w:proofErr w:type="spellEnd"/>
      <w:r w:rsidRPr="00EC310E">
        <w:t xml:space="preserve"> TV </w:t>
      </w:r>
      <w:bookmarkStart w:id="5" w:name="References"/>
      <w:bookmarkEnd w:id="4"/>
      <w:r w:rsidRPr="00EC310E">
        <w:t>(2024/2994(RSP))</w:t>
      </w:r>
      <w:bookmarkEnd w:id="5"/>
    </w:p>
    <w:p w:rsidR="00FB1431" w:rsidRPr="00EC310E" w:rsidRDefault="00FB1431" w:rsidP="00FB1431">
      <w:pPr>
        <w:pStyle w:val="EPComma"/>
      </w:pPr>
      <w:bookmarkStart w:id="6" w:name="TextBodyBegin"/>
      <w:bookmarkStart w:id="7" w:name="_GoBack"/>
      <w:bookmarkEnd w:id="6"/>
      <w:bookmarkEnd w:id="7"/>
      <w:r w:rsidRPr="00EC310E">
        <w:rPr>
          <w:i/>
          <w:iCs/>
        </w:rPr>
        <w:t>Il Parlamento europeo</w:t>
      </w:r>
      <w:r w:rsidRPr="00EC310E">
        <w:t>,</w:t>
      </w:r>
    </w:p>
    <w:p w:rsidR="00FB1431" w:rsidRPr="00EC310E" w:rsidRDefault="00FB1431" w:rsidP="00FB1431">
      <w:pPr>
        <w:pStyle w:val="NormalHanging12a"/>
        <w:rPr>
          <w:shd w:val="clear" w:color="auto" w:fill="FFFFFF"/>
        </w:rPr>
      </w:pPr>
      <w:r w:rsidRPr="00EC310E">
        <w:t>–</w:t>
      </w:r>
      <w:r w:rsidRPr="00EC310E">
        <w:tab/>
      </w:r>
      <w:r w:rsidRPr="00EC310E">
        <w:rPr>
          <w:shd w:val="clear" w:color="auto" w:fill="FFFFFF"/>
        </w:rPr>
        <w:t>vista la Convenzione europea dei diritti dell'uomo, ratificata dall'Azerbaigian,</w:t>
      </w:r>
    </w:p>
    <w:p w:rsidR="00FB1431" w:rsidRPr="00EC310E" w:rsidRDefault="00FB1431" w:rsidP="00FB1431">
      <w:pPr>
        <w:pStyle w:val="NormalHanging12a"/>
      </w:pPr>
      <w:r w:rsidRPr="00EC310E">
        <w:t>–</w:t>
      </w:r>
      <w:r w:rsidRPr="00EC310E">
        <w:tab/>
        <w:t>visti l'articolo 150, paragrafo 5, e l'articolo 136, paragrafo 4, del suo regolamento,</w:t>
      </w:r>
    </w:p>
    <w:p w:rsidR="00FB1431" w:rsidRPr="00EC310E" w:rsidRDefault="00FB1431" w:rsidP="00FB1431">
      <w:pPr>
        <w:pStyle w:val="NormalHanging12a"/>
      </w:pPr>
      <w:r w:rsidRPr="00EC310E">
        <w:t>A.</w:t>
      </w:r>
      <w:r w:rsidRPr="00EC310E">
        <w:tab/>
        <w:t>considerando che dal 2023 le autorità azere hanno intrapreso una repressione sistemica nei confronti della società civile, dell'opposizione politica, dei difensori dei diritti umani, della comunità LGBTI+ e dei media indipendenti, che si è intensificata in occasione della COP29;</w:t>
      </w:r>
    </w:p>
    <w:p w:rsidR="00FB1431" w:rsidRPr="00EC310E" w:rsidRDefault="00FB1431" w:rsidP="00FB1431">
      <w:pPr>
        <w:pStyle w:val="NormalHanging12a"/>
      </w:pPr>
      <w:r w:rsidRPr="00EC310E">
        <w:t>B.</w:t>
      </w:r>
      <w:r w:rsidRPr="00EC310E">
        <w:tab/>
        <w:t>considerando che in Azerbaigian vi sono oltre 300 prigionieri politici e 23 prigionieri di guerra armeni, compresi leader dell'ex Repubblica autoproclamata del Nagorno-Karabakh;</w:t>
      </w:r>
    </w:p>
    <w:p w:rsidR="00FB1431" w:rsidRPr="00EC310E" w:rsidRDefault="00FB1431" w:rsidP="00FB1431">
      <w:pPr>
        <w:pStyle w:val="NormalHanging12a"/>
      </w:pPr>
      <w:r w:rsidRPr="00EC310E">
        <w:t>C.</w:t>
      </w:r>
      <w:r w:rsidRPr="00EC310E">
        <w:tab/>
        <w:t xml:space="preserve">considerando che </w:t>
      </w:r>
      <w:proofErr w:type="spellStart"/>
      <w:r w:rsidRPr="00EC310E">
        <w:t>Gubad</w:t>
      </w:r>
      <w:proofErr w:type="spellEnd"/>
      <w:r w:rsidRPr="00EC310E">
        <w:t xml:space="preserve"> </w:t>
      </w:r>
      <w:proofErr w:type="spellStart"/>
      <w:r w:rsidRPr="00EC310E">
        <w:t>Ibadoghlu</w:t>
      </w:r>
      <w:proofErr w:type="spellEnd"/>
      <w:r w:rsidRPr="00EC310E">
        <w:t>, prigioniero politico e finalista del premio Sacharov 2024, rimane agli arresti domiciliari; che la Corte europea dei diritti dell'uomo ha stabilito che le sue condizioni di salute sono critiche e richiedono un ricovero ospedaliero e un intervento chirurgico cardiaco urgente;</w:t>
      </w:r>
    </w:p>
    <w:p w:rsidR="00FB1431" w:rsidRPr="00EC310E" w:rsidRDefault="00FB1431" w:rsidP="00FB1431">
      <w:pPr>
        <w:pStyle w:val="NormalHanging12a"/>
      </w:pPr>
      <w:r w:rsidRPr="00EC310E">
        <w:t>D.</w:t>
      </w:r>
      <w:r w:rsidRPr="00EC310E">
        <w:tab/>
        <w:t xml:space="preserve">considerando che il leader della società civile </w:t>
      </w:r>
      <w:proofErr w:type="spellStart"/>
      <w:r w:rsidRPr="00EC310E">
        <w:t>Anar</w:t>
      </w:r>
      <w:proofErr w:type="spellEnd"/>
      <w:r w:rsidRPr="00EC310E">
        <w:t xml:space="preserve"> </w:t>
      </w:r>
      <w:proofErr w:type="spellStart"/>
      <w:r w:rsidRPr="00EC310E">
        <w:t>Mammadli</w:t>
      </w:r>
      <w:proofErr w:type="spellEnd"/>
      <w:r w:rsidRPr="00EC310E">
        <w:t xml:space="preserve"> è in custodia cautelare dall'aprile 2024 sulla base di accuse false e che la sua salute è peggiorata a causa della mancata assistenza sanitaria;</w:t>
      </w:r>
    </w:p>
    <w:p w:rsidR="00FB1431" w:rsidRPr="00EC310E" w:rsidRDefault="00FB1431" w:rsidP="00FB1431">
      <w:pPr>
        <w:pStyle w:val="NormalHanging12a"/>
      </w:pPr>
      <w:r w:rsidRPr="00EC310E">
        <w:t>E.</w:t>
      </w:r>
      <w:r w:rsidRPr="00EC310E">
        <w:tab/>
        <w:t xml:space="preserve">considerando che all'inizio di dicembre 2024 le autorità azere hanno arrestato i giornalisti di </w:t>
      </w:r>
      <w:proofErr w:type="spellStart"/>
      <w:r w:rsidRPr="00EC310E">
        <w:t>MeydanTV</w:t>
      </w:r>
      <w:proofErr w:type="spellEnd"/>
      <w:r w:rsidRPr="00EC310E">
        <w:t xml:space="preserve"> </w:t>
      </w:r>
      <w:proofErr w:type="spellStart"/>
      <w:r w:rsidRPr="00EC310E">
        <w:t>Aynur</w:t>
      </w:r>
      <w:proofErr w:type="spellEnd"/>
      <w:r w:rsidRPr="00EC310E">
        <w:t xml:space="preserve"> </w:t>
      </w:r>
      <w:proofErr w:type="spellStart"/>
      <w:r w:rsidRPr="00EC310E">
        <w:t>Ganbarova</w:t>
      </w:r>
      <w:proofErr w:type="spellEnd"/>
      <w:r w:rsidRPr="00EC310E">
        <w:t xml:space="preserve">, </w:t>
      </w:r>
      <w:proofErr w:type="spellStart"/>
      <w:r w:rsidRPr="00EC310E">
        <w:t>Aytaj</w:t>
      </w:r>
      <w:proofErr w:type="spellEnd"/>
      <w:r w:rsidRPr="00EC310E">
        <w:t xml:space="preserve"> </w:t>
      </w:r>
      <w:proofErr w:type="spellStart"/>
      <w:r w:rsidRPr="00EC310E">
        <w:t>Ahmadova</w:t>
      </w:r>
      <w:proofErr w:type="spellEnd"/>
      <w:r w:rsidRPr="00EC310E">
        <w:t xml:space="preserve">, </w:t>
      </w:r>
      <w:proofErr w:type="spellStart"/>
      <w:r w:rsidRPr="00EC310E">
        <w:t>Khayala</w:t>
      </w:r>
      <w:proofErr w:type="spellEnd"/>
      <w:r w:rsidRPr="00EC310E">
        <w:t xml:space="preserve"> </w:t>
      </w:r>
      <w:proofErr w:type="spellStart"/>
      <w:r w:rsidRPr="00EC310E">
        <w:t>Agayeva</w:t>
      </w:r>
      <w:proofErr w:type="spellEnd"/>
      <w:r w:rsidRPr="00EC310E">
        <w:t xml:space="preserve">, </w:t>
      </w:r>
      <w:proofErr w:type="spellStart"/>
      <w:r w:rsidRPr="00EC310E">
        <w:t>Natig</w:t>
      </w:r>
      <w:proofErr w:type="spellEnd"/>
      <w:r w:rsidRPr="00EC310E">
        <w:t xml:space="preserve"> </w:t>
      </w:r>
      <w:proofErr w:type="spellStart"/>
      <w:r w:rsidRPr="00EC310E">
        <w:t>Javadli</w:t>
      </w:r>
      <w:proofErr w:type="spellEnd"/>
      <w:r w:rsidRPr="00EC310E">
        <w:t xml:space="preserve"> e </w:t>
      </w:r>
      <w:proofErr w:type="spellStart"/>
      <w:r w:rsidRPr="00EC310E">
        <w:t>Aysel</w:t>
      </w:r>
      <w:proofErr w:type="spellEnd"/>
      <w:r w:rsidRPr="00EC310E">
        <w:t xml:space="preserve"> </w:t>
      </w:r>
      <w:proofErr w:type="spellStart"/>
      <w:r w:rsidRPr="00EC310E">
        <w:t>Umudova</w:t>
      </w:r>
      <w:proofErr w:type="spellEnd"/>
      <w:r w:rsidRPr="00EC310E">
        <w:t xml:space="preserve">, come pure i giornalisti </w:t>
      </w:r>
      <w:proofErr w:type="spellStart"/>
      <w:r w:rsidRPr="00EC310E">
        <w:t>Ramin</w:t>
      </w:r>
      <w:proofErr w:type="spellEnd"/>
      <w:r w:rsidRPr="00EC310E">
        <w:t xml:space="preserve"> </w:t>
      </w:r>
      <w:proofErr w:type="spellStart"/>
      <w:r w:rsidRPr="00EC310E">
        <w:t>Jabrayilzade</w:t>
      </w:r>
      <w:proofErr w:type="spellEnd"/>
      <w:r w:rsidRPr="00EC310E">
        <w:t xml:space="preserve"> e </w:t>
      </w:r>
      <w:proofErr w:type="spellStart"/>
      <w:r w:rsidRPr="00EC310E">
        <w:t>Ahmad</w:t>
      </w:r>
      <w:proofErr w:type="spellEnd"/>
      <w:r w:rsidRPr="00EC310E">
        <w:t xml:space="preserve"> </w:t>
      </w:r>
      <w:proofErr w:type="spellStart"/>
      <w:r w:rsidRPr="00EC310E">
        <w:t>Mukhtar</w:t>
      </w:r>
      <w:proofErr w:type="spellEnd"/>
      <w:r w:rsidRPr="00EC310E">
        <w:t xml:space="preserve">; che tali autorità hanno inoltre arrestato il vicedirettore della scuola di </w:t>
      </w:r>
      <w:r w:rsidRPr="00EC310E">
        <w:lastRenderedPageBreak/>
        <w:t xml:space="preserve">giornalismo di Baku </w:t>
      </w:r>
      <w:proofErr w:type="spellStart"/>
      <w:r w:rsidRPr="00EC310E">
        <w:t>Ulvi</w:t>
      </w:r>
      <w:proofErr w:type="spellEnd"/>
      <w:r w:rsidRPr="00EC310E">
        <w:t xml:space="preserve"> </w:t>
      </w:r>
      <w:proofErr w:type="spellStart"/>
      <w:r w:rsidRPr="00EC310E">
        <w:t>Tahirov</w:t>
      </w:r>
      <w:proofErr w:type="spellEnd"/>
      <w:r w:rsidRPr="00EC310E">
        <w:t xml:space="preserve">, il leader politico </w:t>
      </w:r>
      <w:proofErr w:type="spellStart"/>
      <w:r w:rsidRPr="00EC310E">
        <w:t>Azer</w:t>
      </w:r>
      <w:proofErr w:type="spellEnd"/>
      <w:r w:rsidRPr="00EC310E">
        <w:t xml:space="preserve"> </w:t>
      </w:r>
      <w:proofErr w:type="spellStart"/>
      <w:r w:rsidRPr="00EC310E">
        <w:t>Gasimli</w:t>
      </w:r>
      <w:proofErr w:type="spellEnd"/>
      <w:r w:rsidRPr="00EC310E">
        <w:t xml:space="preserve"> e il difensore dei diritti umani </w:t>
      </w:r>
      <w:proofErr w:type="spellStart"/>
      <w:r w:rsidRPr="00EC310E">
        <w:t>Rufat</w:t>
      </w:r>
      <w:proofErr w:type="spellEnd"/>
      <w:r w:rsidRPr="00EC310E">
        <w:t xml:space="preserve"> </w:t>
      </w:r>
      <w:proofErr w:type="spellStart"/>
      <w:r w:rsidRPr="00EC310E">
        <w:t>Safarov</w:t>
      </w:r>
      <w:proofErr w:type="spellEnd"/>
      <w:r w:rsidRPr="00EC310E">
        <w:t>; che tutti gli arrestati devono rispondere di accuse infondate di matrice politica;</w:t>
      </w:r>
    </w:p>
    <w:p w:rsidR="00FB1431" w:rsidRPr="00EC310E" w:rsidRDefault="00FB1431" w:rsidP="00FB1431">
      <w:pPr>
        <w:pStyle w:val="NormalHanging12a"/>
      </w:pPr>
      <w:r w:rsidRPr="00EC310E">
        <w:t>F.</w:t>
      </w:r>
      <w:r w:rsidRPr="00EC310E">
        <w:tab/>
        <w:t xml:space="preserve">considerando che l'attivista ambientale </w:t>
      </w:r>
      <w:proofErr w:type="spellStart"/>
      <w:r w:rsidRPr="00EC310E">
        <w:t>Kamran</w:t>
      </w:r>
      <w:proofErr w:type="spellEnd"/>
      <w:r w:rsidRPr="00EC310E">
        <w:t xml:space="preserve"> </w:t>
      </w:r>
      <w:proofErr w:type="spellStart"/>
      <w:r w:rsidRPr="00EC310E">
        <w:t>Mammadli</w:t>
      </w:r>
      <w:proofErr w:type="spellEnd"/>
      <w:r w:rsidRPr="00EC310E">
        <w:t xml:space="preserve"> è stato attaccato dalle guardie di sicurezza in occasione della COP29 ed è soggetto a un divieto di viaggio;</w:t>
      </w:r>
    </w:p>
    <w:p w:rsidR="00FB1431" w:rsidRPr="00EC310E" w:rsidRDefault="00FB1431" w:rsidP="00FB1431">
      <w:pPr>
        <w:pStyle w:val="NormalHanging12a"/>
      </w:pPr>
      <w:r w:rsidRPr="00EC310E">
        <w:t>G.</w:t>
      </w:r>
      <w:r w:rsidRPr="00EC310E">
        <w:tab/>
        <w:t xml:space="preserve">considerando che i diritti umani dei prigionieri sono sistematicamente violati attraverso la detenzione in condizioni disumane, la tortura e vessazioni specifiche nei confronti delle prigioniere politiche, tra cui </w:t>
      </w:r>
      <w:proofErr w:type="spellStart"/>
      <w:r w:rsidRPr="00EC310E">
        <w:t>Nargiz</w:t>
      </w:r>
      <w:proofErr w:type="spellEnd"/>
      <w:r w:rsidRPr="00EC310E">
        <w:t xml:space="preserve"> </w:t>
      </w:r>
      <w:proofErr w:type="spellStart"/>
      <w:r w:rsidRPr="00EC310E">
        <w:t>Absalamova</w:t>
      </w:r>
      <w:proofErr w:type="spellEnd"/>
      <w:r w:rsidRPr="00EC310E">
        <w:t>;</w:t>
      </w:r>
    </w:p>
    <w:p w:rsidR="00FB1431" w:rsidRPr="00EC310E" w:rsidRDefault="00FB1431" w:rsidP="00FB1431">
      <w:pPr>
        <w:pStyle w:val="NormalHanging12a"/>
      </w:pPr>
      <w:r w:rsidRPr="00EC310E">
        <w:t>1.</w:t>
      </w:r>
      <w:r w:rsidRPr="00EC310E">
        <w:tab/>
        <w:t>condanna con forza le continue violazioni dei diritti umani perpetrate dal regime azero e oggetto di denunce, comprese le violazioni delle libertà di espressione, associazione e riunione pacifica, come pure l'abuso del sistema giudiziario penale con finalità politiche;</w:t>
      </w:r>
    </w:p>
    <w:p w:rsidR="00FB1431" w:rsidRPr="00EC310E" w:rsidRDefault="00FB1431" w:rsidP="00FB1431">
      <w:pPr>
        <w:pStyle w:val="NormalHanging12a"/>
        <w:rPr>
          <w:shd w:val="clear" w:color="auto" w:fill="FFFFFF"/>
        </w:rPr>
      </w:pPr>
      <w:r w:rsidRPr="00EC310E">
        <w:t>2.</w:t>
      </w:r>
      <w:r w:rsidRPr="00EC310E">
        <w:tab/>
      </w:r>
      <w:r w:rsidRPr="00EC310E">
        <w:rPr>
          <w:shd w:val="clear" w:color="auto" w:fill="FFFFFF"/>
        </w:rPr>
        <w:t xml:space="preserve">esorta le autorità azere a porre fine immediatamente </w:t>
      </w:r>
      <w:r w:rsidRPr="00EC310E">
        <w:t xml:space="preserve">alla repressione nei confronti di tutti i gruppi di dissidenti </w:t>
      </w:r>
      <w:r w:rsidRPr="00EC310E">
        <w:rPr>
          <w:shd w:val="clear" w:color="auto" w:fill="FFFFFF"/>
        </w:rPr>
        <w:t>e a rilasciare senza condizioni tutti i difensori dei diritti umani, i giornalisti e gli attivisti politici e di altro tipo perseguiti sulla base di accuse false di matrice politica nonché a fare cadere tutte le accuse nei loro confronti;</w:t>
      </w:r>
    </w:p>
    <w:p w:rsidR="00FB1431" w:rsidRPr="00EC310E" w:rsidRDefault="00FB1431" w:rsidP="00FB1431">
      <w:pPr>
        <w:pStyle w:val="NormalHanging12a"/>
      </w:pPr>
      <w:r w:rsidRPr="00EC310E">
        <w:t>3.</w:t>
      </w:r>
      <w:r w:rsidRPr="00EC310E">
        <w:tab/>
        <w:t xml:space="preserve">chiede che le autorità revochino immediatamente il divieto di viaggio nei confronti di </w:t>
      </w:r>
      <w:proofErr w:type="spellStart"/>
      <w:r w:rsidRPr="00EC310E">
        <w:t>Ibadoghlu</w:t>
      </w:r>
      <w:proofErr w:type="spellEnd"/>
      <w:r w:rsidRPr="00EC310E">
        <w:t xml:space="preserve">, ritirino incondizionatamente tutte le accuse nei suoi confronti e gli consentano di ricevere cure urgenti all'estero; deplora il fatto che </w:t>
      </w:r>
      <w:proofErr w:type="spellStart"/>
      <w:r w:rsidRPr="00EC310E">
        <w:t>Ibadoghlu</w:t>
      </w:r>
      <w:proofErr w:type="spellEnd"/>
      <w:r w:rsidRPr="00EC310E">
        <w:t xml:space="preserve"> non sia stato autorizzato a partecipare alla cerimonia del premio Sacharov o a collegarsi a distanza;</w:t>
      </w:r>
    </w:p>
    <w:p w:rsidR="00FB1431" w:rsidRPr="00EC310E" w:rsidRDefault="00FB1431" w:rsidP="00FB1431">
      <w:pPr>
        <w:pStyle w:val="NormalHanging12a"/>
      </w:pPr>
      <w:r w:rsidRPr="00EC310E">
        <w:t>4.</w:t>
      </w:r>
      <w:r w:rsidRPr="00EC310E">
        <w:tab/>
        <w:t xml:space="preserve">invita l'Azerbaigian a revocare le indebite restrizioni nei confronti dei media indipendenti allineando le sue leggi sulla registrazione e il finanziamento dei gruppi non governativi e dei media alle raccomandazioni della Commissione di Venezia; chiede alle autorità di porre fine alla repressione di </w:t>
      </w:r>
      <w:proofErr w:type="spellStart"/>
      <w:r w:rsidRPr="00EC310E">
        <w:t>MeydanTV</w:t>
      </w:r>
      <w:proofErr w:type="spellEnd"/>
      <w:r w:rsidRPr="00EC310E">
        <w:t xml:space="preserve">, </w:t>
      </w:r>
      <w:proofErr w:type="spellStart"/>
      <w:r w:rsidRPr="00EC310E">
        <w:t>ToplumTV</w:t>
      </w:r>
      <w:proofErr w:type="spellEnd"/>
      <w:r w:rsidRPr="00EC310E">
        <w:t xml:space="preserve">, </w:t>
      </w:r>
      <w:proofErr w:type="spellStart"/>
      <w:r w:rsidRPr="00EC310E">
        <w:t>Abaz</w:t>
      </w:r>
      <w:proofErr w:type="spellEnd"/>
      <w:r w:rsidRPr="00EC310E">
        <w:t xml:space="preserve"> Media e Kanal13;</w:t>
      </w:r>
    </w:p>
    <w:p w:rsidR="00FB1431" w:rsidRPr="00EC310E" w:rsidRDefault="00FB1431" w:rsidP="00FB1431">
      <w:pPr>
        <w:pStyle w:val="NormalHanging12a"/>
        <w:rPr>
          <w:rStyle w:val="doceo-font-family-base"/>
          <w:color w:val="000000"/>
        </w:rPr>
      </w:pPr>
      <w:r w:rsidRPr="00EC310E">
        <w:t>5.</w:t>
      </w:r>
      <w:r w:rsidRPr="00EC310E">
        <w:tab/>
        <w:t xml:space="preserve">chiede che siano imposte sanzioni dell'UE, nel quadro del suo regime globale di sanzioni in materia di diritti umani, ai funzionari azeri responsabili di gravi violazioni dei diritti umani, </w:t>
      </w:r>
      <w:r w:rsidRPr="00EC310E">
        <w:rPr>
          <w:rStyle w:val="doceo-font-family-base"/>
          <w:color w:val="000000"/>
        </w:rPr>
        <w:t xml:space="preserve">tra cui </w:t>
      </w:r>
      <w:proofErr w:type="spellStart"/>
      <w:r w:rsidRPr="00EC310E">
        <w:rPr>
          <w:rStyle w:val="doceo-font-family-base"/>
          <w:color w:val="000000"/>
        </w:rPr>
        <w:t>Fuad</w:t>
      </w:r>
      <w:proofErr w:type="spellEnd"/>
      <w:r w:rsidRPr="00EC310E">
        <w:rPr>
          <w:rStyle w:val="doceo-font-family-base"/>
          <w:color w:val="000000"/>
        </w:rPr>
        <w:t xml:space="preserve"> </w:t>
      </w:r>
      <w:proofErr w:type="spellStart"/>
      <w:r w:rsidRPr="00EC310E">
        <w:rPr>
          <w:rStyle w:val="doceo-font-family-base"/>
          <w:color w:val="000000"/>
        </w:rPr>
        <w:t>Alasgarov</w:t>
      </w:r>
      <w:proofErr w:type="spellEnd"/>
      <w:r w:rsidRPr="00EC310E">
        <w:rPr>
          <w:rStyle w:val="doceo-font-family-base"/>
          <w:color w:val="000000"/>
        </w:rPr>
        <w:t xml:space="preserve">, </w:t>
      </w:r>
      <w:proofErr w:type="spellStart"/>
      <w:r w:rsidRPr="00EC310E">
        <w:rPr>
          <w:rStyle w:val="doceo-font-family-base"/>
          <w:color w:val="000000"/>
        </w:rPr>
        <w:t>Vilayat</w:t>
      </w:r>
      <w:proofErr w:type="spellEnd"/>
      <w:r w:rsidRPr="00EC310E">
        <w:rPr>
          <w:rStyle w:val="doceo-font-family-base"/>
          <w:color w:val="000000"/>
        </w:rPr>
        <w:t xml:space="preserve"> </w:t>
      </w:r>
      <w:proofErr w:type="spellStart"/>
      <w:r w:rsidRPr="00EC310E">
        <w:rPr>
          <w:rStyle w:val="doceo-font-family-base"/>
          <w:color w:val="000000"/>
        </w:rPr>
        <w:t>Eyvazov</w:t>
      </w:r>
      <w:proofErr w:type="spellEnd"/>
      <w:r w:rsidRPr="00EC310E">
        <w:rPr>
          <w:rStyle w:val="doceo-font-family-base"/>
          <w:color w:val="000000"/>
        </w:rPr>
        <w:t xml:space="preserve"> e Ali </w:t>
      </w:r>
      <w:proofErr w:type="spellStart"/>
      <w:r w:rsidRPr="00EC310E">
        <w:rPr>
          <w:rStyle w:val="doceo-font-family-base"/>
          <w:color w:val="000000"/>
        </w:rPr>
        <w:t>Naghiyev</w:t>
      </w:r>
      <w:proofErr w:type="spellEnd"/>
      <w:r w:rsidRPr="00EC310E">
        <w:rPr>
          <w:rStyle w:val="doceo-font-family-base"/>
          <w:color w:val="000000"/>
        </w:rPr>
        <w:t>;</w:t>
      </w:r>
    </w:p>
    <w:p w:rsidR="00FB1431" w:rsidRPr="00EC310E" w:rsidRDefault="00FB1431" w:rsidP="00FB1431">
      <w:pPr>
        <w:pStyle w:val="NormalHanging12a"/>
      </w:pPr>
      <w:r w:rsidRPr="00EC310E">
        <w:t>6.</w:t>
      </w:r>
      <w:r w:rsidRPr="00EC310E">
        <w:tab/>
        <w:t>insiste sul fatto che qualsiasi accordo di partenariato tra l'UE e l'Azerbaigian, anche in materia di energia, deve essere strettamente subordinato al rispetto dei diritti fondamentali e al rilascio di tutti i prigionieri politici; invita la Commissione a sospendere il memorandum d'intesa del 2022 su un partenariato strategico nel settore dell'energia;</w:t>
      </w:r>
    </w:p>
    <w:p w:rsidR="00AE07FA" w:rsidRPr="00EC310E" w:rsidRDefault="00FB1431" w:rsidP="00AE07FA">
      <w:pPr>
        <w:pStyle w:val="NormalHanging12a"/>
      </w:pPr>
      <w:r w:rsidRPr="00EC310E">
        <w:t>7.</w:t>
      </w:r>
      <w:r w:rsidRPr="00EC310E">
        <w:tab/>
        <w:t>incarica la sua Presidente di trasmettere la presente risoluzione al Consi</w:t>
      </w:r>
      <w:r w:rsidR="00BC0FBB">
        <w:t>glio, alla Commissione, all'alta</w:t>
      </w:r>
      <w:r w:rsidRPr="00EC310E">
        <w:t xml:space="preserve"> rappresentante/vicepresidente e agli Stati membri nonché al Presidente, al governo e al parlamento dell'Azerbaigian.</w:t>
      </w:r>
    </w:p>
    <w:p w:rsidR="00E365E1" w:rsidRPr="00EC310E" w:rsidRDefault="00E365E1" w:rsidP="00341BAC"/>
    <w:sectPr w:rsidR="00E365E1" w:rsidRPr="00EC310E" w:rsidSect="00AE07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BAC" w:rsidRPr="00AE07FA" w:rsidRDefault="00341BAC">
      <w:r w:rsidRPr="00AE07FA">
        <w:separator/>
      </w:r>
    </w:p>
  </w:endnote>
  <w:endnote w:type="continuationSeparator" w:id="0">
    <w:p w:rsidR="00341BAC" w:rsidRPr="00AE07FA" w:rsidRDefault="00341BAC">
      <w:r w:rsidRPr="00AE07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07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07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07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BAC" w:rsidRPr="00AE07FA" w:rsidRDefault="00341BAC">
      <w:r w:rsidRPr="00AE07FA">
        <w:separator/>
      </w:r>
    </w:p>
  </w:footnote>
  <w:footnote w:type="continuationSeparator" w:id="0">
    <w:p w:rsidR="00341BAC" w:rsidRPr="00AE07FA" w:rsidRDefault="00341BAC">
      <w:r w:rsidRPr="00AE07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07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07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07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/2024"/>
    <w:docVar w:name="dvlangue" w:val="IT"/>
    <w:docVar w:name="dvnumam" w:val="0"/>
    <w:docVar w:name="dvpe" w:val="767.564"/>
    <w:docVar w:name="dvtitre" w:val="Risoluzione del Parlamento europeo del ... 2024 sulla continua repressione della società civile e dei media indipendenti in Azerbaigian e sui casi di Gubad Ibadoghlu, Anar Mammadli, Kamran Mammadli, Rufat Safarov e Meydan TV (2024/2994(RSP))"/>
  </w:docVars>
  <w:rsids>
    <w:rsidRoot w:val="00341B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1BA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237"/>
    <w:rsid w:val="00981893"/>
    <w:rsid w:val="00A1687D"/>
    <w:rsid w:val="00A43E52"/>
    <w:rsid w:val="00A4678D"/>
    <w:rsid w:val="00A778C7"/>
    <w:rsid w:val="00AB441E"/>
    <w:rsid w:val="00AB6293"/>
    <w:rsid w:val="00AE07FA"/>
    <w:rsid w:val="00AE0928"/>
    <w:rsid w:val="00AF3B82"/>
    <w:rsid w:val="00B12E95"/>
    <w:rsid w:val="00B22876"/>
    <w:rsid w:val="00B558F0"/>
    <w:rsid w:val="00BC0FB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10E"/>
    <w:rsid w:val="00ED169E"/>
    <w:rsid w:val="00ED4235"/>
    <w:rsid w:val="00F04346"/>
    <w:rsid w:val="00F075DC"/>
    <w:rsid w:val="00F149E9"/>
    <w:rsid w:val="00F5134D"/>
    <w:rsid w:val="00F74202"/>
    <w:rsid w:val="00F87713"/>
    <w:rsid w:val="00FB1431"/>
    <w:rsid w:val="00FB4360"/>
    <w:rsid w:val="00FC631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BE752"/>
  <w15:chartTrackingRefBased/>
  <w15:docId w15:val="{8FEF79E3-896B-4D88-8E82-A4E16FDB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B1431"/>
    <w:pPr>
      <w:spacing w:after="240"/>
      <w:ind w:left="567" w:hanging="567"/>
    </w:pPr>
  </w:style>
  <w:style w:type="paragraph" w:customStyle="1" w:styleId="EPComma">
    <w:name w:val="EPComma"/>
    <w:basedOn w:val="Normal"/>
    <w:rsid w:val="00FB1431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FB1431"/>
  </w:style>
  <w:style w:type="character" w:customStyle="1" w:styleId="NormalHanging12aChar">
    <w:name w:val="NormalHanging12a Char"/>
    <w:basedOn w:val="DefaultParagraphFont"/>
    <w:link w:val="NormalHanging12a"/>
    <w:rsid w:val="00FB1431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885E3-BC9F-46A1-9034-CFD4CB67A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691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PECONS C</dc:creator>
  <cp:keywords/>
  <cp:lastModifiedBy>AP</cp:lastModifiedBy>
  <cp:revision>2</cp:revision>
  <cp:lastPrinted>2004-11-19T15:42:00Z</cp:lastPrinted>
  <dcterms:created xsi:type="dcterms:W3CDTF">2024-12-19T15:14:00Z</dcterms:created>
  <dcterms:modified xsi:type="dcterms:W3CDTF">2024-12-19T15:14:00Z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P10_TA(2024)0074_</vt:lpwstr>
  </property>
  <property fmtid="{D5CDD505-2E9C-101B-9397-08002B2CF9AE}" pid="4" name="&lt;Type&gt;">
    <vt:lpwstr>RR</vt:lpwstr>
  </property>
</Properties>
</file>