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064C" w:rsidTr="0010095E">
        <w:trPr>
          <w:trHeight w:hRule="exact" w:val="1418"/>
        </w:trPr>
        <w:tc>
          <w:tcPr>
            <w:tcW w:w="6804" w:type="dxa"/>
            <w:shd w:val="clear" w:color="auto" w:fill="auto"/>
            <w:vAlign w:val="center"/>
          </w:tcPr>
          <w:p w:rsidR="00751A4A" w:rsidRPr="00F5064C" w:rsidRDefault="00FD544B" w:rsidP="0010095E">
            <w:pPr>
              <w:pStyle w:val="EPName"/>
            </w:pPr>
            <w:r w:rsidRPr="00F5064C">
              <w:t>Europees Parlement</w:t>
            </w:r>
          </w:p>
          <w:p w:rsidR="00751A4A" w:rsidRPr="00F5064C" w:rsidRDefault="005F1B17" w:rsidP="005F1B17">
            <w:pPr>
              <w:pStyle w:val="EPTerm"/>
              <w:rPr>
                <w:rStyle w:val="HideTWBExt"/>
                <w:noProof w:val="0"/>
                <w:vanish w:val="0"/>
                <w:color w:val="auto"/>
              </w:rPr>
            </w:pPr>
            <w:r w:rsidRPr="00F5064C">
              <w:t>2024</w:t>
            </w:r>
            <w:r w:rsidR="00817416" w:rsidRPr="00F5064C">
              <w:t>-202</w:t>
            </w:r>
            <w:r w:rsidRPr="00F5064C">
              <w:t>9</w:t>
            </w:r>
          </w:p>
        </w:tc>
        <w:tc>
          <w:tcPr>
            <w:tcW w:w="2268" w:type="dxa"/>
            <w:shd w:val="clear" w:color="auto" w:fill="auto"/>
          </w:tcPr>
          <w:p w:rsidR="00751A4A" w:rsidRPr="00F5064C" w:rsidRDefault="00187494" w:rsidP="0010095E">
            <w:pPr>
              <w:pStyle w:val="EPLogo"/>
            </w:pPr>
            <w:r w:rsidRPr="00F506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064C" w:rsidRDefault="00D058B8" w:rsidP="004C5D52">
      <w:pPr>
        <w:pStyle w:val="LineTop"/>
      </w:pPr>
    </w:p>
    <w:p w:rsidR="00680577" w:rsidRPr="00F5064C" w:rsidRDefault="00FD544B" w:rsidP="00680577">
      <w:pPr>
        <w:pStyle w:val="EPBodyTA1"/>
      </w:pPr>
      <w:r w:rsidRPr="00F5064C">
        <w:t>AANGENOMEN TEKSTEN</w:t>
      </w:r>
    </w:p>
    <w:p w:rsidR="00D058B8" w:rsidRPr="00F5064C" w:rsidRDefault="00D058B8" w:rsidP="00D058B8">
      <w:pPr>
        <w:pStyle w:val="LineBottom"/>
      </w:pPr>
    </w:p>
    <w:p w:rsidR="00FD544B" w:rsidRPr="00F5064C" w:rsidRDefault="00FD544B" w:rsidP="00FD544B">
      <w:pPr>
        <w:pStyle w:val="ATHeading1"/>
      </w:pPr>
      <w:bookmarkStart w:id="0" w:name="TANumber"/>
      <w:r w:rsidRPr="00F5064C">
        <w:t>P10_</w:t>
      </w:r>
      <w:proofErr w:type="gramStart"/>
      <w:r w:rsidRPr="00F5064C">
        <w:t>TA(</w:t>
      </w:r>
      <w:proofErr w:type="gramEnd"/>
      <w:r w:rsidRPr="00F5064C">
        <w:t>2024)00</w:t>
      </w:r>
      <w:r w:rsidR="00F5064C" w:rsidRPr="00F5064C">
        <w:t>74</w:t>
      </w:r>
      <w:bookmarkEnd w:id="0"/>
    </w:p>
    <w:p w:rsidR="00FD544B" w:rsidRPr="00F5064C" w:rsidRDefault="00FD544B" w:rsidP="00FD544B">
      <w:pPr>
        <w:pStyle w:val="ATHeading2"/>
      </w:pPr>
      <w:bookmarkStart w:id="1" w:name="title"/>
      <w:r w:rsidRPr="00F5064C">
        <w:t>Aanhoudende onderdrukking van het maatschappelijk middenveld en onafhankelijke media in Azerbeidzjan en de zaken van dr. Gubad Ibadoghlu, Anar Mammadli, Kamran Mammadli, Rufat Safarov en Meydan TV</w:t>
      </w:r>
      <w:bookmarkStart w:id="2" w:name="_GoBack"/>
      <w:bookmarkEnd w:id="1"/>
      <w:bookmarkEnd w:id="2"/>
    </w:p>
    <w:p w:rsidR="00FD544B" w:rsidRPr="00F5064C" w:rsidRDefault="00FD544B" w:rsidP="00FD544B">
      <w:pPr>
        <w:rPr>
          <w:i/>
          <w:vanish/>
        </w:rPr>
      </w:pPr>
      <w:r w:rsidRPr="00F5064C">
        <w:rPr>
          <w:i/>
        </w:rPr>
        <w:fldChar w:fldCharType="begin"/>
      </w:r>
      <w:r w:rsidRPr="00F5064C">
        <w:rPr>
          <w:i/>
        </w:rPr>
        <w:instrText xml:space="preserve"> TC"(</w:instrText>
      </w:r>
      <w:bookmarkStart w:id="3" w:name="DocNumber"/>
      <w:r w:rsidRPr="00F5064C">
        <w:rPr>
          <w:i/>
        </w:rPr>
        <w:instrText>B10-0218, 0221, 0226, 0231, 0234 en 0236/2024</w:instrText>
      </w:r>
      <w:bookmarkEnd w:id="3"/>
      <w:r w:rsidRPr="00F5064C">
        <w:rPr>
          <w:i/>
        </w:rPr>
        <w:instrText xml:space="preserve">)"\l3 \n&gt; \* MERGEFORMAT </w:instrText>
      </w:r>
      <w:r w:rsidRPr="00F5064C">
        <w:rPr>
          <w:i/>
        </w:rPr>
        <w:fldChar w:fldCharType="end"/>
      </w:r>
    </w:p>
    <w:p w:rsidR="00FD544B" w:rsidRPr="00F5064C" w:rsidRDefault="00FD544B" w:rsidP="00FD544B">
      <w:pPr>
        <w:rPr>
          <w:vanish/>
        </w:rPr>
      </w:pPr>
      <w:bookmarkStart w:id="4" w:name="PE"/>
      <w:r w:rsidRPr="00F5064C">
        <w:rPr>
          <w:vanish/>
        </w:rPr>
        <w:t>PE767.564</w:t>
      </w:r>
      <w:bookmarkEnd w:id="4"/>
    </w:p>
    <w:p w:rsidR="00FD544B" w:rsidRPr="00F5064C" w:rsidRDefault="00FD544B" w:rsidP="00FD544B">
      <w:pPr>
        <w:pStyle w:val="ATHeading3"/>
      </w:pPr>
      <w:bookmarkStart w:id="5" w:name="Sujet"/>
      <w:r w:rsidRPr="00F5064C">
        <w:t>Resolutie van het Europees Parlement van 19 december 2024 over de aanhoudende onderdrukking van het maatschappelijk middenveld en onafhankelijke media in Azerbeidzjan en de zaken van dr. Gubad Ibadoghlu, Anar Mammadli, Kamran Mammadli, Rufat Safarov en Meydan TV</w:t>
      </w:r>
      <w:bookmarkEnd w:id="5"/>
      <w:r w:rsidRPr="00F5064C">
        <w:t xml:space="preserve"> </w:t>
      </w:r>
      <w:bookmarkStart w:id="6" w:name="References"/>
      <w:r w:rsidRPr="00F5064C">
        <w:t>(2024/2994(RSP))</w:t>
      </w:r>
      <w:bookmarkEnd w:id="6"/>
    </w:p>
    <w:p w:rsidR="00B82E30" w:rsidRPr="00F5064C" w:rsidRDefault="00B82E30" w:rsidP="00B82E30">
      <w:pPr>
        <w:pStyle w:val="EPComma"/>
      </w:pPr>
      <w:bookmarkStart w:id="7" w:name="TextBodyBegin"/>
      <w:bookmarkEnd w:id="7"/>
      <w:r w:rsidRPr="00F5064C">
        <w:rPr>
          <w:i/>
          <w:iCs/>
        </w:rPr>
        <w:t>Het Europees Parlement</w:t>
      </w:r>
      <w:r w:rsidRPr="00F5064C">
        <w:t>,</w:t>
      </w:r>
    </w:p>
    <w:p w:rsidR="00B82E30" w:rsidRPr="00F5064C" w:rsidRDefault="00B82E30" w:rsidP="00B82E30">
      <w:pPr>
        <w:pStyle w:val="NormalHanging12a"/>
        <w:rPr>
          <w:shd w:val="clear" w:color="auto" w:fill="FFFFFF"/>
        </w:rPr>
      </w:pPr>
      <w:r w:rsidRPr="00F5064C">
        <w:t>–</w:t>
      </w:r>
      <w:r w:rsidRPr="00F5064C">
        <w:tab/>
      </w:r>
      <w:r w:rsidRPr="00F5064C">
        <w:rPr>
          <w:shd w:val="clear" w:color="auto" w:fill="FFFFFF"/>
        </w:rPr>
        <w:t>gezien het Europees Verdrag voor de rechten van de mens, dat door Azerbeidzjan is geratificeerd,</w:t>
      </w:r>
    </w:p>
    <w:p w:rsidR="00B82E30" w:rsidRPr="00F5064C" w:rsidRDefault="00B82E30" w:rsidP="00B82E30">
      <w:pPr>
        <w:pStyle w:val="NormalHanging12a"/>
      </w:pPr>
      <w:r w:rsidRPr="00F5064C">
        <w:t>–</w:t>
      </w:r>
      <w:r w:rsidRPr="00F5064C">
        <w:tab/>
        <w:t>gezien artikel 150, lid 5, en artikel 136, lid 4, van zijn Reglement,</w:t>
      </w:r>
    </w:p>
    <w:p w:rsidR="00B82E30" w:rsidRPr="00F5064C" w:rsidRDefault="00B82E30" w:rsidP="00B82E30">
      <w:pPr>
        <w:pStyle w:val="NormalHanging12a"/>
      </w:pPr>
      <w:r w:rsidRPr="00F5064C">
        <w:t>A.</w:t>
      </w:r>
      <w:r w:rsidRPr="00F5064C">
        <w:tab/>
        <w:t>overwegende dat de Azerbeidzjaanse autoriteiten zich sinds 2023 schuldig maken aan stelselmatig hardhandig optreden tegen het maatschappelijk middenveld, de politieke oppositie, mensenrechtenverdedigers, de lhbti+-gemeenschap en de onafhankelijke media, en dat deze onderdrukking rond de COP29 nog verder is opgevoerd;</w:t>
      </w:r>
    </w:p>
    <w:p w:rsidR="00B82E30" w:rsidRPr="00F5064C" w:rsidRDefault="00B82E30" w:rsidP="00B82E30">
      <w:pPr>
        <w:pStyle w:val="NormalHanging12a"/>
      </w:pPr>
      <w:r w:rsidRPr="00F5064C">
        <w:t>B.</w:t>
      </w:r>
      <w:r w:rsidRPr="00F5064C">
        <w:tab/>
        <w:t>overwegende dat er in Azerbeidzjan meer dan 300 politieke gevangenen en 23 Armeense krijgsgevangenen vastzitten, waaronder leiders van de voormalige door zichzelf tot republiek uitgeroepen enclave Nagorno</w:t>
      </w:r>
      <w:r w:rsidRPr="00F5064C">
        <w:noBreakHyphen/>
        <w:t>Karabach;</w:t>
      </w:r>
    </w:p>
    <w:p w:rsidR="00B82E30" w:rsidRPr="00F5064C" w:rsidRDefault="00B82E30" w:rsidP="00B82E30">
      <w:pPr>
        <w:pStyle w:val="NormalHanging12a"/>
      </w:pPr>
      <w:r w:rsidRPr="00F5064C">
        <w:t>C.</w:t>
      </w:r>
      <w:r w:rsidRPr="00F5064C">
        <w:tab/>
        <w:t>overwegende dat de politieke gevangene Gubad Ibadoghlu, die genomineerd was voor de Sacharovprijs 2024, nog steeds onder huisarrest staat; overwegende dat het Europees Hof voor de Rechten van de Mens heeft geoordeeld dat zijn gezondheidstoestand kritiek is en dat hij dringend opgenomen moet worden in een ziekenhuis om een hartoperatie te ondergaan;</w:t>
      </w:r>
    </w:p>
    <w:p w:rsidR="00B82E30" w:rsidRPr="00F5064C" w:rsidRDefault="00B82E30" w:rsidP="00B82E30">
      <w:pPr>
        <w:pStyle w:val="NormalHanging12a"/>
      </w:pPr>
      <w:r w:rsidRPr="00F5064C">
        <w:t>D.</w:t>
      </w:r>
      <w:r w:rsidRPr="00F5064C">
        <w:tab/>
        <w:t>overwegende dat Anar Mammadli, een leidende figuur in het maatschappelijk middenveld, sinds april 2024 in voorarrest zit op grond van valse aanklachten en dat zijn gezondheid verslechtert omdat hem medische zorg wordt ontzegd;</w:t>
      </w:r>
    </w:p>
    <w:p w:rsidR="00B82E30" w:rsidRPr="00F5064C" w:rsidRDefault="00B82E30" w:rsidP="00B82E30">
      <w:pPr>
        <w:pStyle w:val="NormalHanging12a"/>
      </w:pPr>
      <w:r w:rsidRPr="00F5064C">
        <w:t>E.</w:t>
      </w:r>
      <w:r w:rsidRPr="00F5064C">
        <w:tab/>
        <w:t xml:space="preserve">overwegende dat de Azerbeidzjaanse autoriteiten begin december 2024 de journalisten Aynur Ganbarova, Aytaj Ahmadova, Khayala Agayeva, Natig Javadli en Aysel Umudova (allen werkzaam bij Meydan TV) en de journalisten </w:t>
      </w:r>
      <w:r w:rsidRPr="00F5064C">
        <w:lastRenderedPageBreak/>
        <w:t>Ramin Jabrayilzade en Ahmad Mukhtar hebben gearresteerd; overwegende dat zij ook Ulvi Tahirov, adjunct-directeur van de school voor journalistiek van Bakoe, Azer Gasimli, politiek leider, en Rufat Safarov, mensenrechtenverdediger, hebben gearresteerd; overwegende dat er tegen al deze personen ongefundeerde en politiek gemotiveerde aanklachten zijn ingediend;</w:t>
      </w:r>
    </w:p>
    <w:p w:rsidR="00B82E30" w:rsidRPr="00F5064C" w:rsidRDefault="00B82E30" w:rsidP="00B82E30">
      <w:pPr>
        <w:pStyle w:val="NormalHanging12a"/>
      </w:pPr>
      <w:r w:rsidRPr="00F5064C">
        <w:t>F.</w:t>
      </w:r>
      <w:r w:rsidRPr="00F5064C">
        <w:tab/>
        <w:t>overwegende dat de milieuactivist Kamran Mammadli tijdens de COP29 door beveiligers werd aangevallen en dat hem een reisverbod is opgelegd;</w:t>
      </w:r>
    </w:p>
    <w:p w:rsidR="00B82E30" w:rsidRPr="00F5064C" w:rsidRDefault="00B82E30" w:rsidP="00B82E30">
      <w:pPr>
        <w:pStyle w:val="NormalHanging12a"/>
      </w:pPr>
      <w:r w:rsidRPr="00F5064C">
        <w:t>G.</w:t>
      </w:r>
      <w:r w:rsidRPr="00F5064C">
        <w:tab/>
        <w:t>overwegende dat de mensenrechten van gevangenen stelselmatig worden geschonden, in die zin dat gevangenen in onmenselijke omstandigheden worden vastgehouden en worden gemarteld en dat vrouwelijke politieke gevangenen specifiek worden mishandeld, waaronder Nargiz Absalamova;</w:t>
      </w:r>
    </w:p>
    <w:p w:rsidR="00B82E30" w:rsidRPr="00F5064C" w:rsidRDefault="00B82E30" w:rsidP="00B82E30">
      <w:pPr>
        <w:pStyle w:val="NormalHanging12a"/>
      </w:pPr>
      <w:r w:rsidRPr="00F5064C">
        <w:t>1.</w:t>
      </w:r>
      <w:r w:rsidRPr="00F5064C">
        <w:tab/>
        <w:t>veroordeelt met klem de aanhoudende schendingen van de mensenrechten door het Azerbeidzjaanse regime die via berichtgeving naar buiten komen, waaronder de schendingen van het recht op vrijheid van meningsuiting en het recht op vrijheid van vereniging en op vrijheid van vreedzame vergadering, en veroordeelt daarnaast met klem het misbruik van het strafrechtstelsel voor politieke doeleinden door het Azerbeidzjaanse regime;</w:t>
      </w:r>
    </w:p>
    <w:p w:rsidR="00B82E30" w:rsidRPr="00F5064C" w:rsidRDefault="00B82E30" w:rsidP="00B82E30">
      <w:pPr>
        <w:pStyle w:val="NormalHanging12a"/>
        <w:rPr>
          <w:shd w:val="clear" w:color="auto" w:fill="FFFFFF"/>
        </w:rPr>
      </w:pPr>
      <w:r w:rsidRPr="00F5064C">
        <w:t>2.</w:t>
      </w:r>
      <w:r w:rsidRPr="00F5064C">
        <w:tab/>
        <w:t>dring er bij de Azerbeidzjaanse autoriteiten met klem op aan om per direct te stoppen met het onderdrukken van alle dissidenten, en om alle mensenrechtenverdedigers, journalisten en politieke en andere activisten die op grond van verzonnen en politiek gemotiveerde aanklachten worden vervolgd, onmiddellijk en onvoorwaardelijk vrij te laten en alle aanklachten tegen hen te laten vallen;</w:t>
      </w:r>
    </w:p>
    <w:p w:rsidR="00B82E30" w:rsidRPr="00F5064C" w:rsidRDefault="00B82E30" w:rsidP="00B82E30">
      <w:pPr>
        <w:pStyle w:val="NormalHanging12a"/>
      </w:pPr>
      <w:r w:rsidRPr="00F5064C">
        <w:t>3.</w:t>
      </w:r>
      <w:r w:rsidRPr="00F5064C">
        <w:tab/>
        <w:t>eist dat de autoriteiten het reisverbod dat is opgelegd aan Ibadoghlu onmiddellijk opheffen, dat zij alle aanklachten tegen hem onvoorwaardelijk intrekken en dat zij hem toestaan om naar het buitenland te reizen om daar de medische behandeling te krijgen die hij dringend nodig heeft; betreurt dat het Ibadoghlu niet werd toegestaan om de uitreiking van de Sacharovprijs bij te wonen of online aan de uitreiking deel te nemen;</w:t>
      </w:r>
    </w:p>
    <w:p w:rsidR="00B82E30" w:rsidRPr="00F5064C" w:rsidRDefault="00B82E30" w:rsidP="00B82E30">
      <w:pPr>
        <w:pStyle w:val="NormalHanging12a"/>
      </w:pPr>
      <w:r w:rsidRPr="00F5064C">
        <w:t>4.</w:t>
      </w:r>
      <w:r w:rsidRPr="00F5064C">
        <w:tab/>
        <w:t>dringt er bij Azerbeidzjan op aan om een einde te maken aan de onredelijke beperkingen jegens de onafhankelijke media, door de Azerbeidzjaanse wetgeving inzake de registratie en financiering van niet-gouvernementele groepen en media in lijn te brengen met de aanbevelingen van de Commissie van Venetië; eist dat de autoriteiten stoppen met het onderdrukken van Meydan TV, ToplumTV, Abaz Media en Kanal13;</w:t>
      </w:r>
    </w:p>
    <w:p w:rsidR="00B82E30" w:rsidRPr="00F5064C" w:rsidRDefault="00B82E30" w:rsidP="00B82E30">
      <w:pPr>
        <w:pStyle w:val="NormalHanging12a"/>
        <w:rPr>
          <w:rStyle w:val="doceo-font-family-base"/>
          <w:color w:val="000000"/>
        </w:rPr>
      </w:pPr>
      <w:r w:rsidRPr="00F5064C">
        <w:t>5.</w:t>
      </w:r>
      <w:r w:rsidRPr="00F5064C">
        <w:tab/>
        <w:t>dringt erop aan dat er in het kader van de wereldwijde EU-sanctieregeling voor de mensenrechten sancties worden opgelegd aan de Azerbeidzjaanse functionarissen die verantwoordelijk zijn voor ernstige mensenrechtenschendingen, waaronder Fuad Alasgarov, Vilayat Eyvazov en Ali Naghiyev;</w:t>
      </w:r>
    </w:p>
    <w:p w:rsidR="00B82E30" w:rsidRPr="00F5064C" w:rsidRDefault="00B82E30" w:rsidP="00B82E30">
      <w:pPr>
        <w:pStyle w:val="NormalHanging12a"/>
      </w:pPr>
      <w:r w:rsidRPr="00F5064C">
        <w:t>6.</w:t>
      </w:r>
      <w:r w:rsidRPr="00F5064C">
        <w:tab/>
        <w:t>dringt erop aan dat de eerbiediging van de grondrechten en de vrijlating van alle politieke gevangenen tot absolute voorwaarden worden gemaakt voor de sluiting van partnerschapsovereenkomsten, onder meer op het gebied van energie, tussen de EU en Azerbeidzjan; dringt er bij de Commissie op aan om het memorandum van overeenstemming over een strategisch partnerschap op het gebied van energie van 2022 op te schorten;</w:t>
      </w:r>
    </w:p>
    <w:p w:rsidR="00A21E16" w:rsidRPr="00F5064C" w:rsidRDefault="00B82E30" w:rsidP="00A21E16">
      <w:pPr>
        <w:pStyle w:val="NormalHanging12a"/>
      </w:pPr>
      <w:r w:rsidRPr="00F5064C">
        <w:lastRenderedPageBreak/>
        <w:t>7.</w:t>
      </w:r>
      <w:r w:rsidRPr="00F5064C">
        <w:tab/>
        <w:t>verzoekt zijn Voorzitter deze resolutie te doen toekomen aan de Raad, de Commissie, de VV/HV, de lidstaten en de president, de regering en het parlement van Azerbeidzjan.</w:t>
      </w:r>
    </w:p>
    <w:p w:rsidR="00E365E1" w:rsidRPr="00F5064C" w:rsidRDefault="00E365E1" w:rsidP="00FD544B"/>
    <w:sectPr w:rsidR="00E365E1" w:rsidRPr="00F5064C" w:rsidSect="00A21E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44B" w:rsidRPr="00A21E16" w:rsidRDefault="00FD544B">
      <w:r w:rsidRPr="00A21E16">
        <w:separator/>
      </w:r>
    </w:p>
  </w:endnote>
  <w:endnote w:type="continuationSeparator" w:id="0">
    <w:p w:rsidR="00FD544B" w:rsidRPr="00A21E16" w:rsidRDefault="00FD544B">
      <w:r w:rsidRPr="00A21E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1E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1E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1E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44B" w:rsidRPr="00A21E16" w:rsidRDefault="00FD544B">
      <w:r w:rsidRPr="00A21E16">
        <w:separator/>
      </w:r>
    </w:p>
  </w:footnote>
  <w:footnote w:type="continuationSeparator" w:id="0">
    <w:p w:rsidR="00FD544B" w:rsidRPr="00A21E16" w:rsidRDefault="00FD544B">
      <w:r w:rsidRPr="00A21E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1E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1E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21E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 0221, 0226, 0231, 0234 en 0236/2024"/>
    <w:docVar w:name="dvlangue" w:val="NL"/>
    <w:docVar w:name="dvnumam" w:val="0"/>
    <w:docVar w:name="dvpe" w:val="767.564"/>
    <w:docVar w:name="dvtitre" w:val="Resolutie van het Europees Parlement van 19 december 2024 over de aanhoudende onderdrukking van het maatschappelijk middenveld en onafhankelijke media in Azerbeidzjan en de zaken van dr. Gubad Ibadoghlu, Anar Mammadli, Kamran Mammadli, Rufat Safarov en Meydan TV(2024/2994(RSP))"/>
  </w:docVars>
  <w:rsids>
    <w:rsidRoot w:val="00FD544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5307"/>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E16"/>
    <w:rsid w:val="00A43E52"/>
    <w:rsid w:val="00A4678D"/>
    <w:rsid w:val="00A778C7"/>
    <w:rsid w:val="00AB441E"/>
    <w:rsid w:val="00AB6293"/>
    <w:rsid w:val="00AE0928"/>
    <w:rsid w:val="00AF3B82"/>
    <w:rsid w:val="00B12E95"/>
    <w:rsid w:val="00B22876"/>
    <w:rsid w:val="00B558F0"/>
    <w:rsid w:val="00B82E30"/>
    <w:rsid w:val="00BD48FE"/>
    <w:rsid w:val="00BD7BD8"/>
    <w:rsid w:val="00BE24CB"/>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64C"/>
    <w:rsid w:val="00F5134D"/>
    <w:rsid w:val="00F74202"/>
    <w:rsid w:val="00F87713"/>
    <w:rsid w:val="00FB4360"/>
    <w:rsid w:val="00FD0C70"/>
    <w:rsid w:val="00FD544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01A29"/>
  <w15:chartTrackingRefBased/>
  <w15:docId w15:val="{17E2740C-5A3F-4A69-8672-2B6C946A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82E30"/>
    <w:pPr>
      <w:spacing w:after="240"/>
      <w:ind w:left="567" w:hanging="567"/>
    </w:pPr>
  </w:style>
  <w:style w:type="paragraph" w:customStyle="1" w:styleId="EPComma">
    <w:name w:val="EPComma"/>
    <w:basedOn w:val="Normal"/>
    <w:rsid w:val="00B82E30"/>
    <w:pPr>
      <w:spacing w:before="480" w:after="240"/>
    </w:pPr>
  </w:style>
  <w:style w:type="character" w:customStyle="1" w:styleId="doceo-font-family-base">
    <w:name w:val="doceo-font-family-base"/>
    <w:basedOn w:val="DefaultParagraphFont"/>
    <w:rsid w:val="00B82E30"/>
  </w:style>
  <w:style w:type="character" w:customStyle="1" w:styleId="NormalHanging12aChar">
    <w:name w:val="NormalHanging12a Char"/>
    <w:basedOn w:val="DefaultParagraphFont"/>
    <w:link w:val="NormalHanging12a"/>
    <w:rsid w:val="00B82E3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48F7D-2359-4F45-BFC2-9CD1D6DEF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766</Words>
  <Characters>4729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2024-12-19T11:53:00Z</dcterms:created>
  <dcterms:modified xsi:type="dcterms:W3CDTF">2024-12-19T11:53:00Z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B10-0218, 0221, 0226, 0231, 0234 en 0236/2024</vt:lpwstr>
  </property>
  <property fmtid="{D5CDD505-2E9C-101B-9397-08002B2CF9AE}" pid="4" name="&lt;Type&gt;">
    <vt:lpwstr>RR</vt:lpwstr>
  </property>
</Properties>
</file>