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50BD3" w:rsidTr="0010095E">
        <w:trPr>
          <w:trHeight w:hRule="exact" w:val="1418"/>
        </w:trPr>
        <w:tc>
          <w:tcPr>
            <w:tcW w:w="6804" w:type="dxa"/>
            <w:shd w:val="clear" w:color="auto" w:fill="auto"/>
            <w:vAlign w:val="center"/>
          </w:tcPr>
          <w:p w:rsidR="00751A4A" w:rsidRPr="00E50BD3" w:rsidRDefault="001C39C2" w:rsidP="0010095E">
            <w:pPr>
              <w:pStyle w:val="EPName"/>
            </w:pPr>
            <w:r w:rsidRPr="00E50BD3">
              <w:t>Europaparlamentet</w:t>
            </w:r>
          </w:p>
          <w:p w:rsidR="00751A4A" w:rsidRPr="00E50BD3" w:rsidRDefault="005F1B17" w:rsidP="005F1B17">
            <w:pPr>
              <w:pStyle w:val="EPTerm"/>
              <w:rPr>
                <w:rStyle w:val="HideTWBExt"/>
                <w:noProof w:val="0"/>
                <w:vanish w:val="0"/>
                <w:color w:val="auto"/>
              </w:rPr>
            </w:pPr>
            <w:r w:rsidRPr="00E50BD3">
              <w:t>2024</w:t>
            </w:r>
            <w:r w:rsidR="00817416" w:rsidRPr="00E50BD3">
              <w:t>-202</w:t>
            </w:r>
            <w:r w:rsidRPr="00E50BD3">
              <w:t>9</w:t>
            </w:r>
          </w:p>
        </w:tc>
        <w:tc>
          <w:tcPr>
            <w:tcW w:w="2268" w:type="dxa"/>
            <w:shd w:val="clear" w:color="auto" w:fill="auto"/>
          </w:tcPr>
          <w:p w:rsidR="00751A4A" w:rsidRPr="00E50BD3" w:rsidRDefault="00187494" w:rsidP="0010095E">
            <w:pPr>
              <w:pStyle w:val="EPLogo"/>
            </w:pPr>
            <w:r w:rsidRPr="00E50BD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50BD3" w:rsidRDefault="00D058B8" w:rsidP="004C5D52">
      <w:pPr>
        <w:pStyle w:val="LineTop"/>
      </w:pPr>
    </w:p>
    <w:p w:rsidR="00680577" w:rsidRPr="00E50BD3" w:rsidRDefault="001C39C2" w:rsidP="00680577">
      <w:pPr>
        <w:pStyle w:val="EPBodyTA1"/>
      </w:pPr>
      <w:r w:rsidRPr="00E50BD3">
        <w:t>ANTAGNA TEXTER</w:t>
      </w:r>
    </w:p>
    <w:p w:rsidR="00D058B8" w:rsidRPr="00E50BD3" w:rsidRDefault="00D058B8" w:rsidP="00D058B8">
      <w:pPr>
        <w:pStyle w:val="LineBottom"/>
      </w:pPr>
    </w:p>
    <w:p w:rsidR="001C39C2" w:rsidRPr="00E50BD3" w:rsidRDefault="001C39C2" w:rsidP="001C39C2">
      <w:pPr>
        <w:pStyle w:val="ATHeading1"/>
      </w:pPr>
      <w:bookmarkStart w:id="0" w:name="TANumber"/>
      <w:r w:rsidRPr="00E50BD3">
        <w:t>P10_TA(2024)</w:t>
      </w:r>
      <w:bookmarkEnd w:id="0"/>
      <w:r w:rsidR="008D5FC1" w:rsidRPr="00E50BD3">
        <w:t>00</w:t>
      </w:r>
      <w:r w:rsidR="008D5FC1">
        <w:t>75</w:t>
      </w:r>
    </w:p>
    <w:p w:rsidR="001C39C2" w:rsidRPr="00E50BD3" w:rsidRDefault="001C39C2" w:rsidP="001C39C2">
      <w:pPr>
        <w:pStyle w:val="ATHeading2"/>
      </w:pPr>
      <w:bookmarkStart w:id="1" w:name="title"/>
      <w:r w:rsidRPr="00E50BD3">
        <w:t>Rekommendation till rådet om EU:s prioriteringar inför det 69:e mötet i FN:s kvinnokommission</w:t>
      </w:r>
      <w:bookmarkEnd w:id="1"/>
    </w:p>
    <w:p w:rsidR="001C39C2" w:rsidRPr="00E50BD3" w:rsidRDefault="001C39C2" w:rsidP="001C39C2">
      <w:pPr>
        <w:rPr>
          <w:i/>
          <w:vanish/>
        </w:rPr>
      </w:pPr>
      <w:r w:rsidRPr="00E50BD3">
        <w:rPr>
          <w:i/>
        </w:rPr>
        <w:fldChar w:fldCharType="begin"/>
      </w:r>
      <w:r w:rsidRPr="00E50BD3">
        <w:rPr>
          <w:i/>
        </w:rPr>
        <w:instrText xml:space="preserve"> TC"(</w:instrText>
      </w:r>
      <w:bookmarkStart w:id="2" w:name="DocNumber"/>
      <w:r w:rsidRPr="00E50BD3">
        <w:rPr>
          <w:i/>
        </w:rPr>
        <w:instrText>A10-0030/2024</w:instrText>
      </w:r>
      <w:bookmarkEnd w:id="2"/>
      <w:r w:rsidRPr="00E50BD3">
        <w:rPr>
          <w:i/>
        </w:rPr>
        <w:instrText xml:space="preserve"> - Föredragande: Lina Gálvez)"\l3 \n&gt; \* MERGEFORMAT </w:instrText>
      </w:r>
      <w:r w:rsidRPr="00E50BD3">
        <w:rPr>
          <w:i/>
        </w:rPr>
        <w:fldChar w:fldCharType="end"/>
      </w:r>
    </w:p>
    <w:p w:rsidR="001C39C2" w:rsidRPr="00E50BD3" w:rsidRDefault="001C39C2" w:rsidP="001C39C2">
      <w:pPr>
        <w:rPr>
          <w:vanish/>
        </w:rPr>
      </w:pPr>
      <w:bookmarkStart w:id="3" w:name="Commission"/>
      <w:r w:rsidRPr="00E50BD3">
        <w:rPr>
          <w:vanish/>
        </w:rPr>
        <w:t>Utskottet för kvinnors rättigheter och jämställdhet</w:t>
      </w:r>
      <w:bookmarkEnd w:id="3"/>
    </w:p>
    <w:p w:rsidR="001C39C2" w:rsidRPr="00E50BD3" w:rsidRDefault="001C39C2" w:rsidP="001C39C2">
      <w:pPr>
        <w:rPr>
          <w:vanish/>
        </w:rPr>
      </w:pPr>
      <w:bookmarkStart w:id="4" w:name="PE"/>
      <w:r w:rsidRPr="00E50BD3">
        <w:rPr>
          <w:vanish/>
        </w:rPr>
        <w:t>PE765.072</w:t>
      </w:r>
      <w:bookmarkEnd w:id="4"/>
    </w:p>
    <w:p w:rsidR="001C39C2" w:rsidRPr="00E50BD3" w:rsidRDefault="001C39C2" w:rsidP="001C39C2">
      <w:pPr>
        <w:pStyle w:val="ATHeading3"/>
      </w:pPr>
      <w:bookmarkStart w:id="5" w:name="Sujet"/>
      <w:r w:rsidRPr="00E50BD3">
        <w:t xml:space="preserve">Europaparlamentets rekommendation </w:t>
      </w:r>
      <w:r w:rsidR="005A7C60">
        <w:t xml:space="preserve">av den </w:t>
      </w:r>
      <w:r w:rsidR="003831AC">
        <w:t>19</w:t>
      </w:r>
      <w:r w:rsidR="005A7C60">
        <w:t xml:space="preserve"> december 2024 </w:t>
      </w:r>
      <w:r w:rsidRPr="00E50BD3">
        <w:t xml:space="preserve">till rådet </w:t>
      </w:r>
      <w:r w:rsidR="005A7C60">
        <w:t>om</w:t>
      </w:r>
      <w:r w:rsidRPr="00E50BD3">
        <w:t xml:space="preserve"> EU:s prioriteringar inför det 69:e mötet i FN:s kvinnokommission</w:t>
      </w:r>
      <w:bookmarkEnd w:id="5"/>
      <w:r w:rsidRPr="00E50BD3">
        <w:t xml:space="preserve"> </w:t>
      </w:r>
      <w:bookmarkStart w:id="6" w:name="References"/>
      <w:r w:rsidRPr="00E50BD3">
        <w:t>(2024/2057(INI))</w:t>
      </w:r>
      <w:bookmarkEnd w:id="6"/>
    </w:p>
    <w:p w:rsidR="000849E6" w:rsidRPr="00E50BD3" w:rsidRDefault="000849E6" w:rsidP="000849E6">
      <w:pPr>
        <w:pStyle w:val="EPComma"/>
      </w:pPr>
      <w:r w:rsidRPr="00E50BD3">
        <w:rPr>
          <w:i/>
        </w:rPr>
        <w:t>Europaparlamentet utfärdar denna rekommendation</w:t>
      </w:r>
    </w:p>
    <w:p w:rsidR="000849E6" w:rsidRPr="00E50BD3" w:rsidRDefault="000849E6" w:rsidP="000849E6">
      <w:pPr>
        <w:pStyle w:val="NormalHanging12a"/>
      </w:pPr>
      <w:r w:rsidRPr="00E50BD3">
        <w:t>–</w:t>
      </w:r>
      <w:r w:rsidRPr="00E50BD3">
        <w:tab/>
        <w:t>med beaktande av FN:s deklaration av den 15 september 1995, Pekingdeklarationen och handlingsplanen från Peking, och slutsatserna från dess översynskonferenser,</w:t>
      </w:r>
    </w:p>
    <w:p w:rsidR="000849E6" w:rsidRPr="00E50BD3" w:rsidRDefault="000849E6" w:rsidP="000849E6">
      <w:pPr>
        <w:pStyle w:val="NormalHanging12a"/>
      </w:pPr>
      <w:r w:rsidRPr="00E50BD3">
        <w:t>–</w:t>
      </w:r>
      <w:r w:rsidRPr="00E50BD3">
        <w:tab/>
        <w:t>med beaktande av FN:s konvention från 1979 om avskaffande av all slags diskriminering av kvinnor,</w:t>
      </w:r>
    </w:p>
    <w:p w:rsidR="000849E6" w:rsidRPr="00E50BD3" w:rsidRDefault="000849E6" w:rsidP="000849E6">
      <w:pPr>
        <w:pStyle w:val="NormalHanging12a"/>
      </w:pPr>
      <w:r w:rsidRPr="00E50BD3">
        <w:t>–</w:t>
      </w:r>
      <w:r w:rsidRPr="00E50BD3">
        <w:tab/>
        <w:t>med beaktande av artiklarna 21 och 23 i Europeiska unionens stadga om de grundläggande rättigheterna,</w:t>
      </w:r>
    </w:p>
    <w:p w:rsidR="000849E6" w:rsidRPr="00E50BD3" w:rsidRDefault="000849E6" w:rsidP="000849E6">
      <w:pPr>
        <w:pStyle w:val="NormalHanging12a"/>
      </w:pPr>
      <w:r w:rsidRPr="00E50BD3">
        <w:t>–</w:t>
      </w:r>
      <w:r w:rsidRPr="00E50BD3">
        <w:tab/>
        <w:t>med beaktande av FN:s Agenda 2030 för hållbar utveckling, principen om att ”ingen ska hamna på efterkälken” och i synnerhet mål 5 för hållbar utveckling, där uppnående av jämställdhet eftersträvas,</w:t>
      </w:r>
    </w:p>
    <w:p w:rsidR="000849E6" w:rsidRPr="005A7C60" w:rsidRDefault="000849E6" w:rsidP="000849E6">
      <w:pPr>
        <w:pStyle w:val="NormalHanging12a"/>
        <w:rPr>
          <w:sz w:val="20"/>
          <w:lang w:val="en-GB"/>
        </w:rPr>
      </w:pPr>
      <w:r w:rsidRPr="005A7C60">
        <w:rPr>
          <w:lang w:val="en-GB"/>
        </w:rPr>
        <w:t>–</w:t>
      </w:r>
      <w:r w:rsidRPr="005A7C60">
        <w:rPr>
          <w:lang w:val="en-GB"/>
        </w:rPr>
        <w:tab/>
        <w:t xml:space="preserve">med beaktande av FN:s generalsekreterares rapport av den 13 december 2019 till kvinnokommissionen, </w:t>
      </w:r>
      <w:r w:rsidRPr="005A7C60">
        <w:rPr>
          <w:i/>
          <w:lang w:val="en-GB"/>
        </w:rPr>
        <w:t>Review and appraisal of the implementation of the Beijing Declaration and Platform for Action and the outcomes of the twenty-third special session of the General Assembly</w:t>
      </w:r>
      <w:r w:rsidRPr="005A7C60">
        <w:rPr>
          <w:lang w:val="en-GB"/>
        </w:rPr>
        <w:t>,</w:t>
      </w:r>
    </w:p>
    <w:p w:rsidR="000849E6" w:rsidRPr="00E50BD3" w:rsidRDefault="000849E6" w:rsidP="000849E6">
      <w:pPr>
        <w:pStyle w:val="NormalHanging12a"/>
      </w:pPr>
      <w:r w:rsidRPr="00E50BD3">
        <w:t>–</w:t>
      </w:r>
      <w:r w:rsidRPr="00E50BD3">
        <w:tab/>
        <w:t xml:space="preserve">med beaktande av det gemensamma meddelandet från kommissionen och unionens höga representant för utrikes frågor och säkerhetspolitik av den 25 november 2020 med titeln </w:t>
      </w:r>
      <w:r w:rsidRPr="00E50BD3">
        <w:rPr>
          <w:i/>
        </w:rPr>
        <w:t xml:space="preserve">EU:s tredje handlingsplan för jämställdhet – en ambitiös agenda för jämställdhet och kvinnors egenmakt i EU:s yttre åtgärder </w:t>
      </w:r>
      <w:r w:rsidRPr="00E50BD3">
        <w:t xml:space="preserve">(JOIN(2020)0017) och det åtföljande gemensamma arbetsdokumentet </w:t>
      </w:r>
      <w:r w:rsidR="00760C9A">
        <w:t xml:space="preserve">av den 25 november 2020 </w:t>
      </w:r>
      <w:r w:rsidRPr="00E50BD3">
        <w:t xml:space="preserve">med titeln </w:t>
      </w:r>
      <w:r w:rsidRPr="00E50BD3">
        <w:rPr>
          <w:i/>
        </w:rPr>
        <w:t>Objectives and Indicators to frame the implementation of the Gender Action Plan III (2021-25)</w:t>
      </w:r>
      <w:r w:rsidRPr="00E50BD3">
        <w:t xml:space="preserve"> (SWD(2020)0284),</w:t>
      </w:r>
    </w:p>
    <w:p w:rsidR="000849E6" w:rsidRPr="00E50BD3" w:rsidRDefault="000849E6" w:rsidP="000849E6">
      <w:pPr>
        <w:pStyle w:val="NormalHanging12a"/>
      </w:pPr>
      <w:r w:rsidRPr="00E50BD3">
        <w:t>–</w:t>
      </w:r>
      <w:r w:rsidRPr="00E50BD3">
        <w:tab/>
        <w:t>med beaktande av EU:s jämställdhetsstrategi för 2020–2025 av den 5 mars 2020,</w:t>
      </w:r>
    </w:p>
    <w:p w:rsidR="000849E6" w:rsidRPr="00E50BD3" w:rsidRDefault="000849E6" w:rsidP="000849E6">
      <w:pPr>
        <w:pStyle w:val="NormalHanging12a"/>
      </w:pPr>
      <w:r w:rsidRPr="00E50BD3">
        <w:t>–</w:t>
      </w:r>
      <w:r w:rsidRPr="00E50BD3">
        <w:tab/>
        <w:t>med beaktande av sin resolution av den 10 mars 2022 om EU:s tredje handlingsplan för jämställdhet</w:t>
      </w:r>
      <w:r w:rsidRPr="00E50BD3">
        <w:rPr>
          <w:rStyle w:val="FootnoteReference"/>
        </w:rPr>
        <w:footnoteReference w:id="1"/>
      </w:r>
      <w:r w:rsidRPr="00E50BD3">
        <w:t>,</w:t>
      </w:r>
    </w:p>
    <w:p w:rsidR="000849E6" w:rsidRPr="00E50BD3" w:rsidRDefault="000849E6" w:rsidP="000849E6">
      <w:pPr>
        <w:pStyle w:val="NormalHanging12a"/>
      </w:pPr>
      <w:r w:rsidRPr="00E50BD3">
        <w:lastRenderedPageBreak/>
        <w:t>–</w:t>
      </w:r>
      <w:r w:rsidRPr="00E50BD3">
        <w:tab/>
        <w:t xml:space="preserve">med beaktande av 2024 års utredning om Polen från kommittén för avskaffande av diskriminering av kvinnor, som genomfördes i enlighet med artikel 8 i konventionens fakultativa protokoll, </w:t>
      </w:r>
    </w:p>
    <w:p w:rsidR="000849E6" w:rsidRPr="00E50BD3" w:rsidRDefault="000849E6" w:rsidP="000849E6">
      <w:pPr>
        <w:pStyle w:val="NormalHanging12a"/>
      </w:pPr>
      <w:r w:rsidRPr="00E50BD3">
        <w:t>–</w:t>
      </w:r>
      <w:r w:rsidRPr="00E50BD3">
        <w:tab/>
        <w:t>med beaktande av sin resolution av den 11 februari 2021 om framtida utmaningar för kvinnors rättigheter i Europa: mer än 25 år sedan Pekingdeklarationen och handlingsplanen från Peking</w:t>
      </w:r>
      <w:r w:rsidRPr="00E50BD3">
        <w:rPr>
          <w:rStyle w:val="FootnoteReference"/>
        </w:rPr>
        <w:footnoteReference w:id="2"/>
      </w:r>
      <w:r w:rsidRPr="00E50BD3">
        <w:t>,</w:t>
      </w:r>
    </w:p>
    <w:p w:rsidR="000849E6" w:rsidRPr="00E50BD3" w:rsidRDefault="000849E6" w:rsidP="000849E6">
      <w:pPr>
        <w:pStyle w:val="NormalHanging12a"/>
        <w:keepNext/>
        <w:keepLines/>
        <w:widowControl/>
      </w:pPr>
      <w:r w:rsidRPr="00E50BD3">
        <w:t>–</w:t>
      </w:r>
      <w:r w:rsidRPr="00E50BD3">
        <w:tab/>
        <w:t xml:space="preserve">med beaktande av briefingen av den 18 september 2024 från generaldirektoratet för parlamentarisk utredning och analys, </w:t>
      </w:r>
      <w:r w:rsidRPr="00E50BD3">
        <w:rPr>
          <w:i/>
        </w:rPr>
        <w:t>Accelerating progress on Sustainable Development Goal 5 (SDG 5): Achieving gender equality and empowering women and girls</w:t>
      </w:r>
      <w:r w:rsidRPr="00E50BD3">
        <w:t>,</w:t>
      </w:r>
    </w:p>
    <w:p w:rsidR="000849E6" w:rsidRPr="00E50BD3" w:rsidRDefault="000849E6" w:rsidP="000849E6">
      <w:pPr>
        <w:pStyle w:val="NormalHanging12a"/>
      </w:pPr>
      <w:r w:rsidRPr="00E50BD3">
        <w:t>–</w:t>
      </w:r>
      <w:r w:rsidRPr="00E50BD3">
        <w:tab/>
        <w:t xml:space="preserve">med beaktande av rapporten från september 2024 från Förenta nationernas enhet för jämställdhet och kvinnors egenmakt och FN:s avdelning för ekonomiska och sociala frågor, </w:t>
      </w:r>
      <w:r w:rsidRPr="00E50BD3">
        <w:rPr>
          <w:i/>
        </w:rPr>
        <w:t>Progress on the Sustainable Development Goals: The Gender Snapshot 2024</w:t>
      </w:r>
      <w:r w:rsidRPr="00E50BD3">
        <w:t>,</w:t>
      </w:r>
    </w:p>
    <w:p w:rsidR="000849E6" w:rsidRPr="00E50BD3" w:rsidRDefault="000849E6" w:rsidP="000849E6">
      <w:pPr>
        <w:pStyle w:val="NormalHanging12a"/>
      </w:pPr>
      <w:r w:rsidRPr="00E50BD3">
        <w:t>–</w:t>
      </w:r>
      <w:r w:rsidRPr="00E50BD3">
        <w:tab/>
        <w:t>med beaktande av sin resolution av den 22 november 2023 om Europaparlamentets</w:t>
      </w:r>
      <w:r w:rsidR="005A7C60">
        <w:t xml:space="preserve"> </w:t>
      </w:r>
      <w:r w:rsidRPr="00E50BD3">
        <w:t>förslag till ändringar av fördragen</w:t>
      </w:r>
      <w:r w:rsidRPr="00E50BD3">
        <w:rPr>
          <w:rStyle w:val="FootnoteReference"/>
        </w:rPr>
        <w:footnoteReference w:id="3"/>
      </w:r>
      <w:r w:rsidRPr="00E50BD3">
        <w:t>,</w:t>
      </w:r>
    </w:p>
    <w:p w:rsidR="000849E6" w:rsidRPr="00E50BD3" w:rsidRDefault="000849E6" w:rsidP="000849E6">
      <w:pPr>
        <w:pStyle w:val="NormalHanging12a"/>
      </w:pPr>
      <w:r w:rsidRPr="00E50BD3">
        <w:t>–</w:t>
      </w:r>
      <w:r w:rsidRPr="00E50BD3">
        <w:tab/>
        <w:t>med beaktande av sin resolution av den 11 april 2024 om införlivande av rätten till abort i EU-stadgan om de grundläggande rättigheterna</w:t>
      </w:r>
      <w:r w:rsidRPr="00E50BD3">
        <w:rPr>
          <w:rStyle w:val="FootnoteReference"/>
        </w:rPr>
        <w:footnoteReference w:id="4"/>
      </w:r>
      <w:r w:rsidRPr="00E50BD3">
        <w:t>,</w:t>
      </w:r>
    </w:p>
    <w:p w:rsidR="000849E6" w:rsidRPr="00E50BD3" w:rsidRDefault="000849E6" w:rsidP="000849E6">
      <w:pPr>
        <w:pStyle w:val="NormalHanging12a"/>
      </w:pPr>
      <w:r w:rsidRPr="00E50BD3">
        <w:t>–</w:t>
      </w:r>
      <w:r w:rsidRPr="00E50BD3">
        <w:tab/>
        <w:t>med beaktande av artikel 121 i arbetsordningen,</w:t>
      </w:r>
    </w:p>
    <w:p w:rsidR="000849E6" w:rsidRPr="00E50BD3" w:rsidRDefault="000849E6" w:rsidP="000849E6">
      <w:pPr>
        <w:pStyle w:val="NormalHanging12a"/>
      </w:pPr>
      <w:r w:rsidRPr="00E50BD3">
        <w:t>–</w:t>
      </w:r>
      <w:r w:rsidRPr="00E50BD3">
        <w:tab/>
        <w:t>med beaktande av betänkandet från utskottet för kvinnors rättigheter och jämställdhet (A10-0030/2024), och av följande skäl:</w:t>
      </w:r>
    </w:p>
    <w:p w:rsidR="000849E6" w:rsidRPr="00E50BD3" w:rsidRDefault="000849E6" w:rsidP="000849E6">
      <w:pPr>
        <w:pStyle w:val="NormalHanging12a"/>
        <w:rPr>
          <w:szCs w:val="24"/>
        </w:rPr>
      </w:pPr>
      <w:r w:rsidRPr="00E50BD3">
        <w:t>A.</w:t>
      </w:r>
      <w:r w:rsidRPr="00E50BD3">
        <w:tab/>
        <w:t>Jämställdhet är en grundläggande och universell princip för EU, som måste vara vägledande för EU:s yttre åtgärder, så att EU fortsätter att föregå med gott exempel och ytterligare ökar och fullföljer sina åtaganden på jämställdhetsområdet.</w:t>
      </w:r>
    </w:p>
    <w:p w:rsidR="000849E6" w:rsidRPr="00E50BD3" w:rsidRDefault="000849E6" w:rsidP="000849E6">
      <w:pPr>
        <w:pStyle w:val="NormalHanging12a"/>
        <w:rPr>
          <w:szCs w:val="24"/>
        </w:rPr>
      </w:pPr>
      <w:r w:rsidRPr="00E50BD3">
        <w:t>B.</w:t>
      </w:r>
      <w:r w:rsidRPr="00E50BD3">
        <w:tab/>
        <w:t>Kvinnors och flickors mänskliga rättigheter och jämställdhet är inte enbart grundläggande mänskliga rättigheter utan utgör även en förutsättning för att främja utveckling och utbildning och minska fattigdom samt en nödvändig grund för fred, välstånd och hållbar utveckling på jorden.</w:t>
      </w:r>
    </w:p>
    <w:p w:rsidR="000849E6" w:rsidRPr="00E50BD3" w:rsidRDefault="000849E6" w:rsidP="000849E6">
      <w:pPr>
        <w:pStyle w:val="NormalHanging12a"/>
        <w:widowControl/>
        <w:rPr>
          <w:szCs w:val="24"/>
        </w:rPr>
      </w:pPr>
      <w:r w:rsidRPr="00E50BD3">
        <w:t>C.</w:t>
      </w:r>
      <w:r w:rsidRPr="00E50BD3">
        <w:tab/>
        <w:t>Vid den fjärde internationella kvinnokonferensen i Peking 1995 åtog sig 189 regeringar runtom i världen, inbegripet EU och dess medlemsstater, att arbeta för jämställdhet och egenmakt för alla kvinnor och flickor.</w:t>
      </w:r>
    </w:p>
    <w:p w:rsidR="000849E6" w:rsidRPr="00E50BD3" w:rsidRDefault="000849E6" w:rsidP="000849E6">
      <w:pPr>
        <w:pStyle w:val="NormalHanging12a"/>
        <w:widowControl/>
      </w:pPr>
      <w:r w:rsidRPr="00E50BD3">
        <w:t>D.</w:t>
      </w:r>
      <w:r w:rsidRPr="00E50BD3">
        <w:tab/>
        <w:t xml:space="preserve">Pekingdeklarationen och handlingsplanen från Peking utgör den mest omfattande globala agendan för att främja jämställdhet och ses som det internationella rättighetsregelverket för kvinnor, med en definition av kvinnors rättigheter som mänskliga rättigheter och </w:t>
      </w:r>
      <w:r w:rsidRPr="00E50BD3">
        <w:rPr>
          <w:shd w:val="clear" w:color="auto" w:fill="FFFFFF"/>
        </w:rPr>
        <w:t xml:space="preserve">en utarbetad vision om lika rättigheter, friheter och möjligheter för alla kvinnor i världen. Den </w:t>
      </w:r>
      <w:r w:rsidRPr="00E50BD3">
        <w:t>bekräftades 2015 med mål 5 för hållbar utveckling, ”Uppnå jämställdhet och alla kvinnors och flickors egenmakt”, bland de hållbara utvecklingsmålen som ingår i FN:s Agenda 2030 för hållbar utveckling, genom att fastställa mål och konkreta åtgärder för en rad frågor som påverkar kvinnor och flickor.</w:t>
      </w:r>
    </w:p>
    <w:p w:rsidR="000849E6" w:rsidRPr="00E50BD3" w:rsidRDefault="000849E6" w:rsidP="000849E6">
      <w:pPr>
        <w:pStyle w:val="NormalHanging12a"/>
      </w:pPr>
      <w:r w:rsidRPr="00E50BD3">
        <w:t>E</w:t>
      </w:r>
      <w:r w:rsidR="00AC67AF">
        <w:t>.</w:t>
      </w:r>
      <w:bookmarkStart w:id="7" w:name="_GoBack"/>
      <w:bookmarkEnd w:id="7"/>
      <w:r w:rsidRPr="00E50BD3">
        <w:tab/>
        <w:t>FN:s generalförsamling enades 2017 om en indikatorram för standardisering av datainsamling, en central beståndsdel för att data ska kunna jämföras.</w:t>
      </w:r>
    </w:p>
    <w:p w:rsidR="000849E6" w:rsidRPr="00E50BD3" w:rsidRDefault="000849E6" w:rsidP="000849E6">
      <w:pPr>
        <w:pStyle w:val="NormalHanging12a"/>
        <w:keepNext/>
        <w:keepLines/>
        <w:widowControl/>
      </w:pPr>
      <w:r w:rsidRPr="00E50BD3">
        <w:t>F.</w:t>
      </w:r>
      <w:r w:rsidRPr="00E50BD3">
        <w:tab/>
        <w:t>Med endast sex år kvar till tidsfristen för FN:s 2030-mål för hållbar utveckling har inte en enda indikator inom mål 5 uppnåtts fullt ut. FN bedömer att det behövs kraftfulla åtgärder för att påskynda framstegen så att det inte tar 286 år att uppnå ett jämställt rättsligt skydd och att avskaffa lagstiftning som diskriminerar kvinnor.</w:t>
      </w:r>
    </w:p>
    <w:p w:rsidR="000849E6" w:rsidRPr="00E50BD3" w:rsidRDefault="000849E6" w:rsidP="000849E6">
      <w:pPr>
        <w:pStyle w:val="NormalHanging12a"/>
      </w:pPr>
      <w:r w:rsidRPr="00E50BD3">
        <w:t>G.</w:t>
      </w:r>
      <w:r w:rsidRPr="00E50BD3">
        <w:tab/>
        <w:t>Jämställdhet är en övergripande princip som bör integreras i alla mål för hållbar utveckling.</w:t>
      </w:r>
    </w:p>
    <w:p w:rsidR="000849E6" w:rsidRPr="00E50BD3" w:rsidRDefault="000849E6" w:rsidP="000849E6">
      <w:pPr>
        <w:pStyle w:val="NormalHanging12a"/>
        <w:rPr>
          <w:szCs w:val="24"/>
        </w:rPr>
      </w:pPr>
      <w:r w:rsidRPr="00E50BD3">
        <w:t>H.</w:t>
      </w:r>
      <w:r w:rsidRPr="00E50BD3">
        <w:tab/>
        <w:t>I en FN-rapport från 2024</w:t>
      </w:r>
      <w:r w:rsidRPr="00E50BD3">
        <w:rPr>
          <w:rStyle w:val="FootnoteReference"/>
        </w:rPr>
        <w:footnoteReference w:id="5"/>
      </w:r>
      <w:r w:rsidRPr="00E50BD3">
        <w:t xml:space="preserve"> om utvärderingen av hållbarhetsmål 5 framhålls att det fortfarande finns sociala normer som rättfärdigar könsrelaterat våld mot kvinnor och flickor och saknar tillräckliga och lämpliga straff för förövare, som begränsar tillgången till hälso- och sjukvårdstjänster, däribland tjänster för sexuell och reproduktiv hälsa, som tillskriver kvinnor allt obetalt omsorgs-och hushållsarbete och inskränker deras möjligheter att inneha ledande positioner. Kvinnor och flickor kan fortfarande diskrimineras genom könsselektiva aborter</w:t>
      </w:r>
      <w:r w:rsidRPr="00E50BD3">
        <w:rPr>
          <w:rStyle w:val="FootnoteReference"/>
        </w:rPr>
        <w:footnoteReference w:id="6"/>
      </w:r>
      <w:r w:rsidRPr="00E50BD3">
        <w:t>.</w:t>
      </w:r>
    </w:p>
    <w:p w:rsidR="000849E6" w:rsidRDefault="000849E6" w:rsidP="000849E6">
      <w:pPr>
        <w:pStyle w:val="NormalHanging12a"/>
        <w:widowControl/>
      </w:pPr>
      <w:r w:rsidRPr="00E50BD3">
        <w:t>I.</w:t>
      </w:r>
      <w:r w:rsidRPr="00E50BD3">
        <w:tab/>
        <w:t>FN:s generalförsamling har varnat för det aktiva motståndet mot landvinningar och framsteg på jämställdhetsområdet och det ökande bakslaget mot kvinnors rättigheter i många länder. Sexuellt och könsrelaterat våld och rättighetsfientliga rörelser hotar dagligen kvinnors och flickors grundläggande rättigheter. Det finns ett uppenbart och brådskande behov av att på nytt bekräfta och av att värna och utveckla jämställdhet och kvinnors och flickors mänskliga rättigheter</w:t>
      </w:r>
      <w:r w:rsidRPr="00E50BD3">
        <w:rPr>
          <w:rStyle w:val="FootnoteReference"/>
        </w:rPr>
        <w:footnoteReference w:id="7"/>
      </w:r>
      <w:r w:rsidRPr="00E50BD3">
        <w:t>.</w:t>
      </w:r>
    </w:p>
    <w:p w:rsidR="008D5FC1" w:rsidRPr="00E50BD3" w:rsidRDefault="00AF4F16" w:rsidP="000849E6">
      <w:pPr>
        <w:pStyle w:val="NormalHanging12a"/>
        <w:widowControl/>
      </w:pPr>
      <w:r>
        <w:t>J</w:t>
      </w:r>
      <w:r w:rsidR="00E13C0D" w:rsidRPr="00E13C0D">
        <w:t>.</w:t>
      </w:r>
      <w:r w:rsidR="00E13C0D" w:rsidRPr="00E13C0D">
        <w:tab/>
        <w:t>Idrottstävlingar för kvinnor måste vara en hyllning till idrottens värderingar. Alla villkor måste vara uppfyllda för att säkerställa rättvisa i sådana tävlingar, för att bevara kvinnliga idrottsutövares hälsa och för att förhindra fysiskt och psykiskt våld mot dem.</w:t>
      </w:r>
    </w:p>
    <w:p w:rsidR="000849E6" w:rsidRDefault="00AF4F16" w:rsidP="000849E6">
      <w:pPr>
        <w:pStyle w:val="NormalHanging12a"/>
      </w:pPr>
      <w:r>
        <w:t>K</w:t>
      </w:r>
      <w:r w:rsidR="000849E6" w:rsidRPr="00E50BD3">
        <w:t>.</w:t>
      </w:r>
      <w:r w:rsidR="000849E6" w:rsidRPr="00E50BD3">
        <w:tab/>
        <w:t>Dokumentet från framtidstoppmötet innehåller en särskild åtgärd för att uppnå jämställdhet och egenmakt för alla kvinnor och flickor som ett viktigt bidrag till framsteg</w:t>
      </w:r>
      <w:r w:rsidR="000849E6" w:rsidRPr="00E50BD3">
        <w:rPr>
          <w:rStyle w:val="FootnoteReference"/>
        </w:rPr>
        <w:footnoteReference w:id="8"/>
      </w:r>
      <w:r w:rsidR="000849E6" w:rsidRPr="00E50BD3">
        <w:t>.</w:t>
      </w:r>
    </w:p>
    <w:p w:rsidR="008D5FC1" w:rsidRPr="00E50BD3" w:rsidRDefault="00AF4F16" w:rsidP="000849E6">
      <w:pPr>
        <w:pStyle w:val="NormalHanging12a"/>
      </w:pPr>
      <w:r>
        <w:t>L</w:t>
      </w:r>
      <w:r w:rsidR="008D5FC1" w:rsidRPr="008D5FC1">
        <w:t>.</w:t>
      </w:r>
      <w:r w:rsidR="008D5FC1" w:rsidRPr="008D5FC1">
        <w:tab/>
        <w:t>De rebeller som störtade regimen i Syrien domineras av Hayat Tahrir al Sham (HTS)-styrkan. HTS-gruppen är en islamistisk organisation som klassas som en terroristorganisation av EU och FN. Denna situation väcker allvarliga farhågor om säkerheten för kvinnor och barn i området.</w:t>
      </w:r>
    </w:p>
    <w:p w:rsidR="000849E6" w:rsidRPr="00E50BD3" w:rsidRDefault="00AF4F16" w:rsidP="000849E6">
      <w:pPr>
        <w:pStyle w:val="NormalHanging12a"/>
      </w:pPr>
      <w:r>
        <w:t>M</w:t>
      </w:r>
      <w:r w:rsidR="000849E6" w:rsidRPr="00E50BD3">
        <w:t>.</w:t>
      </w:r>
      <w:r w:rsidR="000849E6" w:rsidRPr="00E50BD3">
        <w:tab/>
        <w:t>I en utredning om Polens abortlagstiftning har FN:s kommitté för avskaffande av diskriminering av kvinnor kommit fram till att kriminalisering och inskränkning av abort är diskriminerande mot kvinnor.</w:t>
      </w:r>
    </w:p>
    <w:p w:rsidR="000849E6" w:rsidRPr="00E50BD3" w:rsidRDefault="000849E6" w:rsidP="000849E6">
      <w:pPr>
        <w:pStyle w:val="NormalHanging12a"/>
        <w:keepNext/>
        <w:keepLines/>
        <w:widowControl/>
      </w:pPr>
      <w:r w:rsidRPr="00E50BD3">
        <w:t>1.</w:t>
      </w:r>
      <w:r w:rsidRPr="00E50BD3">
        <w:tab/>
        <w:t>Europaparlamentet rekommenderar rådet att</w:t>
      </w:r>
    </w:p>
    <w:p w:rsidR="000849E6" w:rsidRPr="00E50BD3" w:rsidRDefault="000849E6" w:rsidP="000849E6">
      <w:pPr>
        <w:pStyle w:val="NormalHanging12a"/>
        <w:keepNext/>
        <w:keepLines/>
        <w:widowControl/>
        <w:ind w:left="1418" w:hanging="851"/>
        <w:rPr>
          <w:szCs w:val="24"/>
        </w:rPr>
      </w:pPr>
      <w:r w:rsidRPr="00E50BD3">
        <w:t>(a)</w:t>
      </w:r>
      <w:r w:rsidRPr="00E50BD3">
        <w:tab/>
        <w:t>återigen bekräfta sitt fulla och orubbliga engagemang för Pekingdeklarationen och handlingsplanen från Peking och för de åtgärder för mänskliga rättigheter åt kvinnor i all deras mångfald och jämställdhet som anges i den; bekräfta sitt engagemang för kvinnors mänskliga rättigheter, även sexuell och reproduktiv hälsa och rättigheter, genom jämställdhetsintegrering inom alla relevanta politikområden och policycykler, genomförande av särskilda och riktade åtgärder för kvinnors mänskliga rättigheter och jämställdhet samt säkerställande av ordentlig jämställdhetsbudgetering,</w:t>
      </w:r>
    </w:p>
    <w:p w:rsidR="000849E6" w:rsidRPr="00E50BD3" w:rsidRDefault="000849E6" w:rsidP="000849E6">
      <w:pPr>
        <w:pStyle w:val="NormalHanging12a"/>
        <w:ind w:left="1418" w:hanging="851"/>
      </w:pPr>
      <w:r w:rsidRPr="00E50BD3">
        <w:t>(b)</w:t>
      </w:r>
      <w:r w:rsidRPr="00E50BD3">
        <w:tab/>
        <w:t>uttrycka sitt allra starkaste motstånd mot att Saudiarabien i år är ordförande för det årliga mötet i FN:s kvinnokommission och fördöma varje form av politisk instrumentalisering med tanke på att landets eget facit i fråga om kvinnors rättigheter är uselt och att en stor del av dess politik strider mot kvinnokommissionens eget mandat och egna mål; ta upp den systeminbyggda diskriminering av kvinnor och den förföljelse av kvinnorättsaktivister som pågår i Saudiarabien,</w:t>
      </w:r>
    </w:p>
    <w:p w:rsidR="000849E6" w:rsidRPr="00E50BD3" w:rsidRDefault="000849E6" w:rsidP="000849E6">
      <w:pPr>
        <w:pStyle w:val="NormalHanging12a"/>
        <w:ind w:left="1418" w:hanging="851"/>
        <w:rPr>
          <w:szCs w:val="24"/>
        </w:rPr>
      </w:pPr>
      <w:r w:rsidRPr="00E50BD3">
        <w:t>(c)</w:t>
      </w:r>
      <w:r w:rsidRPr="00E50BD3">
        <w:tab/>
        <w:t>försäkra sig om att jämställdhet och kvinnors och flickors rättigheter genomförs fullt ut och med stolthet som en central del av EU:s yttre åtgärder med hjälp av en tillräckligt finansierad, genussensitiv, inkluderande och intersektionell ansats, med beaktande av marginaliserade kvinnor och kvinnor i utsatta situationer, särskilt som finansieringen av genusfientliga rörelser ökar globalt sett</w:t>
      </w:r>
      <w:r w:rsidRPr="00E50BD3">
        <w:rPr>
          <w:rStyle w:val="FootnoteReference"/>
        </w:rPr>
        <w:footnoteReference w:id="9"/>
      </w:r>
      <w:r w:rsidRPr="00E50BD3">
        <w:t>,</w:t>
      </w:r>
    </w:p>
    <w:p w:rsidR="000849E6" w:rsidRPr="00E50BD3" w:rsidRDefault="000849E6" w:rsidP="000849E6">
      <w:pPr>
        <w:pStyle w:val="NormalHanging12a"/>
        <w:ind w:left="1418" w:hanging="851"/>
        <w:rPr>
          <w:szCs w:val="24"/>
        </w:rPr>
      </w:pPr>
      <w:r w:rsidRPr="00E50BD3">
        <w:t>(d)</w:t>
      </w:r>
      <w:r w:rsidRPr="00E50BD3">
        <w:tab/>
        <w:t>se till att parlamentet och utskottet för kvinnors rättigheter och jämställdhet deltar fullt ut i beslutsprocessen om EU:s ståndpunkt vid det 69:e mötet i FN:s kvinnokommission (10–25 mars 2025); sörja för att parlamentet i god tid får korrekt och regelbunden information och tillgång till EU:s ståndpunktsdokument före förhandlingarna; se till att parlamentets ståndpunkt i god tid förmedlas till EU:s förhandlingsgrupp; och ytterligare förbättra det interinstitutionella samarbetet och de informella samråden, även före och under förhandlingarna, så att parlamentets prioriteringar införlivas på lämpligt sätt,</w:t>
      </w:r>
    </w:p>
    <w:p w:rsidR="000849E6" w:rsidRPr="00E50BD3" w:rsidRDefault="000849E6" w:rsidP="000849E6">
      <w:pPr>
        <w:pStyle w:val="NormalHanging12a"/>
        <w:ind w:left="1418" w:hanging="851"/>
      </w:pPr>
      <w:r w:rsidRPr="00E50BD3">
        <w:t>(e)</w:t>
      </w:r>
      <w:r w:rsidRPr="00E50BD3">
        <w:tab/>
        <w:t>årligen utvärdera både de framsteg och de motgångar som konstaterats i samband med genomförandet av Pekingdeklarationen och handlingsplanen från Peking,</w:t>
      </w:r>
    </w:p>
    <w:p w:rsidR="000849E6" w:rsidRPr="00E50BD3" w:rsidRDefault="000849E6" w:rsidP="000849E6">
      <w:pPr>
        <w:pStyle w:val="NormalHanging12a"/>
        <w:ind w:left="1418" w:hanging="851"/>
      </w:pPr>
      <w:r w:rsidRPr="00E50BD3">
        <w:t>(f)</w:t>
      </w:r>
      <w:r w:rsidRPr="00E50BD3">
        <w:tab/>
        <w:t>göra utfästelser om sitt starka stöd för arbetet i UN Women, som är en central aktör i FN-systemet för främjandet av kvinnors rättigheter, och samtidigt förbinda sig att säkerställa dess finansiering samt mer pengar till jämställdhet,</w:t>
      </w:r>
    </w:p>
    <w:p w:rsidR="000849E6" w:rsidRPr="00E50BD3" w:rsidRDefault="000849E6" w:rsidP="000849E6">
      <w:pPr>
        <w:pStyle w:val="NormalHanging12a"/>
        <w:keepNext/>
        <w:keepLines/>
        <w:widowControl/>
        <w:ind w:left="1418" w:hanging="851"/>
        <w:rPr>
          <w:szCs w:val="24"/>
        </w:rPr>
      </w:pPr>
      <w:r w:rsidRPr="00E50BD3">
        <w:t>(g)</w:t>
      </w:r>
      <w:r w:rsidRPr="00E50BD3">
        <w:tab/>
        <w:t>blåsa nytt liv i EU:s insatser för att övervinna de återstående utmaningarna och skynda på det fullständiga genomförandet av handlingsplanen från Peking då det är ett universellt dokument och EU:s medlemsstater är långt ifrån att ha uppnått alla mål; se till att EU föregår med gott exempel och inför kraftfulla politiska åtgärder kombinerat med tillräcklig finansiering för att förebygga, hantera och bekämpa bristande jämställdhet i alla dess former, ge egenmakt åt kvinnor i all deras mångfald i alla EU-länder och se till att deras rättigheter förverkligas,</w:t>
      </w:r>
    </w:p>
    <w:p w:rsidR="000849E6" w:rsidRPr="00E50BD3" w:rsidRDefault="000849E6" w:rsidP="000849E6">
      <w:pPr>
        <w:pStyle w:val="NormalHanging12a"/>
        <w:ind w:left="1418" w:hanging="851"/>
        <w:rPr>
          <w:szCs w:val="24"/>
        </w:rPr>
      </w:pPr>
      <w:r w:rsidRPr="00E50BD3">
        <w:t>(h)</w:t>
      </w:r>
      <w:r w:rsidRPr="00E50BD3">
        <w:tab/>
        <w:t>upprepa att EU har en viktig roll att spela när det gäller att uppnå en jämställd värld genom att föregå med gott exempel och genom att stödja partnerländer i arbetet med att motverka alla typer av direkt och indirekt diskriminering och könsrelaterat våld; påminna om betydelsen av Istanbulkonventionen, eftertryckligen uppmana de fem medlemsstater som fortfarande inte har ratificerat och genomfört Istanbulkonventionen att göra det snarast möjligt, och även uppmana andra länder att göra framsteg med att underteckna och ratificera det,</w:t>
      </w:r>
    </w:p>
    <w:p w:rsidR="000849E6" w:rsidRPr="00E50BD3" w:rsidRDefault="000849E6" w:rsidP="000849E6">
      <w:pPr>
        <w:pStyle w:val="NormalHanging12a"/>
        <w:ind w:left="1418" w:hanging="851"/>
        <w:rPr>
          <w:szCs w:val="24"/>
        </w:rPr>
      </w:pPr>
      <w:r w:rsidRPr="00E50BD3">
        <w:t>(i)</w:t>
      </w:r>
      <w:r w:rsidRPr="00E50BD3">
        <w:tab/>
        <w:t>verka för lika tillgång till och möjligheter på alla områden i livet, så att kvinnor i all deras mångfald kan nå sin fulla potential, särskilt när det gäller beslutsfattande, inbegripet politiskt, ekonomiskt, finansiellt, akademiskt, hälsorelaterat, kulturellt och idrottsrelaterat sådant, vilket också är avgörande för god samhällsstyrning och utarbetande av politik; uppmuntra till initiativ som främjar kvinnors politiska ledarskap och deltagande, stärker demokratisk praxis och inspirerar framtida generationer kvinnor,</w:t>
      </w:r>
    </w:p>
    <w:p w:rsidR="000849E6" w:rsidRPr="00E50BD3" w:rsidRDefault="000849E6" w:rsidP="000849E6">
      <w:pPr>
        <w:pStyle w:val="NormalHanging12a"/>
        <w:ind w:left="1418" w:hanging="851"/>
        <w:rPr>
          <w:szCs w:val="24"/>
        </w:rPr>
      </w:pPr>
      <w:r w:rsidRPr="00E50BD3">
        <w:t>(j)</w:t>
      </w:r>
      <w:r w:rsidRPr="00E50BD3">
        <w:tab/>
        <w:t>i detta sammanhang uttrycka sitt motstånd mot alla former av könsrelaterat våld, både på och utanför nätet, inbegripet mot kvinnor som är eller önskar vara politiskt aktiva, vilket upprätthåller och förstärker osynliggörandet av kvinnor och negativa stereotyper om kvinnor samt avskräcker kvinnor i alla åldrar från att ge sig in i politiken och det offentliga rummet,</w:t>
      </w:r>
    </w:p>
    <w:p w:rsidR="000849E6" w:rsidRPr="00E50BD3" w:rsidRDefault="000849E6" w:rsidP="000849E6">
      <w:pPr>
        <w:pStyle w:val="NormalHanging12a"/>
        <w:ind w:left="1418" w:hanging="851"/>
        <w:rPr>
          <w:szCs w:val="24"/>
        </w:rPr>
      </w:pPr>
      <w:r w:rsidRPr="00E50BD3">
        <w:t>(k)</w:t>
      </w:r>
      <w:r w:rsidRPr="00E50BD3">
        <w:tab/>
        <w:t>uppmuntra till åtgärder som främjar kvinnors deltagande och en jämn könsfördelning i sektorer med stort genomslag, såsom naturvetenskap, teknik, ingenjörsvetenskap och matematik (STEM); betona vikten av att bekämpa könsstereotyper, attityder och fördomar i alla deras dimensioner, via alla sorters medier, däribland sociala medier, och främja program, inbegripet genom offentlig-privata partnerskap, för att minska diskrimineringen av kvinnor inom politiken och med offentliga uppdrag,</w:t>
      </w:r>
    </w:p>
    <w:p w:rsidR="000849E6" w:rsidRPr="00E50BD3" w:rsidRDefault="000849E6" w:rsidP="00D64916">
      <w:pPr>
        <w:pStyle w:val="NormalHanging12a"/>
        <w:ind w:left="1418" w:hanging="851"/>
        <w:rPr>
          <w:szCs w:val="24"/>
        </w:rPr>
      </w:pPr>
      <w:r w:rsidRPr="00E50BD3">
        <w:t>(l)</w:t>
      </w:r>
      <w:r w:rsidRPr="00E50BD3">
        <w:tab/>
        <w:t>betona att svag politisk vägledning, bristande engagemang, dataluckor, otillräckligt riktade investeringar, hatretorik och hatkampanjer, bristande tillgång till relevant kompetens och kunskap, bristande ekonomiska möjligheter och utbildning, könsrelaterad diskriminering på arbetsplatsen, såsom mammamobbning, bristande ekonomisk självständighet och ojämlika villkor på arbetsmarknaden, och framväxten av rättighetsfientliga rörelser har pekats ut som hinder för och hot mot kvinnors rättigheter; därmed är det nödvändigt att uppmuntra fler kvinnor att bli politiker och ledare, öka riktade jämställdhetsrelaterade investeringar i tjänster såsom utbildning och hälso- och sjukvård, och genomföra omfattande, rättighetsbaserade och genussensitiva insatser inom utbildning och politisk reform för att få bort dessa systemiska, strukturella hinder och uppnå ett verkligt jämställt samhälle, där mäns och pojkars åtaganden och engagemang är av avgörande betydelse,</w:t>
      </w:r>
    </w:p>
    <w:p w:rsidR="000849E6" w:rsidRPr="00E50BD3" w:rsidRDefault="000849E6" w:rsidP="000849E6">
      <w:pPr>
        <w:pStyle w:val="NormalHanging12a"/>
        <w:ind w:left="1418" w:hanging="851"/>
        <w:rPr>
          <w:szCs w:val="24"/>
        </w:rPr>
      </w:pPr>
      <w:r w:rsidRPr="00E50BD3">
        <w:t>(m)</w:t>
      </w:r>
      <w:r w:rsidRPr="00E50BD3">
        <w:tab/>
        <w:t>tillämpa jämställdhetsintegrering och jämställdhetsbudgetering mer konsekvent inom EU:s alla relevanta politikområden, även yttre åtgärder, och föregå med gott exempel i detta avseende genom att göra åtaganden om att nästa fleråriga budgetram 2027 kommer att innehålla jämställdhetsspecifika mål och metoder för jämställdhetsbudgetering så att det går att öka och övervaka alla investeringar i fråga om könsspecifika konsekvenser,</w:t>
      </w:r>
    </w:p>
    <w:p w:rsidR="000849E6" w:rsidRPr="00E50BD3" w:rsidRDefault="000849E6" w:rsidP="000849E6">
      <w:pPr>
        <w:pStyle w:val="Action"/>
        <w:keepNext w:val="0"/>
        <w:keepLines w:val="0"/>
        <w:tabs>
          <w:tab w:val="clear" w:pos="357"/>
        </w:tabs>
        <w:spacing w:after="120"/>
        <w:ind w:left="1418" w:hanging="865"/>
      </w:pPr>
      <w:r w:rsidRPr="00E50BD3">
        <w:t>(n)</w:t>
      </w:r>
      <w:r w:rsidRPr="00E50BD3">
        <w:tab/>
        <w:t>förbinda sig att kontinuerligt utvärdera och proaktivt korrigera EU:s interna och externa politik med hänsyn till jämställdhet, jämställdhetsintegrering och jämställdhetsbudgetering,</w:t>
      </w:r>
    </w:p>
    <w:p w:rsidR="000849E6" w:rsidRPr="00E50BD3" w:rsidRDefault="000849E6" w:rsidP="000849E6">
      <w:pPr>
        <w:pStyle w:val="NormalHanging12a"/>
        <w:ind w:left="1418" w:hanging="851"/>
      </w:pPr>
      <w:r w:rsidRPr="00E50BD3">
        <w:t>(o)</w:t>
      </w:r>
      <w:r w:rsidRPr="00E50BD3">
        <w:tab/>
        <w:t>försvara och erinra om betydelsen av agendan för kvinnor, fred och säkerhet och 25-årsjubileet för dess banbrytande resolution, förnya EU:s handlingsplan för kvinnor, fred och säkerhet och högljutt bekämpa alla avvisningar av denna agenda internationellt,</w:t>
      </w:r>
    </w:p>
    <w:p w:rsidR="000849E6" w:rsidRPr="00E50BD3" w:rsidRDefault="000849E6" w:rsidP="000849E6">
      <w:pPr>
        <w:pStyle w:val="NormalHanging12a"/>
        <w:ind w:left="1418" w:hanging="851"/>
      </w:pPr>
      <w:r w:rsidRPr="00E50BD3">
        <w:t>(p)</w:t>
      </w:r>
      <w:r w:rsidRPr="00E50BD3">
        <w:tab/>
        <w:t>uppmana kommissionen att vidareutveckla och genomföra konkreta och välfinansierade planer och åtgärder för att hantera FN:s mål för hållbar utveckling, särskilt dem som rör jämställdhet, och främja jämlikhet inom utbildningen,</w:t>
      </w:r>
    </w:p>
    <w:p w:rsidR="000849E6" w:rsidRPr="00E50BD3" w:rsidRDefault="000849E6" w:rsidP="000849E6">
      <w:pPr>
        <w:pStyle w:val="NormalHanging12a"/>
        <w:ind w:left="1418" w:hanging="851"/>
        <w:rPr>
          <w:szCs w:val="24"/>
        </w:rPr>
      </w:pPr>
      <w:r w:rsidRPr="00E50BD3">
        <w:t>(q)</w:t>
      </w:r>
      <w:r w:rsidRPr="00E50BD3">
        <w:tab/>
        <w:t>ta en ledande roll i den världsomfattande kampen mot bakslaget i fråga om jämställdhet och kvinnors rättigheter, vilket orsakas i synnerhet av alltmer inflytelserika rättighetsfientliga rörelser, genom att fördöma alla försök att dra tillbaka, inskränka eller ta bort det skydd för jämställdheten som finns, inbegripet sexuell och reproduktiv hälsa och rättigheter, samt alla former av hot, skrämsel och trakasserier på och utanför nätet mot människorättsförsvarare och civilsamhällesorganisationer som arbetar för att främja dessa rättigheter; betona att genusfientliga rörelser inte bara angriper kvinnors rättigheter och jämställdheten utan även går hand i hand med demokratifientliga rörelser; främja partnerskap och allianser för att motverka bakåtsträvande rörelser och åter bekräfta EU:s engagemang när det gäller att skydda jämställdheten som ett kärnvärde, bland annat genom att säkerställa att kvinnorättsrörelser finansieras tillräckligt,</w:t>
      </w:r>
    </w:p>
    <w:p w:rsidR="000849E6" w:rsidRPr="00E50BD3" w:rsidRDefault="000849E6" w:rsidP="000849E6">
      <w:pPr>
        <w:pStyle w:val="NormalHanging12a"/>
        <w:keepNext/>
        <w:keepLines/>
        <w:widowControl/>
        <w:ind w:left="1418" w:hanging="851"/>
      </w:pPr>
      <w:r w:rsidRPr="00E50BD3">
        <w:t>(r)</w:t>
      </w:r>
      <w:r w:rsidRPr="00E50BD3">
        <w:tab/>
        <w:t>framhålla behovet av att skydda och främja rättigheterna för grupper som upplever intersektionella former av diskriminering, bland annat personer med funktionsnedsättning, personer från missgynnade socioekonomiska miljöer, russifierade personer, personer med etnisk bakgrund, minoritetsbakgrund eller migrantbakgrund, äldre personer och hbtqi+-personer,</w:t>
      </w:r>
    </w:p>
    <w:p w:rsidR="000849E6" w:rsidRPr="00E50BD3" w:rsidRDefault="000849E6" w:rsidP="000849E6">
      <w:pPr>
        <w:pStyle w:val="NormalHanging12a"/>
        <w:ind w:left="1418" w:hanging="851"/>
      </w:pPr>
      <w:r w:rsidRPr="00E50BD3">
        <w:t>(s)</w:t>
      </w:r>
      <w:r w:rsidRPr="00E50BD3">
        <w:tab/>
        <w:t>arbeta för att främja konceptet att bekämpa intersektionell diskriminering i alla FN-organ samt utföra, tillämpa och integrera intersektionella jämställdhetsanalyser på olika nivåer i EU och dess medlemsstater,</w:t>
      </w:r>
    </w:p>
    <w:p w:rsidR="000849E6" w:rsidRPr="00E50BD3" w:rsidRDefault="000849E6" w:rsidP="000849E6">
      <w:pPr>
        <w:pStyle w:val="NormalHanging12a"/>
        <w:ind w:left="1418" w:hanging="851"/>
        <w:rPr>
          <w:szCs w:val="24"/>
        </w:rPr>
      </w:pPr>
      <w:r w:rsidRPr="00E50BD3">
        <w:t>(t)</w:t>
      </w:r>
      <w:r w:rsidRPr="00E50BD3">
        <w:tab/>
        <w:t>uppmana kommissionen att vidareutveckla och förbättra insamlingen av könsuppdelade jämlikhetsdata om kön, ras, hudfärg, etniskt eller socialt ursprung, genetiska särdrag, språk, religion eller annan trosuppfattning, politisk åskådning, tillhörighet till nationell minoritet, förmögenhet, börd, funktionsnedsättning, ålder eller sexuell läggning, könskarakteristika och könsidentitet samt geografiskt uppdelade uppgifter, även på regional nivå, för att säkerställa att dessa uppgifter bidrar till ett bättre och mer välgrundat utarbetande av politik och att stärka Europeiska jämställdhetsinstitutet vad gäller både finansiering och kapacitet,</w:t>
      </w:r>
    </w:p>
    <w:p w:rsidR="000849E6" w:rsidRPr="00E50BD3" w:rsidRDefault="000849E6" w:rsidP="000849E6">
      <w:pPr>
        <w:pStyle w:val="NormalHanging12a"/>
        <w:ind w:left="1418" w:hanging="851"/>
      </w:pPr>
      <w:r w:rsidRPr="00E50BD3">
        <w:t>(u)</w:t>
      </w:r>
      <w:r w:rsidRPr="00E50BD3">
        <w:tab/>
        <w:t>åta sig att göra framsteg i riktning mot en utrikes-, säkerhets- och utvecklingspolitik som prioriterar jämställdhet, skyddar och främjar de mänskliga rättigheterna för traditionellt marginaliserade grupper, såsom transpersoner, och tar hänsyn till budskapen från försvarare av kvinnors och hbtqi+-personers mänskliga rättigheter och det civila samhället, </w:t>
      </w:r>
    </w:p>
    <w:p w:rsidR="000849E6" w:rsidRPr="00E50BD3" w:rsidRDefault="000849E6" w:rsidP="000849E6">
      <w:pPr>
        <w:pStyle w:val="NormalHanging12a"/>
        <w:ind w:left="1418" w:hanging="851"/>
        <w:rPr>
          <w:szCs w:val="24"/>
        </w:rPr>
      </w:pPr>
      <w:r w:rsidRPr="00E50BD3">
        <w:t>(v)</w:t>
      </w:r>
      <w:r w:rsidRPr="00E50BD3">
        <w:tab/>
        <w:t>omedelbart och fullt ut genomföra EU:s tredje handlingsplan för jämställdhet och säkerställa att 85 % av alla nya åtgärder som vidtas inom ramen för de yttre förbindelserna bidrar till jämställdhet och egenmakt för kvinnor senast 2027,</w:t>
      </w:r>
    </w:p>
    <w:p w:rsidR="000849E6" w:rsidRPr="00E50BD3" w:rsidRDefault="000849E6" w:rsidP="000849E6">
      <w:pPr>
        <w:pStyle w:val="NormalHanging12a"/>
        <w:ind w:left="1418" w:hanging="851"/>
        <w:rPr>
          <w:szCs w:val="24"/>
        </w:rPr>
      </w:pPr>
      <w:r w:rsidRPr="00E50BD3">
        <w:t>(w)</w:t>
      </w:r>
      <w:r w:rsidRPr="00E50BD3">
        <w:tab/>
        <w:t>notera och genomföra rekommendationerna i parlamentets resolution av den 10 mars 2022 om EU:s tredje handlingsplan för jämställdhet och därmed göra handlingsplanen till en topprioritering i alla delar av EU:s yttre åtgärder med hjälp av en genussensitiv och intersektionell ansats, sett både till handlingsplanens geografiska täckning och till dess åtgärdsområden, samt tillämpa jämställdhetsintegrering i alla delar av de yttre åtgärderna, vare sig det rör sig om handel, utvecklingspolitik, migration, humanitärt bistånd, säkerhet eller områden såsom energi, fiske och jordbruk, samtidigt som man skapar större konsekvens mellan EU:s interna och externa politik,</w:t>
      </w:r>
    </w:p>
    <w:p w:rsidR="000849E6" w:rsidRPr="00E50BD3" w:rsidRDefault="000849E6" w:rsidP="000849E6">
      <w:pPr>
        <w:pStyle w:val="NormalHanging12a"/>
        <w:keepNext/>
        <w:keepLines/>
        <w:widowControl/>
        <w:ind w:left="1418" w:hanging="851"/>
        <w:rPr>
          <w:szCs w:val="24"/>
        </w:rPr>
      </w:pPr>
      <w:r w:rsidRPr="00E50BD3">
        <w:t>(x)</w:t>
      </w:r>
      <w:r w:rsidRPr="00E50BD3">
        <w:tab/>
        <w:t>utforma, finansiera och genomföra politik som bekämpar feminiseringen av fattigdom och minskar könets betydelse som fattigdomsfaktor både inom och – genom yttre åtgärder – utanför EU, med vederbörligt beaktande av intersektionella faktorer, såsom kön, ras, hudfärg, etniskt eller socialt ursprung, genetiska särdrag, språk, religion eller annan trosuppfattning, politisk åskådning, tillhörighet till nationell minoritet, förmögenhet, börd, funktionsnedsättning, ålder eller sexuell läggning, könskarakteristika eller könsidentitet,</w:t>
      </w:r>
    </w:p>
    <w:p w:rsidR="000849E6" w:rsidRPr="00E50BD3" w:rsidRDefault="000849E6" w:rsidP="000849E6">
      <w:pPr>
        <w:pStyle w:val="NormalHanging12a"/>
        <w:ind w:left="1418" w:hanging="851"/>
        <w:rPr>
          <w:szCs w:val="24"/>
        </w:rPr>
      </w:pPr>
      <w:r w:rsidRPr="00E50BD3">
        <w:t>(y)</w:t>
      </w:r>
      <w:r w:rsidRPr="00E50BD3">
        <w:tab/>
        <w:t>förespråka lika tillgång till resurser för jämställdhet i alla regioner, uppnå ekonomisk egenmakt och möjliggöra tillgång till social rättvisa och bättre livskvalitet till följd av en övergripande jämställdhetsvision; erkänna de unika utmaningar som kvinnor på landsbygden, i avlägsna områden och i de minst utvecklade områdena lever med, där tillgången till resurser, hälso- och sjukvård, utbildning och ekonomiska möjligheter kan vara begränsad; mana till riktade åtgärder och investeringar som tar itu med behoven i dessa miljöer genom främjande av jämställdhet, kvinnligt företagande, sysselsättningsmöjligheter och infrastruktur; betona vikten av att integrera dessa perspektiv i alla relevanta yttre åtgärder och utvecklingsstrategier för att försäkra sig om att ingen kvinna hamnar på efterkälken,</w:t>
      </w:r>
    </w:p>
    <w:p w:rsidR="000849E6" w:rsidRPr="00E50BD3" w:rsidRDefault="000849E6" w:rsidP="000849E6">
      <w:pPr>
        <w:pStyle w:val="NormalHanging12a"/>
        <w:ind w:left="1418" w:hanging="851"/>
        <w:rPr>
          <w:szCs w:val="24"/>
        </w:rPr>
      </w:pPr>
      <w:r w:rsidRPr="00E50BD3">
        <w:t>(z)</w:t>
      </w:r>
      <w:r w:rsidRPr="00E50BD3">
        <w:tab/>
        <w:t>åtgärda och övervaka de systemiska och djupgående orsakerna till kvinnors fattigdom, med fokus på kvinnor som bor på landsbygden eller i avlägsna och missgynnade områden, och ge kvinnor och flickor egenmakt i all deras mångfald genom allmän och yrkesmässig utbildning, livslångt lärande, icke-diskriminerande arbetsmöjligheter, lika tillgång till lön och pensioner samt uppmuntra sysselsättningsprogram för kvinnor med funktionsnedsättning,</w:t>
      </w:r>
    </w:p>
    <w:p w:rsidR="000849E6" w:rsidRPr="00E50BD3" w:rsidRDefault="000849E6" w:rsidP="000849E6">
      <w:pPr>
        <w:pStyle w:val="NormalHanging12a"/>
        <w:ind w:left="1418" w:hanging="851"/>
        <w:rPr>
          <w:szCs w:val="24"/>
        </w:rPr>
      </w:pPr>
      <w:r w:rsidRPr="00E50BD3">
        <w:t>(aa)</w:t>
      </w:r>
      <w:r w:rsidRPr="00E50BD3">
        <w:tab/>
        <w:t>främja kvinnligt företagande och kvinnoledda företag genom en möjliggörande miljö för deras ekonomiska verksamhet, såsom stödprogram i partnerländer, vilket säkerställer rättvis tillgång till affärsmöjligheter och utbildning i entreprenörsfärdigheter,</w:t>
      </w:r>
    </w:p>
    <w:p w:rsidR="000849E6" w:rsidRPr="00E50BD3" w:rsidRDefault="000849E6" w:rsidP="000849E6">
      <w:pPr>
        <w:pStyle w:val="NormalHanging12a"/>
        <w:ind w:left="1418" w:hanging="851"/>
        <w:rPr>
          <w:szCs w:val="24"/>
        </w:rPr>
      </w:pPr>
      <w:r w:rsidRPr="00E50BD3">
        <w:t>(ab)</w:t>
      </w:r>
      <w:r w:rsidRPr="00E50BD3">
        <w:tab/>
        <w:t>uppmuntra initiativ som stärker kvinnors ekonomiska självständighet och jobbskapande i sektorer med hög tillväxt, stödja initiativ som stärker den ekonomiska egenmakten för kvinnor, särskilt kvinnliga entreprenörer och kvinnor som leder mikroföretag samt små och medelstora företag, och motverka stereotyper, bekämpa fortsatt ojämlikhet på utbildningsområdet samt ta itu med sysselsättningsgraden bland kvinnor och det faktum att kvinnor är underrepresenterade inom vissa sektorer, såsom STEM och AI,</w:t>
      </w:r>
    </w:p>
    <w:p w:rsidR="000849E6" w:rsidRPr="00E50BD3" w:rsidRDefault="000849E6" w:rsidP="000849E6">
      <w:pPr>
        <w:pStyle w:val="NormalHanging12a"/>
        <w:keepNext/>
        <w:keepLines/>
        <w:widowControl/>
        <w:ind w:left="1418" w:hanging="851"/>
        <w:rPr>
          <w:szCs w:val="24"/>
        </w:rPr>
      </w:pPr>
      <w:r w:rsidRPr="00E50BD3">
        <w:t>(ac)</w:t>
      </w:r>
      <w:r w:rsidRPr="00E50BD3">
        <w:tab/>
        <w:t>säkerställa tillgång till sociala tjänster, däribland familjestödtjänster, jämlik fördelning av obetald omsorg och sociala förpliktelser genom lagstiftningsinitiativ, insatser för att motverka skadliga könsstereotyper, patriarkala attityder och system samt lyfta fram kvinnor som förebilder, och strategier för balans mellan arbetsliv och privatliv som tryggar tillgången till digital utbildning och kompetensutbildning för att överbrygga den digitala könsklyftan; möjliggöra kvinnors tillgång till ägande, egendom, lämpliga och överkomliga bostäder och överkomlig mark genom att undanröja hinder, med fokus på att tillgodose de särskilda behoven hos kvinnor, särskilt kvinnor som lever i fattigdom och hushåll som leds av kvinnor,</w:t>
      </w:r>
    </w:p>
    <w:p w:rsidR="000849E6" w:rsidRPr="00E50BD3" w:rsidRDefault="000849E6" w:rsidP="000849E6">
      <w:pPr>
        <w:pStyle w:val="NormalHanging12a"/>
        <w:ind w:left="1418" w:hanging="851"/>
        <w:rPr>
          <w:szCs w:val="24"/>
        </w:rPr>
      </w:pPr>
      <w:r w:rsidRPr="00E50BD3">
        <w:t>(ad)</w:t>
      </w:r>
      <w:r w:rsidRPr="00E50BD3">
        <w:tab/>
        <w:t>efterlysa vidare insatser, lagstiftning och genomförande av befintliga åtgärder för att säkerställa kvinnliga omsorgs- och hushållsanställdas rättigheter liksom erkännande av anhörigvårdare, däribland ensamstående mödrar, på så sätt att deras arbete erkänns som avgörande för att vårt samhälle ska fungera; verka för en ambitiösare omsorgspolitik och investeringar i omsorgen för att gå i riktning mot en omsorgsekonomi där det fastställs minimistandarder och riktlinjer för omsorg under hela livscykeln och med ett intersektionellt perspektiv,</w:t>
      </w:r>
    </w:p>
    <w:p w:rsidR="000849E6" w:rsidRPr="00E50BD3" w:rsidRDefault="000849E6" w:rsidP="000849E6">
      <w:pPr>
        <w:pStyle w:val="NormalHanging12a"/>
        <w:ind w:left="1418" w:hanging="851"/>
      </w:pPr>
      <w:r w:rsidRPr="00E50BD3">
        <w:t>(ae)</w:t>
      </w:r>
      <w:r w:rsidRPr="00E50BD3">
        <w:tab/>
        <w:t>utveckla arbetskraftsmigrationspolitiska strategier och program som är genussensitiva, bland annat i starkt feminiserade och informella sektorer såsom hushålls- och omsorgsarbete, och som tar itu med de könsspecifika hindren för kvinnors deltagande på arbetsmarknaden och erkännandet av deras färdigheter,</w:t>
      </w:r>
    </w:p>
    <w:p w:rsidR="000849E6" w:rsidRPr="00E50BD3" w:rsidRDefault="000849E6" w:rsidP="000849E6">
      <w:pPr>
        <w:pStyle w:val="NormalHanging12a"/>
        <w:ind w:left="1418" w:hanging="851"/>
      </w:pPr>
      <w:r w:rsidRPr="00E50BD3">
        <w:t>(af)</w:t>
      </w:r>
      <w:r w:rsidRPr="00E50BD3">
        <w:tab/>
        <w:t>i EU uppmuntra asylrätten för, erkännandet av, skyddet av, stödet till och integreringen av kvinnor som utsatts för våld oavsett form,</w:t>
      </w:r>
    </w:p>
    <w:p w:rsidR="000849E6" w:rsidRPr="00E50BD3" w:rsidRDefault="000849E6" w:rsidP="000849E6">
      <w:pPr>
        <w:pStyle w:val="NormalHanging12a"/>
        <w:ind w:left="1418" w:hanging="851"/>
        <w:rPr>
          <w:szCs w:val="24"/>
        </w:rPr>
      </w:pPr>
      <w:r w:rsidRPr="00E50BD3">
        <w:t>(ag)</w:t>
      </w:r>
      <w:r w:rsidRPr="00E50BD3">
        <w:tab/>
        <w:t>förbättra EU:s insatser, resurser och verktyg, både internt och externt, när det gäller könsrelaterat våld på och utanför nätet, inbegripet våld i nära relationer, sexuellt, fysiskt, psykiskt, verbalt och ekonomiskt våld, trakasserier på arbetsplatsen liksom våld i konflikts- och krigssituationer, människohandel, tidiga äktenskap och tvångsäktenskap samt sexuellt och reproduktivt utnyttjande, och samtidigt fastställa att detta bör inbegripa stöd för inrättande av hjälpcentrum för kvinnor som utsatts för våld i länder utanför EU, särskilt i missgynnade områden, i stil med antivåldcentrum, med det dubbla syftet att hjälpa till att känna igen våldssituationer och tillhandahålla både rättsligt och praktiskt skydd för kvinnor som bestämmer sig för att anmäla och ta sig ur våldet,</w:t>
      </w:r>
    </w:p>
    <w:p w:rsidR="000849E6" w:rsidRPr="00E50BD3" w:rsidRDefault="000849E6" w:rsidP="000849E6">
      <w:pPr>
        <w:pStyle w:val="NormalHanging12a"/>
        <w:ind w:left="1418" w:hanging="851"/>
        <w:rPr>
          <w:szCs w:val="24"/>
        </w:rPr>
      </w:pPr>
      <w:r w:rsidRPr="00E50BD3">
        <w:t>(ah)</w:t>
      </w:r>
      <w:r w:rsidRPr="00E50BD3">
        <w:tab/>
        <w:t>förespråka en samtyckesbaserad definition av våldtäkt som en universell standard i alla regioner, i syfte att stärka det rättsliga skyddet och säkerställa att sexuellt våld definieras genom avsaknad av samtycke snarare än enbart genom användning av våld,</w:t>
      </w:r>
    </w:p>
    <w:p w:rsidR="000849E6" w:rsidRPr="00E50BD3" w:rsidRDefault="000849E6" w:rsidP="000849E6">
      <w:pPr>
        <w:pStyle w:val="NormalHanging12a"/>
        <w:ind w:left="1418" w:hanging="851"/>
        <w:rPr>
          <w:szCs w:val="24"/>
        </w:rPr>
      </w:pPr>
      <w:r w:rsidRPr="00E50BD3">
        <w:t>(ai)</w:t>
      </w:r>
      <w:r w:rsidRPr="00E50BD3">
        <w:tab/>
        <w:t>lyfta fram den stora inverkan som könsrelaterat våld på nätet har på kvinnors och flickors privat- och yrkesliv och på deras psykiska och fysiska hälsa,</w:t>
      </w:r>
    </w:p>
    <w:p w:rsidR="000849E6" w:rsidRDefault="000849E6" w:rsidP="000849E6">
      <w:pPr>
        <w:pStyle w:val="NormalHanging12a"/>
        <w:keepNext/>
        <w:keepLines/>
        <w:widowControl/>
        <w:ind w:left="1418" w:hanging="851"/>
      </w:pPr>
      <w:r w:rsidRPr="00E50BD3">
        <w:t>(aj)</w:t>
      </w:r>
      <w:r w:rsidRPr="00E50BD3">
        <w:tab/>
        <w:t>understryka vikten av att se till att internationell humanitär rätt efterlevs för att skydda kvinnors och flickors rättigheter i konflikter; se till att externa avtal, bland annat sådana avtal som avser gränskontroll och samarbete med länder utanför EU, prioriterar säkerheten för kvinnor och flickor, och betona att EU måste se till att partnerländer upprätthåller människorättsnormer, särskilt i fråga om att förebygga könsrelaterat våld, däribland människohandel för sexuellt utnyttjande,</w:t>
      </w:r>
    </w:p>
    <w:p w:rsidR="008D5FC1" w:rsidRPr="00E50BD3" w:rsidRDefault="008D5FC1" w:rsidP="000849E6">
      <w:pPr>
        <w:pStyle w:val="NormalHanging12a"/>
        <w:keepNext/>
        <w:keepLines/>
        <w:widowControl/>
        <w:ind w:left="1418" w:hanging="851"/>
        <w:rPr>
          <w:szCs w:val="24"/>
        </w:rPr>
      </w:pPr>
      <w:r w:rsidRPr="008D5FC1">
        <w:rPr>
          <w:szCs w:val="24"/>
        </w:rPr>
        <w:t>(a</w:t>
      </w:r>
      <w:r w:rsidR="00AF4F16">
        <w:rPr>
          <w:szCs w:val="24"/>
        </w:rPr>
        <w:t>k</w:t>
      </w:r>
      <w:r w:rsidRPr="008D5FC1">
        <w:rPr>
          <w:szCs w:val="24"/>
        </w:rPr>
        <w:t>)</w:t>
      </w:r>
      <w:r w:rsidRPr="008D5FC1">
        <w:rPr>
          <w:szCs w:val="24"/>
        </w:rPr>
        <w:tab/>
        <w:t>ägna särskild uppmärksamhet åt villkoren för syriska kvinnor och barn, även dem från kristna minoriteter, som löper större risk att bli till en särskild måltavla för en islamistisk regim, vilket vi redan sett i flera länder i Mellanöstern, såsom Afghanistan och Irak,</w:t>
      </w:r>
    </w:p>
    <w:p w:rsidR="000849E6" w:rsidRPr="00E50BD3" w:rsidRDefault="000849E6" w:rsidP="000849E6">
      <w:pPr>
        <w:pStyle w:val="NormalHanging12a"/>
        <w:ind w:left="1418" w:hanging="851"/>
        <w:rPr>
          <w:b/>
          <w:i/>
        </w:rPr>
      </w:pPr>
      <w:r w:rsidRPr="00E50BD3">
        <w:t>(a</w:t>
      </w:r>
      <w:r w:rsidR="00AF4F16">
        <w:t>l</w:t>
      </w:r>
      <w:r w:rsidRPr="00E50BD3">
        <w:t>)</w:t>
      </w:r>
      <w:r w:rsidRPr="00E50BD3">
        <w:rPr>
          <w:b/>
          <w:i/>
        </w:rPr>
        <w:tab/>
      </w:r>
      <w:r w:rsidRPr="00E50BD3">
        <w:t>främja förebyggande av könsrelaterat våld inom idrotten genom att inrätta ett system för att övervaka och förebygga sådant våld inom idrottsinstitutioner, och kräva att organisationer inför förebyggande strategier och åtgärder, tillsammans med en säker och skyddad rapporteringsmekanism,</w:t>
      </w:r>
    </w:p>
    <w:p w:rsidR="000849E6" w:rsidRPr="00E50BD3" w:rsidRDefault="000849E6" w:rsidP="000849E6">
      <w:pPr>
        <w:pStyle w:val="NormalHanging12a"/>
        <w:ind w:left="1418" w:hanging="851"/>
        <w:rPr>
          <w:i/>
          <w:szCs w:val="24"/>
        </w:rPr>
      </w:pPr>
      <w:r w:rsidRPr="00E50BD3">
        <w:t>(a</w:t>
      </w:r>
      <w:r w:rsidR="00AF4F16">
        <w:t>m</w:t>
      </w:r>
      <w:r w:rsidRPr="00E50BD3">
        <w:t>)</w:t>
      </w:r>
      <w:r w:rsidRPr="00E50BD3">
        <w:rPr>
          <w:i/>
        </w:rPr>
        <w:tab/>
      </w:r>
      <w:r w:rsidRPr="00E50BD3">
        <w:t>undanröja de rättsliga, ekonomiska, sociala och praktiska hindren och begränsningarna för tillgång till säker och laglig abort i hela världen; bestämt stå upp för att sexuell och reproduktiv hälsa och rättigheter ska försvaras som grundläggande rättigheter samt bekämpa nätverk som är emot aborträtten; se till att kvinnor och flickor i all deras mångfald får information om och tillgång till överkomliga hälso- och sjukvårdstjänster, även för sexuell och reproduktiv hälsa och rättigheter, i linje med internationella mänskliga rättigheter och folkhälsostandarder, såsom omfattande, åldersanpassad och vetenskapligt korrekt undervisning om sexualitet och relationer, tillgång till preventivmedel och akutpreventivmedel, säkra och lagliga aborter, respektfull mödravård och omsorgsinriktad hälso- och sjukvård; se till att kvinnor skyddas mot påtvingade graviditeter och könsselektiva och påtvingade aborter, särskilt i sammanhang där etnisk rensning förekommer, och att abort under inga omständigheter främjas som en familjeplaneringsmetod, enligt vad som nämns i Pekingdeklarationen; framhålla betydelsen av tillgång till psykisk hälso- och sjukvård som är skräddarsydd efter kvinnors och flickors särskilda behov,</w:t>
      </w:r>
    </w:p>
    <w:p w:rsidR="000849E6" w:rsidRPr="00E50BD3" w:rsidRDefault="000849E6" w:rsidP="000849E6">
      <w:pPr>
        <w:pStyle w:val="NormalHanging12a"/>
        <w:ind w:left="1418" w:hanging="851"/>
      </w:pPr>
      <w:r w:rsidRPr="00E50BD3">
        <w:t>(a</w:t>
      </w:r>
      <w:r w:rsidR="00AF4F16">
        <w:t>n</w:t>
      </w:r>
      <w:r w:rsidRPr="00E50BD3">
        <w:t>)</w:t>
      </w:r>
      <w:r w:rsidRPr="00E50BD3">
        <w:tab/>
        <w:t>främja värdiga och människorättsrespekterande förhållanden för fängslade kvinnor som även är mammor, med särskild uppmärksamhet ägnad åt behoven hos mammor med små barn; stödja tillgång till hälso- och sjukvård, psykisk vård och rehabiliteringsprogram och säkerställa lämpliga utrymmen där de kan upprätthålla kontakten med sina barn,</w:t>
      </w:r>
    </w:p>
    <w:p w:rsidR="000849E6" w:rsidRPr="00E50BD3" w:rsidRDefault="000849E6" w:rsidP="000849E6">
      <w:pPr>
        <w:pStyle w:val="NormalHanging12a"/>
        <w:ind w:left="1418" w:hanging="851"/>
      </w:pPr>
      <w:r w:rsidRPr="00E50BD3">
        <w:t>(a</w:t>
      </w:r>
      <w:r w:rsidR="00AF4F16">
        <w:t>o</w:t>
      </w:r>
      <w:r w:rsidRPr="00E50BD3">
        <w:t>)</w:t>
      </w:r>
      <w:r w:rsidRPr="00E50BD3">
        <w:rPr>
          <w:b/>
          <w:i/>
        </w:rPr>
        <w:tab/>
      </w:r>
      <w:r w:rsidRPr="00E50BD3">
        <w:t>ta del av och genomföra rekommendationerna i Europaparlamentets resolution av den 11 april 2024 om införlivande av rätten till abort i EU-stadgan om de grundläggande rättigheterna,</w:t>
      </w:r>
    </w:p>
    <w:p w:rsidR="000849E6" w:rsidRPr="00E50BD3" w:rsidRDefault="000849E6" w:rsidP="000849E6">
      <w:pPr>
        <w:pStyle w:val="NormalHanging12a"/>
        <w:ind w:left="1418" w:hanging="851"/>
        <w:rPr>
          <w:szCs w:val="24"/>
        </w:rPr>
      </w:pPr>
      <w:r w:rsidRPr="00E50BD3">
        <w:t>(a</w:t>
      </w:r>
      <w:r w:rsidR="00AF4F16">
        <w:t>p</w:t>
      </w:r>
      <w:r w:rsidRPr="00E50BD3">
        <w:t>)</w:t>
      </w:r>
      <w:r w:rsidRPr="00E50BD3">
        <w:tab/>
        <w:t>förbinda sig att öka insatserna för att hantera jämställdhetsfrågor inom ramen för den gröna omställningen och energiomställningen och erkänna att klimatkrisen inte är könsneutral; erkänna klimatförändringarnas intersektionella och oproportionerliga inverkan på kvinnor och flickor, särskilt i utvecklingsländer och i de regioner och landsbygdsområden som är värst drabbade av dessa förändringar; förespråka att kvinnor inkluderas i beslutsprocesser på miljöområdet för att bygga upp resiliens och genussensitiva strategier,</w:t>
      </w:r>
    </w:p>
    <w:p w:rsidR="000849E6" w:rsidRPr="00E50BD3" w:rsidRDefault="000849E6" w:rsidP="000849E6">
      <w:pPr>
        <w:pStyle w:val="NormalHanging12a"/>
        <w:ind w:left="1418" w:hanging="851"/>
        <w:rPr>
          <w:szCs w:val="24"/>
        </w:rPr>
      </w:pPr>
      <w:r w:rsidRPr="00E50BD3">
        <w:t>(a</w:t>
      </w:r>
      <w:r w:rsidR="00AF4F16">
        <w:t>q</w:t>
      </w:r>
      <w:r w:rsidRPr="00E50BD3">
        <w:t>)</w:t>
      </w:r>
      <w:r w:rsidRPr="00E50BD3">
        <w:tab/>
        <w:t>förespråka och stärka civilsamhällesorganisationer som arbetar för att främja kvinnors och flickors rättigheter och jämställdhet under alla typer av omständigheter, t.ex. vid funktionsnedsättning, våld, diskriminering på arbetsplatsen eller moderskap; förespråka tillhandahållande av säkra platser och härbärgen för kvinnor och flickor som utsätts för våld eller hot; säkra skyddet av människorättsförsvarare och deras deltagande i relevanta forum,</w:t>
      </w:r>
    </w:p>
    <w:p w:rsidR="000849E6" w:rsidRPr="00E50BD3" w:rsidRDefault="000849E6" w:rsidP="000849E6">
      <w:pPr>
        <w:pStyle w:val="NormalHanging12a"/>
        <w:ind w:left="1418" w:hanging="851"/>
        <w:rPr>
          <w:szCs w:val="24"/>
        </w:rPr>
      </w:pPr>
      <w:r w:rsidRPr="00E50BD3">
        <w:t>(a</w:t>
      </w:r>
      <w:r w:rsidR="00AF4F16">
        <w:t>r</w:t>
      </w:r>
      <w:r w:rsidRPr="00E50BD3">
        <w:t>)</w:t>
      </w:r>
      <w:r w:rsidRPr="00E50BD3">
        <w:tab/>
        <w:t>arbeta för att se till att gräsrotsorganisationer och försvarare av kvinnors och hbtqi+-personers mänskliga rättigheter, i synnerhet små organisationer, får stöd genom adekvat finansiering och avlägsnande av restriktioner som hämmar deras förmåga att arbeta; tillhandahålla riktade åtgärder och stöd till kapacitetsuppbyggnad för kvinnoorganisationer på gräsrotsnivå för att stärka deras genomslag på det lokala och internationella planet; aktivt motarbeta initiativ som syftar till att minska civilsamhällets utrymme på global nivå,</w:t>
      </w:r>
    </w:p>
    <w:p w:rsidR="000849E6" w:rsidRPr="00E50BD3" w:rsidRDefault="000849E6" w:rsidP="000849E6">
      <w:pPr>
        <w:pStyle w:val="NormalHanging12a"/>
        <w:ind w:left="1418" w:hanging="851"/>
        <w:rPr>
          <w:b/>
          <w:i/>
        </w:rPr>
      </w:pPr>
      <w:r w:rsidRPr="00E50BD3">
        <w:t>(a</w:t>
      </w:r>
      <w:r w:rsidR="00AF4F16">
        <w:t>s</w:t>
      </w:r>
      <w:r w:rsidRPr="00E50BD3">
        <w:t>)</w:t>
      </w:r>
      <w:r w:rsidRPr="00E50BD3">
        <w:tab/>
        <w:t>inrätta en rådskonstellation för jämställdhet och jämlikhet för att skapa ett formellt forum för jämställdhets- och jämlikhetsministrar där man kan främja samarbete, samordna politik och utbyta bästa praxis mellan medlemsstaterna.</w:t>
      </w:r>
    </w:p>
    <w:p w:rsidR="00E365E1" w:rsidRPr="00E50BD3" w:rsidRDefault="000849E6" w:rsidP="003C2AD9">
      <w:pPr>
        <w:pStyle w:val="NormalHanging12a"/>
      </w:pPr>
      <w:r w:rsidRPr="00E50BD3">
        <w:t>2.</w:t>
      </w:r>
      <w:r w:rsidRPr="00E50BD3">
        <w:tab/>
        <w:t>Europaparlamentet uppdrar åt talmannen att översända denna rekommendation till rådet samt för kännedom till kommissionen.</w:t>
      </w:r>
    </w:p>
    <w:sectPr w:rsidR="00E365E1" w:rsidRPr="00E50BD3" w:rsidSect="00E50BD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39C2" w:rsidRPr="00E50BD3" w:rsidRDefault="001C39C2">
      <w:r w:rsidRPr="00E50BD3">
        <w:separator/>
      </w:r>
    </w:p>
  </w:endnote>
  <w:endnote w:type="continuationSeparator" w:id="0">
    <w:p w:rsidR="001C39C2" w:rsidRPr="00E50BD3" w:rsidRDefault="001C39C2">
      <w:r w:rsidRPr="00E50B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0BD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0BD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0BD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39C2" w:rsidRPr="00E50BD3" w:rsidRDefault="001C39C2">
      <w:r w:rsidRPr="00E50BD3">
        <w:separator/>
      </w:r>
    </w:p>
  </w:footnote>
  <w:footnote w:type="continuationSeparator" w:id="0">
    <w:p w:rsidR="001C39C2" w:rsidRPr="00E50BD3" w:rsidRDefault="001C39C2">
      <w:r w:rsidRPr="00E50BD3">
        <w:continuationSeparator/>
      </w:r>
    </w:p>
  </w:footnote>
  <w:footnote w:id="1">
    <w:p w:rsidR="000849E6" w:rsidRPr="00D64916" w:rsidRDefault="000849E6" w:rsidP="00E50BD3">
      <w:pPr>
        <w:pStyle w:val="FootnoteText"/>
        <w:ind w:left="567" w:hanging="567"/>
        <w:rPr>
          <w:sz w:val="24"/>
        </w:rPr>
      </w:pPr>
      <w:r w:rsidRPr="00E50BD3">
        <w:rPr>
          <w:rStyle w:val="FootnoteReference"/>
          <w:sz w:val="24"/>
          <w:lang w:val="sv-SE"/>
        </w:rPr>
        <w:footnoteRef/>
      </w:r>
      <w:r w:rsidR="00E50BD3" w:rsidRPr="00D64916">
        <w:rPr>
          <w:sz w:val="24"/>
        </w:rPr>
        <w:t xml:space="preserve"> </w:t>
      </w:r>
      <w:r w:rsidR="00E50BD3" w:rsidRPr="00D64916">
        <w:rPr>
          <w:sz w:val="24"/>
        </w:rPr>
        <w:tab/>
      </w:r>
      <w:r w:rsidRPr="00D64916">
        <w:rPr>
          <w:sz w:val="24"/>
        </w:rPr>
        <w:t>EUT C 347, 9.9.2022, s. 150.</w:t>
      </w:r>
    </w:p>
  </w:footnote>
  <w:footnote w:id="2">
    <w:p w:rsidR="000849E6" w:rsidRPr="00D64916" w:rsidRDefault="000849E6" w:rsidP="00E50BD3">
      <w:pPr>
        <w:pStyle w:val="FootnoteText"/>
        <w:ind w:left="567" w:hanging="567"/>
        <w:rPr>
          <w:sz w:val="24"/>
        </w:rPr>
      </w:pPr>
      <w:r w:rsidRPr="00E50BD3">
        <w:rPr>
          <w:rStyle w:val="FootnoteReference"/>
          <w:sz w:val="24"/>
          <w:lang w:val="sv-SE"/>
        </w:rPr>
        <w:footnoteRef/>
      </w:r>
      <w:r w:rsidR="00E50BD3" w:rsidRPr="00D64916">
        <w:rPr>
          <w:sz w:val="24"/>
        </w:rPr>
        <w:t xml:space="preserve"> </w:t>
      </w:r>
      <w:r w:rsidR="00E50BD3" w:rsidRPr="00D64916">
        <w:rPr>
          <w:sz w:val="24"/>
        </w:rPr>
        <w:tab/>
      </w:r>
      <w:r w:rsidRPr="00D64916">
        <w:rPr>
          <w:sz w:val="24"/>
        </w:rPr>
        <w:t>EUT C 465, 17.11.2021, s. 160.</w:t>
      </w:r>
    </w:p>
  </w:footnote>
  <w:footnote w:id="3">
    <w:p w:rsidR="000849E6" w:rsidRPr="00D64916" w:rsidRDefault="000849E6" w:rsidP="00E50BD3">
      <w:pPr>
        <w:pStyle w:val="FootnoteText"/>
        <w:ind w:left="567" w:hanging="567"/>
        <w:rPr>
          <w:sz w:val="24"/>
          <w:lang w:val="fi-FI"/>
        </w:rPr>
      </w:pPr>
      <w:r w:rsidRPr="00E50BD3">
        <w:rPr>
          <w:rStyle w:val="FootnoteReference"/>
          <w:sz w:val="24"/>
          <w:lang w:val="sv-SE"/>
        </w:rPr>
        <w:footnoteRef/>
      </w:r>
      <w:r w:rsidR="00E50BD3" w:rsidRPr="00D64916">
        <w:rPr>
          <w:sz w:val="24"/>
          <w:lang w:val="fi-FI"/>
        </w:rPr>
        <w:t xml:space="preserve"> </w:t>
      </w:r>
      <w:r w:rsidR="00E50BD3" w:rsidRPr="00D64916">
        <w:rPr>
          <w:sz w:val="24"/>
          <w:lang w:val="fi-FI"/>
        </w:rPr>
        <w:tab/>
      </w:r>
      <w:r w:rsidRPr="00D64916">
        <w:rPr>
          <w:sz w:val="24"/>
          <w:lang w:val="fi-FI"/>
        </w:rPr>
        <w:t xml:space="preserve">EUT C, C/2024/4216, 24.7.2024, ELI: </w:t>
      </w:r>
      <w:hyperlink r:id="rId1" w:history="1">
        <w:r w:rsidR="005A7C60" w:rsidRPr="00D64916">
          <w:rPr>
            <w:rStyle w:val="Hyperlink"/>
            <w:sz w:val="24"/>
            <w:lang w:val="fi-FI"/>
          </w:rPr>
          <w:t>http://data.europa.eu/eli/C/2024/4216/oj</w:t>
        </w:r>
      </w:hyperlink>
      <w:r w:rsidRPr="00D64916">
        <w:rPr>
          <w:sz w:val="24"/>
          <w:lang w:val="fi-FI"/>
        </w:rPr>
        <w:t>.</w:t>
      </w:r>
    </w:p>
  </w:footnote>
  <w:footnote w:id="4">
    <w:p w:rsidR="000849E6" w:rsidRPr="00D64916" w:rsidRDefault="000849E6" w:rsidP="00E50BD3">
      <w:pPr>
        <w:pStyle w:val="FootnoteText"/>
        <w:ind w:left="567" w:hanging="567"/>
        <w:rPr>
          <w:sz w:val="24"/>
          <w:lang w:val="en-GB"/>
        </w:rPr>
      </w:pPr>
      <w:r w:rsidRPr="00E50BD3">
        <w:rPr>
          <w:rStyle w:val="FootnoteReference"/>
          <w:sz w:val="24"/>
          <w:lang w:val="sv-SE"/>
        </w:rPr>
        <w:footnoteRef/>
      </w:r>
      <w:r w:rsidR="00E50BD3" w:rsidRPr="00D64916">
        <w:rPr>
          <w:sz w:val="24"/>
          <w:lang w:val="en-GB"/>
        </w:rPr>
        <w:t xml:space="preserve"> </w:t>
      </w:r>
      <w:r w:rsidR="00E50BD3" w:rsidRPr="00D64916">
        <w:rPr>
          <w:sz w:val="24"/>
          <w:lang w:val="en-GB"/>
        </w:rPr>
        <w:tab/>
      </w:r>
      <w:r w:rsidRPr="00D64916">
        <w:rPr>
          <w:sz w:val="24"/>
          <w:lang w:val="en-GB"/>
        </w:rPr>
        <w:t>Antagna texter, P9_</w:t>
      </w:r>
      <w:proofErr w:type="gramStart"/>
      <w:r w:rsidRPr="00D64916">
        <w:rPr>
          <w:sz w:val="24"/>
          <w:lang w:val="en-GB"/>
        </w:rPr>
        <w:t>TA(</w:t>
      </w:r>
      <w:proofErr w:type="gramEnd"/>
      <w:r w:rsidRPr="00D64916">
        <w:rPr>
          <w:sz w:val="24"/>
          <w:lang w:val="en-GB"/>
        </w:rPr>
        <w:t>2024)0286.</w:t>
      </w:r>
    </w:p>
  </w:footnote>
  <w:footnote w:id="5">
    <w:p w:rsidR="000849E6" w:rsidRPr="00D64916" w:rsidRDefault="000849E6" w:rsidP="00E50BD3">
      <w:pPr>
        <w:pStyle w:val="FootnoteText"/>
        <w:ind w:left="567" w:hanging="567"/>
        <w:rPr>
          <w:sz w:val="24"/>
          <w:lang w:val="en-GB"/>
        </w:rPr>
      </w:pPr>
      <w:r w:rsidRPr="00E50BD3">
        <w:rPr>
          <w:rStyle w:val="FootnoteReference"/>
          <w:sz w:val="24"/>
          <w:lang w:val="sv-SE"/>
        </w:rPr>
        <w:footnoteRef/>
      </w:r>
      <w:r w:rsidR="00E50BD3" w:rsidRPr="00D64916">
        <w:rPr>
          <w:sz w:val="24"/>
          <w:lang w:val="en-GB"/>
        </w:rPr>
        <w:t xml:space="preserve"> </w:t>
      </w:r>
      <w:r w:rsidR="00E50BD3" w:rsidRPr="00D64916">
        <w:rPr>
          <w:sz w:val="24"/>
          <w:lang w:val="en-GB"/>
        </w:rPr>
        <w:tab/>
      </w:r>
      <w:r w:rsidRPr="00D64916">
        <w:rPr>
          <w:sz w:val="24"/>
          <w:lang w:val="en-GB"/>
        </w:rPr>
        <w:t xml:space="preserve">FN, </w:t>
      </w:r>
      <w:proofErr w:type="gramStart"/>
      <w:r w:rsidRPr="00D64916">
        <w:rPr>
          <w:i/>
          <w:iCs/>
          <w:sz w:val="24"/>
          <w:lang w:val="en-GB"/>
        </w:rPr>
        <w:t>Are</w:t>
      </w:r>
      <w:proofErr w:type="gramEnd"/>
      <w:r w:rsidRPr="00D64916">
        <w:rPr>
          <w:i/>
          <w:iCs/>
          <w:sz w:val="24"/>
          <w:lang w:val="en-GB"/>
        </w:rPr>
        <w:t xml:space="preserve"> we getting there? A synthesis of UN system evaluations of SDG 5</w:t>
      </w:r>
      <w:r w:rsidRPr="00D64916">
        <w:rPr>
          <w:sz w:val="24"/>
          <w:lang w:val="en-GB"/>
        </w:rPr>
        <w:t xml:space="preserve">, mars 2024, </w:t>
      </w:r>
      <w:hyperlink r:id="rId2" w:history="1">
        <w:r w:rsidRPr="00D64916">
          <w:rPr>
            <w:rStyle w:val="Hyperlink"/>
            <w:sz w:val="24"/>
            <w:lang w:val="en-GB"/>
          </w:rPr>
          <w:t>https://www.unwomen.org/en/digital-library/publications/2024/03/are-we-getting-there-a-synthesis-of-un-system-evaluations-of-sdg-5</w:t>
        </w:r>
      </w:hyperlink>
      <w:r w:rsidRPr="00D64916">
        <w:rPr>
          <w:sz w:val="24"/>
          <w:lang w:val="en-GB"/>
        </w:rPr>
        <w:t xml:space="preserve">. </w:t>
      </w:r>
    </w:p>
  </w:footnote>
  <w:footnote w:id="6">
    <w:p w:rsidR="000849E6" w:rsidRPr="00D64916" w:rsidRDefault="000849E6" w:rsidP="00E50BD3">
      <w:pPr>
        <w:pStyle w:val="FootnoteText"/>
        <w:ind w:left="567" w:hanging="567"/>
        <w:rPr>
          <w:sz w:val="24"/>
          <w:lang w:val="en-GB"/>
        </w:rPr>
      </w:pPr>
      <w:r w:rsidRPr="00E50BD3">
        <w:rPr>
          <w:rStyle w:val="FootnoteReference"/>
          <w:sz w:val="24"/>
          <w:lang w:val="sv-SE"/>
        </w:rPr>
        <w:footnoteRef/>
      </w:r>
      <w:r w:rsidR="00E50BD3" w:rsidRPr="00D64916">
        <w:rPr>
          <w:sz w:val="24"/>
          <w:lang w:val="en-GB"/>
        </w:rPr>
        <w:t xml:space="preserve"> </w:t>
      </w:r>
      <w:r w:rsidR="00E50BD3" w:rsidRPr="00D64916">
        <w:rPr>
          <w:sz w:val="24"/>
          <w:lang w:val="en-GB"/>
        </w:rPr>
        <w:tab/>
      </w:r>
      <w:r w:rsidRPr="00D64916">
        <w:rPr>
          <w:sz w:val="24"/>
          <w:lang w:val="en-GB"/>
        </w:rPr>
        <w:t xml:space="preserve">Kontoret för FN:s högkommissarie för mänskliga rättigheter, FN:s befolkningsfond, UN Women, Unicef, Världshälsoorganisationen, </w:t>
      </w:r>
      <w:r w:rsidRPr="00D64916">
        <w:rPr>
          <w:i/>
          <w:iCs/>
          <w:sz w:val="24"/>
          <w:lang w:val="en-GB"/>
        </w:rPr>
        <w:t>Preventing gender-biased sex selection: an interagency statement</w:t>
      </w:r>
      <w:r w:rsidRPr="00D64916">
        <w:rPr>
          <w:sz w:val="24"/>
          <w:lang w:val="en-GB"/>
        </w:rPr>
        <w:t xml:space="preserve">, 2011, </w:t>
      </w:r>
      <w:hyperlink r:id="rId3" w:history="1">
        <w:r w:rsidRPr="00D64916">
          <w:rPr>
            <w:rStyle w:val="Hyperlink"/>
            <w:sz w:val="24"/>
            <w:lang w:val="en-GB"/>
          </w:rPr>
          <w:t>https://www.unfpa.org/sites/default/files/resource-pdf/Preventing_gender-biased_sex_selection.pdf</w:t>
        </w:r>
      </w:hyperlink>
      <w:r w:rsidRPr="00D64916">
        <w:rPr>
          <w:sz w:val="24"/>
          <w:lang w:val="en-GB"/>
        </w:rPr>
        <w:t xml:space="preserve"> </w:t>
      </w:r>
    </w:p>
  </w:footnote>
  <w:footnote w:id="7">
    <w:p w:rsidR="000849E6" w:rsidRPr="00D64916" w:rsidRDefault="000849E6" w:rsidP="00E50BD3">
      <w:pPr>
        <w:pStyle w:val="FootnoteText"/>
        <w:ind w:left="567" w:hanging="567"/>
        <w:rPr>
          <w:sz w:val="24"/>
        </w:rPr>
      </w:pPr>
      <w:r w:rsidRPr="00E50BD3">
        <w:rPr>
          <w:rStyle w:val="FootnoteReference"/>
          <w:sz w:val="24"/>
          <w:lang w:val="sv-SE"/>
        </w:rPr>
        <w:footnoteRef/>
      </w:r>
      <w:r w:rsidR="00E50BD3" w:rsidRPr="00D64916">
        <w:rPr>
          <w:sz w:val="24"/>
          <w:lang w:val="en-GB"/>
        </w:rPr>
        <w:t xml:space="preserve"> </w:t>
      </w:r>
      <w:r w:rsidR="00E50BD3" w:rsidRPr="00D64916">
        <w:rPr>
          <w:sz w:val="24"/>
          <w:lang w:val="en-GB"/>
        </w:rPr>
        <w:tab/>
      </w:r>
      <w:r w:rsidRPr="00D64916">
        <w:rPr>
          <w:sz w:val="24"/>
          <w:lang w:val="en-GB"/>
        </w:rPr>
        <w:t>FN</w:t>
      </w:r>
      <w:proofErr w:type="gramStart"/>
      <w:r w:rsidRPr="00D64916">
        <w:rPr>
          <w:sz w:val="24"/>
          <w:lang w:val="en-GB"/>
        </w:rPr>
        <w:t>:s</w:t>
      </w:r>
      <w:proofErr w:type="gramEnd"/>
      <w:r w:rsidRPr="00D64916">
        <w:rPr>
          <w:sz w:val="24"/>
          <w:lang w:val="en-GB"/>
        </w:rPr>
        <w:t xml:space="preserve"> generalförsamling, </w:t>
      </w:r>
      <w:r w:rsidRPr="00D64916">
        <w:rPr>
          <w:i/>
          <w:iCs/>
          <w:sz w:val="24"/>
          <w:lang w:val="en-GB"/>
        </w:rPr>
        <w:t>Escalating backlash against gender equality and urgency of reaffirming substantive equality and the human rights of women and girls:</w:t>
      </w:r>
      <w:r w:rsidRPr="00D64916">
        <w:rPr>
          <w:sz w:val="24"/>
          <w:lang w:val="en-GB"/>
        </w:rPr>
        <w:t xml:space="preserve"> </w:t>
      </w:r>
      <w:r w:rsidRPr="00D64916">
        <w:rPr>
          <w:i/>
          <w:iCs/>
          <w:sz w:val="24"/>
          <w:lang w:val="en-GB"/>
        </w:rPr>
        <w:t>Report of the Working Group on discrimination against women and girls</w:t>
      </w:r>
      <w:r w:rsidRPr="00D64916">
        <w:rPr>
          <w:sz w:val="24"/>
          <w:lang w:val="en-GB"/>
        </w:rPr>
        <w:t xml:space="preserve">, 15 maj 2024. </w:t>
      </w:r>
      <w:hyperlink r:id="rId4" w:history="1">
        <w:r w:rsidRPr="00D64916">
          <w:rPr>
            <w:rStyle w:val="Hyperlink"/>
            <w:sz w:val="24"/>
          </w:rPr>
          <w:t>https://documents.un.org/doc/undoc/gen/g24/073/47/pdf/g2407347.pdf</w:t>
        </w:r>
      </w:hyperlink>
      <w:r w:rsidRPr="00D64916">
        <w:rPr>
          <w:sz w:val="24"/>
        </w:rPr>
        <w:t>.</w:t>
      </w:r>
    </w:p>
  </w:footnote>
  <w:footnote w:id="8">
    <w:p w:rsidR="000849E6" w:rsidRPr="00D64916" w:rsidRDefault="000849E6" w:rsidP="00E50BD3">
      <w:pPr>
        <w:pStyle w:val="FootnoteText"/>
        <w:ind w:left="567" w:hanging="567"/>
        <w:rPr>
          <w:sz w:val="24"/>
          <w:lang w:val="en-GB"/>
        </w:rPr>
      </w:pPr>
      <w:r w:rsidRPr="00E50BD3">
        <w:rPr>
          <w:rStyle w:val="FootnoteReference"/>
          <w:sz w:val="24"/>
          <w:lang w:val="sv-SE"/>
        </w:rPr>
        <w:footnoteRef/>
      </w:r>
      <w:r w:rsidR="00E50BD3" w:rsidRPr="00D64916">
        <w:rPr>
          <w:sz w:val="24"/>
          <w:lang w:val="en-GB"/>
        </w:rPr>
        <w:t xml:space="preserve"> </w:t>
      </w:r>
      <w:r w:rsidR="00E50BD3" w:rsidRPr="00D64916">
        <w:rPr>
          <w:sz w:val="24"/>
          <w:lang w:val="en-GB"/>
        </w:rPr>
        <w:tab/>
      </w:r>
      <w:r w:rsidRPr="00D64916">
        <w:rPr>
          <w:sz w:val="24"/>
          <w:lang w:val="en-GB"/>
        </w:rPr>
        <w:t xml:space="preserve">FN, </w:t>
      </w:r>
      <w:r w:rsidRPr="00D64916">
        <w:rPr>
          <w:i/>
          <w:iCs/>
          <w:sz w:val="24"/>
          <w:lang w:val="en-GB"/>
        </w:rPr>
        <w:t>Summit of the Future outcome documents: Pact for the Future, Global Digital Compact and Declaration on Future Generations</w:t>
      </w:r>
      <w:r w:rsidRPr="00D64916">
        <w:rPr>
          <w:sz w:val="24"/>
          <w:lang w:val="en-GB"/>
        </w:rPr>
        <w:t xml:space="preserve">, </w:t>
      </w:r>
      <w:proofErr w:type="gramStart"/>
      <w:r w:rsidRPr="00D64916">
        <w:rPr>
          <w:sz w:val="24"/>
          <w:lang w:val="en-GB"/>
        </w:rPr>
        <w:t>september</w:t>
      </w:r>
      <w:proofErr w:type="gramEnd"/>
      <w:r w:rsidRPr="00D64916">
        <w:rPr>
          <w:sz w:val="24"/>
          <w:lang w:val="en-GB"/>
        </w:rPr>
        <w:t xml:space="preserve"> 2024, </w:t>
      </w:r>
      <w:hyperlink r:id="rId5" w:history="1">
        <w:r w:rsidRPr="00D64916">
          <w:rPr>
            <w:rStyle w:val="Hyperlink"/>
            <w:sz w:val="24"/>
            <w:lang w:val="en-GB"/>
          </w:rPr>
          <w:t>https://www.un.org/sites/un2.un.org/files/sotf-pact_for_the_future_adopted.pdf</w:t>
        </w:r>
      </w:hyperlink>
      <w:r w:rsidRPr="00D64916">
        <w:rPr>
          <w:sz w:val="24"/>
          <w:lang w:val="en-GB"/>
        </w:rPr>
        <w:t xml:space="preserve">. </w:t>
      </w:r>
    </w:p>
  </w:footnote>
  <w:footnote w:id="9">
    <w:p w:rsidR="000849E6" w:rsidRPr="00D64916" w:rsidRDefault="000849E6" w:rsidP="00E50BD3">
      <w:pPr>
        <w:pStyle w:val="FootnoteText"/>
        <w:ind w:left="567" w:hanging="567"/>
        <w:rPr>
          <w:sz w:val="24"/>
          <w:lang w:val="en-GB"/>
        </w:rPr>
      </w:pPr>
      <w:r w:rsidRPr="00E50BD3">
        <w:rPr>
          <w:rStyle w:val="FootnoteReference"/>
          <w:sz w:val="24"/>
          <w:lang w:val="sv-SE"/>
        </w:rPr>
        <w:footnoteRef/>
      </w:r>
      <w:r w:rsidR="00E50BD3" w:rsidRPr="00D64916">
        <w:rPr>
          <w:sz w:val="24"/>
          <w:lang w:val="en-GB"/>
        </w:rPr>
        <w:t xml:space="preserve"> </w:t>
      </w:r>
      <w:r w:rsidR="00E50BD3" w:rsidRPr="00D64916">
        <w:rPr>
          <w:sz w:val="24"/>
          <w:lang w:val="en-GB"/>
        </w:rPr>
        <w:tab/>
      </w:r>
      <w:r w:rsidRPr="00D64916">
        <w:rPr>
          <w:sz w:val="24"/>
          <w:lang w:val="en-GB"/>
        </w:rPr>
        <w:t xml:space="preserve">Datta, N., Europeiska parlamentariska forumet för sexuella och reproduktiva rättigheter, </w:t>
      </w:r>
      <w:r w:rsidRPr="00D64916">
        <w:rPr>
          <w:i/>
          <w:iCs/>
          <w:sz w:val="24"/>
          <w:lang w:val="en-GB"/>
        </w:rPr>
        <w:t>Tip of the Iceberg– Religious Extremist Funders against Human Rights for Sexuality and Reproductive Health in Europe 2009 – 2018</w:t>
      </w:r>
      <w:r w:rsidRPr="00D64916">
        <w:rPr>
          <w:sz w:val="24"/>
          <w:lang w:val="en-GB"/>
        </w:rPr>
        <w:t xml:space="preserve">, juni 2021, </w:t>
      </w:r>
      <w:hyperlink r:id="rId6" w:history="1">
        <w:r w:rsidRPr="00D64916">
          <w:rPr>
            <w:rStyle w:val="Hyperlink"/>
            <w:sz w:val="24"/>
            <w:lang w:val="en-GB"/>
          </w:rPr>
          <w:t>https://www.epfweb.org/sites/default/files/2021-08/Tip%20of%20the%20Iceberg%20August%202021%20Final.pdf</w:t>
        </w:r>
      </w:hyperlink>
      <w:r w:rsidRPr="00D64916">
        <w:rPr>
          <w:sz w:val="24"/>
          <w:lang w:val="en-GB"/>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0BD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0BD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E50BD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2"/>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30/2024"/>
    <w:docVar w:name="dvlangue" w:val="SV"/>
    <w:docVar w:name="dvnumam" w:val="0"/>
    <w:docVar w:name="dvpe" w:val="765.072"/>
    <w:docVar w:name="dvrapporteur" w:val="Föredragande: "/>
    <w:docVar w:name="dvtitre" w:val="Europaparlamentets rekommendation till rådet om Europaparlamentets rekommendation till rådet om EU:s prioriteringar inför det 69:e mötet i FN:s kvinnokommission(2024/2057(INI))"/>
  </w:docVars>
  <w:rsids>
    <w:rsidRoot w:val="001C39C2"/>
    <w:rsid w:val="00002272"/>
    <w:rsid w:val="00064002"/>
    <w:rsid w:val="000677B9"/>
    <w:rsid w:val="000831BA"/>
    <w:rsid w:val="000849E6"/>
    <w:rsid w:val="000A42CC"/>
    <w:rsid w:val="000E7DD9"/>
    <w:rsid w:val="0010095E"/>
    <w:rsid w:val="00125B37"/>
    <w:rsid w:val="00187494"/>
    <w:rsid w:val="001C39C2"/>
    <w:rsid w:val="001F32AE"/>
    <w:rsid w:val="002767FF"/>
    <w:rsid w:val="002B18FE"/>
    <w:rsid w:val="002B5493"/>
    <w:rsid w:val="00343214"/>
    <w:rsid w:val="00361C00"/>
    <w:rsid w:val="003831AC"/>
    <w:rsid w:val="00395FA1"/>
    <w:rsid w:val="003C2AD9"/>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A7C60"/>
    <w:rsid w:val="005C2568"/>
    <w:rsid w:val="005F1B17"/>
    <w:rsid w:val="006037C0"/>
    <w:rsid w:val="006631B6"/>
    <w:rsid w:val="00680577"/>
    <w:rsid w:val="006F74FA"/>
    <w:rsid w:val="00731ADD"/>
    <w:rsid w:val="00734777"/>
    <w:rsid w:val="00747932"/>
    <w:rsid w:val="00751A4A"/>
    <w:rsid w:val="00756632"/>
    <w:rsid w:val="00760C9A"/>
    <w:rsid w:val="00762C74"/>
    <w:rsid w:val="00786EC0"/>
    <w:rsid w:val="007D1690"/>
    <w:rsid w:val="007E22AD"/>
    <w:rsid w:val="00817416"/>
    <w:rsid w:val="00842779"/>
    <w:rsid w:val="00865F67"/>
    <w:rsid w:val="00881A7B"/>
    <w:rsid w:val="008840E5"/>
    <w:rsid w:val="00887B3E"/>
    <w:rsid w:val="008C2AC6"/>
    <w:rsid w:val="008D5FC1"/>
    <w:rsid w:val="00930C23"/>
    <w:rsid w:val="0093193B"/>
    <w:rsid w:val="009509D8"/>
    <w:rsid w:val="00950B64"/>
    <w:rsid w:val="00981893"/>
    <w:rsid w:val="009924A8"/>
    <w:rsid w:val="00A1687D"/>
    <w:rsid w:val="00A43E52"/>
    <w:rsid w:val="00A4678D"/>
    <w:rsid w:val="00A76ADE"/>
    <w:rsid w:val="00A778C7"/>
    <w:rsid w:val="00AB441E"/>
    <w:rsid w:val="00AB6293"/>
    <w:rsid w:val="00AC67AF"/>
    <w:rsid w:val="00AE0928"/>
    <w:rsid w:val="00AF3B82"/>
    <w:rsid w:val="00AF4F16"/>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64916"/>
    <w:rsid w:val="00D834A0"/>
    <w:rsid w:val="00D872DF"/>
    <w:rsid w:val="00D91E21"/>
    <w:rsid w:val="00DA7FCD"/>
    <w:rsid w:val="00E13C0D"/>
    <w:rsid w:val="00E365E1"/>
    <w:rsid w:val="00E50BD3"/>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12FB1A"/>
  <w15:chartTrackingRefBased/>
  <w15:docId w15:val="{A5D088E6-8A73-4DB3-B328-56C779BB8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849E6"/>
    <w:pPr>
      <w:spacing w:before="480" w:after="240"/>
    </w:pPr>
  </w:style>
  <w:style w:type="paragraph" w:customStyle="1" w:styleId="NormalHanging12a">
    <w:name w:val="NormalHanging12a"/>
    <w:basedOn w:val="Normal"/>
    <w:link w:val="NormalHanging12aChar"/>
    <w:rsid w:val="000849E6"/>
    <w:pPr>
      <w:spacing w:after="240"/>
      <w:ind w:left="567" w:hanging="567"/>
    </w:pPr>
  </w:style>
  <w:style w:type="character" w:customStyle="1" w:styleId="NormalHanging12aChar">
    <w:name w:val="NormalHanging12a Char"/>
    <w:basedOn w:val="DefaultParagraphFont"/>
    <w:link w:val="NormalHanging12a"/>
    <w:locked/>
    <w:rsid w:val="000849E6"/>
    <w:rPr>
      <w:sz w:val="24"/>
      <w:lang w:val="sv-SE"/>
    </w:rPr>
  </w:style>
  <w:style w:type="character" w:styleId="Hyperlink">
    <w:name w:val="Hyperlink"/>
    <w:basedOn w:val="DefaultParagraphFont"/>
    <w:uiPriority w:val="99"/>
    <w:unhideWhenUsed/>
    <w:rsid w:val="000849E6"/>
    <w:rPr>
      <w:color w:val="0563C1" w:themeColor="hyperlink"/>
      <w:u w:val="single"/>
    </w:rPr>
  </w:style>
  <w:style w:type="paragraph" w:customStyle="1" w:styleId="Action">
    <w:name w:val="Action"/>
    <w:basedOn w:val="Normal"/>
    <w:rsid w:val="000849E6"/>
    <w:pPr>
      <w:keepNext/>
      <w:keepLines/>
      <w:tabs>
        <w:tab w:val="left" w:pos="357"/>
      </w:tabs>
      <w:snapToGrid w:val="0"/>
      <w:spacing w:after="240"/>
      <w:ind w:left="357" w:hanging="357"/>
    </w:pPr>
    <w:rPr>
      <w:lang w:eastAsia="en-US"/>
    </w:rPr>
  </w:style>
  <w:style w:type="character" w:styleId="FollowedHyperlink">
    <w:name w:val="FollowedHyperlink"/>
    <w:basedOn w:val="DefaultParagraphFont"/>
    <w:rsid w:val="005A7C60"/>
    <w:rPr>
      <w:color w:val="954F72" w:themeColor="followedHyperlink"/>
      <w:u w:val="single"/>
    </w:rPr>
  </w:style>
  <w:style w:type="paragraph" w:styleId="BalloonText">
    <w:name w:val="Balloon Text"/>
    <w:basedOn w:val="Normal"/>
    <w:link w:val="BalloonTextChar"/>
    <w:rsid w:val="00D64916"/>
    <w:rPr>
      <w:rFonts w:ascii="Segoe UI" w:hAnsi="Segoe UI" w:cs="Segoe UI"/>
      <w:sz w:val="18"/>
      <w:szCs w:val="18"/>
    </w:rPr>
  </w:style>
  <w:style w:type="character" w:customStyle="1" w:styleId="BalloonTextChar">
    <w:name w:val="Balloon Text Char"/>
    <w:basedOn w:val="DefaultParagraphFont"/>
    <w:link w:val="BalloonText"/>
    <w:rsid w:val="00D64916"/>
    <w:rPr>
      <w:rFonts w:ascii="Segoe UI" w:hAnsi="Segoe UI" w:cs="Segoe UI"/>
      <w:sz w:val="18"/>
      <w:szCs w:val="18"/>
      <w:lang w:val="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ww.unfpa.org/sites/default/files/resource-pdf/Preventing_gender-biased_sex_selection.pdf" TargetMode="External"/><Relationship Id="rId2" Type="http://schemas.openxmlformats.org/officeDocument/2006/relationships/hyperlink" Target="https://www.unwomen.org/en/digital-library/publications/2024/03/are-we-getting-there-a-synthesis-of-un-system-evaluations-of-sdg-5" TargetMode="External"/><Relationship Id="rId1" Type="http://schemas.openxmlformats.org/officeDocument/2006/relationships/hyperlink" Target="http://data.europa.eu/eli/C/2024/4216/oj" TargetMode="External"/><Relationship Id="rId6" Type="http://schemas.openxmlformats.org/officeDocument/2006/relationships/hyperlink" Target="https://www.epfweb.org/sites/default/files/2021-08/Tip%20of%20the%20Iceberg%20August%202021%20Final.pdf" TargetMode="External"/><Relationship Id="rId5" Type="http://schemas.openxmlformats.org/officeDocument/2006/relationships/hyperlink" Target="https://www.un.org/sites/un2.un.org/files/sotf-pact_for_the_future_adopted.pdf" TargetMode="External"/><Relationship Id="rId4" Type="http://schemas.openxmlformats.org/officeDocument/2006/relationships/hyperlink" Target="https://documents.un.org/doc/undoc/gen/g24/073/47/pdf/g240734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33E33-3F54-4C06-8850-E01652EDC1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3787</Words>
  <Characters>24235</Characters>
  <Application>Microsoft Office Word</Application>
  <DocSecurity>0</DocSecurity>
  <Lines>201</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HODNE Catherine</dc:creator>
  <cp:keywords/>
  <cp:lastModifiedBy>NETTREUS Anna</cp:lastModifiedBy>
  <cp:revision>2</cp:revision>
  <cp:lastPrinted>2004-11-19T15:42:00Z</cp:lastPrinted>
  <dcterms:created xsi:type="dcterms:W3CDTF">2025-01-29T08:30:00Z</dcterms:created>
  <dcterms:modified xsi:type="dcterms:W3CDTF">2025-01-29T08:30:00Z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A10-0030/2024</vt:lpwstr>
  </property>
  <property fmtid="{D5CDD505-2E9C-101B-9397-08002B2CF9AE}" pid="4" name="&lt;Type&gt;">
    <vt:lpwstr>RR</vt:lpwstr>
  </property>
</Properties>
</file>