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AF5" w:rsidTr="0010095E">
        <w:trPr>
          <w:trHeight w:hRule="exact" w:val="1418"/>
        </w:trPr>
        <w:tc>
          <w:tcPr>
            <w:tcW w:w="6804" w:type="dxa"/>
            <w:shd w:val="clear" w:color="auto" w:fill="auto"/>
            <w:vAlign w:val="center"/>
          </w:tcPr>
          <w:p w:rsidR="00751A4A" w:rsidRPr="00703AF5" w:rsidRDefault="00433BE5" w:rsidP="0010095E">
            <w:pPr>
              <w:pStyle w:val="EPName"/>
            </w:pPr>
            <w:r w:rsidRPr="00703AF5">
              <w:t>Europos Parlamentas</w:t>
            </w:r>
          </w:p>
          <w:p w:rsidR="00751A4A" w:rsidRPr="00703AF5" w:rsidRDefault="005F1B17" w:rsidP="005F1B17">
            <w:pPr>
              <w:pStyle w:val="EPTerm"/>
              <w:rPr>
                <w:rStyle w:val="HideTWBExt"/>
                <w:noProof w:val="0"/>
                <w:vanish w:val="0"/>
                <w:color w:val="auto"/>
              </w:rPr>
            </w:pPr>
            <w:r w:rsidRPr="00703AF5">
              <w:t>2024</w:t>
            </w:r>
            <w:r w:rsidR="00817416" w:rsidRPr="00703AF5">
              <w:t>-202</w:t>
            </w:r>
            <w:r w:rsidRPr="00703AF5">
              <w:t>9</w:t>
            </w:r>
          </w:p>
        </w:tc>
        <w:tc>
          <w:tcPr>
            <w:tcW w:w="2268" w:type="dxa"/>
            <w:shd w:val="clear" w:color="auto" w:fill="auto"/>
          </w:tcPr>
          <w:p w:rsidR="00751A4A" w:rsidRPr="00703AF5" w:rsidRDefault="00187494" w:rsidP="0010095E">
            <w:pPr>
              <w:pStyle w:val="EPLogo"/>
            </w:pPr>
            <w:r w:rsidRPr="00703A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3AF5" w:rsidRDefault="00D058B8" w:rsidP="004C5D52">
      <w:pPr>
        <w:pStyle w:val="LineTop"/>
      </w:pPr>
    </w:p>
    <w:p w:rsidR="00680577" w:rsidRPr="00703AF5" w:rsidRDefault="00433BE5" w:rsidP="00680577">
      <w:pPr>
        <w:pStyle w:val="EPBodyTA1"/>
      </w:pPr>
      <w:r w:rsidRPr="00703AF5">
        <w:t>PRIIMTI TEKSTAI</w:t>
      </w:r>
    </w:p>
    <w:p w:rsidR="00D058B8" w:rsidRPr="00703AF5" w:rsidRDefault="00D058B8" w:rsidP="00D058B8">
      <w:pPr>
        <w:pStyle w:val="LineBottom"/>
      </w:pPr>
    </w:p>
    <w:p w:rsidR="00433BE5" w:rsidRPr="00703AF5" w:rsidRDefault="00433BE5" w:rsidP="00433BE5">
      <w:pPr>
        <w:pStyle w:val="ATHeading1"/>
      </w:pPr>
      <w:bookmarkStart w:id="0" w:name="TANumber"/>
      <w:r w:rsidRPr="00703AF5">
        <w:t>P10_TA(2025)000</w:t>
      </w:r>
      <w:r w:rsidR="008131C1">
        <w:t>1</w:t>
      </w:r>
      <w:bookmarkEnd w:id="0"/>
    </w:p>
    <w:p w:rsidR="00433BE5" w:rsidRPr="00703AF5" w:rsidRDefault="00433BE5" w:rsidP="00433BE5">
      <w:pPr>
        <w:pStyle w:val="ATHeading2"/>
      </w:pPr>
      <w:bookmarkStart w:id="1" w:name="title"/>
      <w:r w:rsidRPr="00703AF5">
        <w:t>ES ir Serbijos Respublikos susitarimas dėl Europos sienų ir pakrančių agentūros Serbijos Respublikoje vykdomos operatyvinės veiklos</w:t>
      </w:r>
      <w:bookmarkEnd w:id="1"/>
    </w:p>
    <w:p w:rsidR="00433BE5" w:rsidRPr="00703AF5" w:rsidRDefault="00433BE5" w:rsidP="00433BE5">
      <w:pPr>
        <w:rPr>
          <w:i/>
          <w:vanish/>
        </w:rPr>
      </w:pPr>
      <w:r w:rsidRPr="00703AF5">
        <w:rPr>
          <w:i/>
        </w:rPr>
        <w:fldChar w:fldCharType="begin"/>
      </w:r>
      <w:r w:rsidRPr="00703AF5">
        <w:rPr>
          <w:i/>
        </w:rPr>
        <w:instrText xml:space="preserve"> TC"(</w:instrText>
      </w:r>
      <w:bookmarkStart w:id="2" w:name="DocNumber"/>
      <w:r w:rsidRPr="00703AF5">
        <w:rPr>
          <w:i/>
        </w:rPr>
        <w:instrText>A10-0027/2024</w:instrText>
      </w:r>
      <w:bookmarkEnd w:id="2"/>
      <w:r w:rsidRPr="00703AF5">
        <w:rPr>
          <w:i/>
        </w:rPr>
        <w:instrText xml:space="preserve"> - Pranešėjas: Karlo </w:instrText>
      </w:r>
      <w:proofErr w:type="spellStart"/>
      <w:r w:rsidRPr="00703AF5">
        <w:rPr>
          <w:i/>
        </w:rPr>
        <w:instrText>Ressler</w:instrText>
      </w:r>
      <w:proofErr w:type="spellEnd"/>
      <w:r w:rsidRPr="00703AF5">
        <w:rPr>
          <w:i/>
        </w:rPr>
        <w:instrText xml:space="preserve">)"\l3 \n&gt; \* MERGEFORMAT </w:instrText>
      </w:r>
      <w:r w:rsidRPr="00703AF5">
        <w:rPr>
          <w:i/>
        </w:rPr>
        <w:fldChar w:fldCharType="end"/>
      </w:r>
    </w:p>
    <w:p w:rsidR="00433BE5" w:rsidRPr="00703AF5" w:rsidRDefault="00433BE5" w:rsidP="00433BE5">
      <w:pPr>
        <w:rPr>
          <w:vanish/>
        </w:rPr>
      </w:pPr>
      <w:bookmarkStart w:id="3" w:name="Commission"/>
      <w:r w:rsidRPr="00703AF5">
        <w:rPr>
          <w:vanish/>
        </w:rPr>
        <w:t>Piliečių laisvių, teisingumo ir vidaus reikalų komitetas</w:t>
      </w:r>
      <w:bookmarkEnd w:id="3"/>
    </w:p>
    <w:p w:rsidR="00433BE5" w:rsidRPr="00703AF5" w:rsidRDefault="00433BE5" w:rsidP="00433BE5">
      <w:pPr>
        <w:rPr>
          <w:vanish/>
        </w:rPr>
      </w:pPr>
      <w:bookmarkStart w:id="4" w:name="PE"/>
      <w:r w:rsidRPr="00703AF5">
        <w:rPr>
          <w:vanish/>
        </w:rPr>
        <w:t>PE766.612</w:t>
      </w:r>
      <w:bookmarkEnd w:id="4"/>
    </w:p>
    <w:p w:rsidR="00433BE5" w:rsidRPr="00703AF5" w:rsidRDefault="00433BE5" w:rsidP="00433BE5">
      <w:pPr>
        <w:pStyle w:val="ATHeading3"/>
      </w:pPr>
      <w:bookmarkStart w:id="5" w:name="Sujet"/>
      <w:r w:rsidRPr="00703AF5">
        <w:t>2025 m. sausio 21 d. Europos Parlamento teisėkūros rezoliucija dėl Tarybos sprendimo dėl Europos Sąjungos ir Serbijos Respublikos susitarimo dėl Europos sienų ir pakrančių apsaugos agentūros Serbijos Respublikoje vykdomos operacinės veiklos sudarymo projekto</w:t>
      </w:r>
      <w:bookmarkEnd w:id="5"/>
      <w:r w:rsidRPr="00703AF5">
        <w:t xml:space="preserve"> </w:t>
      </w:r>
      <w:bookmarkStart w:id="6" w:name="References"/>
      <w:r w:rsidRPr="00703AF5">
        <w:t>(08441/2024 – C10-0086/2024 – 2</w:t>
      </w:r>
      <w:bookmarkStart w:id="7" w:name="_GoBack"/>
      <w:bookmarkEnd w:id="7"/>
      <w:r w:rsidRPr="00703AF5">
        <w:t>024/0074(NLE))</w:t>
      </w:r>
      <w:bookmarkEnd w:id="6"/>
    </w:p>
    <w:p w:rsidR="00D9733B" w:rsidRPr="00703AF5" w:rsidRDefault="00D9733B" w:rsidP="00750063">
      <w:pPr>
        <w:pStyle w:val="NormalBold"/>
        <w:spacing w:before="360"/>
      </w:pPr>
      <w:r w:rsidRPr="00703AF5">
        <w:t>(Pritarimas)</w:t>
      </w:r>
    </w:p>
    <w:p w:rsidR="00D9733B" w:rsidRPr="00703AF5" w:rsidRDefault="00D9733B" w:rsidP="00D9733B">
      <w:pPr>
        <w:pStyle w:val="EPComma"/>
      </w:pPr>
      <w:r w:rsidRPr="00703AF5">
        <w:rPr>
          <w:i/>
        </w:rPr>
        <w:t>Europos Parlamentas</w:t>
      </w:r>
      <w:r w:rsidRPr="00703AF5">
        <w:t>,</w:t>
      </w:r>
    </w:p>
    <w:p w:rsidR="00D9733B" w:rsidRPr="00703AF5" w:rsidRDefault="00D9733B" w:rsidP="00D9733B">
      <w:pPr>
        <w:pStyle w:val="NormalHanging12a"/>
      </w:pPr>
      <w:r w:rsidRPr="00703AF5">
        <w:t>–</w:t>
      </w:r>
      <w:r w:rsidRPr="00703AF5">
        <w:tab/>
        <w:t>atsižvelgdamas į Tarybos sprendimo projektą (08441/2024),</w:t>
      </w:r>
    </w:p>
    <w:p w:rsidR="00D9733B" w:rsidRPr="00703AF5" w:rsidRDefault="00D9733B" w:rsidP="00D9733B">
      <w:pPr>
        <w:pStyle w:val="NormalHanging12a"/>
      </w:pPr>
      <w:r w:rsidRPr="00703AF5">
        <w:t>–</w:t>
      </w:r>
      <w:r w:rsidRPr="00703AF5">
        <w:tab/>
        <w:t>atsižvelgdamas į Europos Sąjungos ir Serbijos Respublikos susitarimo dėl Europos sienų ir pakrančių apsaugos agentūros Serbijos Respublikoje vykdomos operacinės veiklos projektą (08447/2024),</w:t>
      </w:r>
    </w:p>
    <w:p w:rsidR="00D9733B" w:rsidRPr="00703AF5" w:rsidRDefault="00D9733B" w:rsidP="00D9733B">
      <w:pPr>
        <w:pStyle w:val="NormalHanging12a"/>
      </w:pPr>
      <w:r w:rsidRPr="00703AF5">
        <w:t>–</w:t>
      </w:r>
      <w:r w:rsidRPr="00703AF5">
        <w:tab/>
        <w:t>atsižvelgdamas į prašymą dėl pritarimo, kurį Taryba pateikė pagal Sutarties dėl Europos Sąjungos veikimo 77 straipsnio 2 dalies b ir d punktus, 79 straipsnio 2 dalies c punktą ir 218 straipsnio 6 dalies antros pastraipos a punktą (C10-0086/2024),</w:t>
      </w:r>
    </w:p>
    <w:p w:rsidR="00D9733B" w:rsidRPr="00703AF5" w:rsidRDefault="00D9733B" w:rsidP="00D9733B">
      <w:pPr>
        <w:pStyle w:val="NormalHanging12a"/>
      </w:pPr>
      <w:r w:rsidRPr="00703AF5">
        <w:t>–</w:t>
      </w:r>
      <w:r w:rsidRPr="00703AF5">
        <w:tab/>
        <w:t xml:space="preserve">atsižvelgdamas į Darbo tvarkos taisyklių 107 straipsnio 1 ir 4 dalis ir </w:t>
      </w:r>
      <w:r w:rsidR="00EF2A74" w:rsidRPr="00703AF5">
        <w:t xml:space="preserve">į </w:t>
      </w:r>
      <w:r w:rsidRPr="00703AF5">
        <w:t>117 straipsnio 7 dalį,</w:t>
      </w:r>
    </w:p>
    <w:p w:rsidR="00D9733B" w:rsidRPr="00703AF5" w:rsidRDefault="00D9733B" w:rsidP="00D9733B">
      <w:pPr>
        <w:pStyle w:val="NormalHanging12a"/>
      </w:pPr>
      <w:r w:rsidRPr="00703AF5">
        <w:t>–</w:t>
      </w:r>
      <w:r w:rsidRPr="00703AF5">
        <w:tab/>
        <w:t>atsižvelgdamas į Pilietinių laisvių, teisingumo ir vidaus reikalų komiteto rekomendaciją (A10-0027/2024),</w:t>
      </w:r>
    </w:p>
    <w:p w:rsidR="00D9733B" w:rsidRPr="00703AF5" w:rsidRDefault="00D9733B" w:rsidP="00D9733B">
      <w:pPr>
        <w:pStyle w:val="NormalHanging12a"/>
      </w:pPr>
      <w:r w:rsidRPr="00703AF5">
        <w:t>1.</w:t>
      </w:r>
      <w:r w:rsidRPr="00703AF5">
        <w:tab/>
        <w:t>pritaria susitarimo sudarymui;</w:t>
      </w:r>
    </w:p>
    <w:p w:rsidR="00E365E1" w:rsidRPr="00703AF5" w:rsidRDefault="00D9733B" w:rsidP="006D755D">
      <w:pPr>
        <w:pStyle w:val="NormalHanging12a"/>
      </w:pPr>
      <w:r w:rsidRPr="00703AF5">
        <w:t>2.</w:t>
      </w:r>
      <w:r w:rsidRPr="00703AF5">
        <w:tab/>
        <w:t>paveda Pirmininkei perduoti Parlamento poziciją Tarybai ir Komisijai</w:t>
      </w:r>
      <w:r w:rsidR="006D755D">
        <w:t xml:space="preserve">, </w:t>
      </w:r>
      <w:r w:rsidR="006D755D" w:rsidRPr="006D755D">
        <w:t xml:space="preserve">taip pat valstybių narių ir </w:t>
      </w:r>
      <w:r w:rsidR="006D755D">
        <w:t>Serbijos Respublikos</w:t>
      </w:r>
      <w:r w:rsidR="006D755D" w:rsidRPr="006D755D">
        <w:t xml:space="preserve"> vyriausybėms ir parlamentams</w:t>
      </w:r>
      <w:r w:rsidRPr="00703AF5">
        <w:t>.</w:t>
      </w:r>
    </w:p>
    <w:sectPr w:rsidR="00E365E1" w:rsidRPr="00703AF5" w:rsidSect="00703A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BE5" w:rsidRPr="00703AF5" w:rsidRDefault="00433BE5">
      <w:r w:rsidRPr="00703AF5">
        <w:separator/>
      </w:r>
    </w:p>
  </w:endnote>
  <w:endnote w:type="continuationSeparator" w:id="0">
    <w:p w:rsidR="00433BE5" w:rsidRPr="00703AF5" w:rsidRDefault="00433BE5">
      <w:r w:rsidRPr="00703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BE5" w:rsidRPr="00703AF5" w:rsidRDefault="00433BE5">
      <w:r w:rsidRPr="00703AF5">
        <w:separator/>
      </w:r>
    </w:p>
  </w:footnote>
  <w:footnote w:type="continuationSeparator" w:id="0">
    <w:p w:rsidR="00433BE5" w:rsidRPr="00703AF5" w:rsidRDefault="00433BE5">
      <w:r w:rsidRPr="00703A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3A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LT"/>
    <w:docVar w:name="dvnumam" w:val="0"/>
    <w:docVar w:name="dvpe" w:val="766.612"/>
    <w:docVar w:name="dvrapporteur" w:val="Pranešėjas: "/>
    <w:docVar w:name="dvstar" w:val="***"/>
    <w:docVar w:name="dvtitre" w:val="2025 m. sausio 21 d. Europos Parlamento teisėkūros rezoliucija dėl Tarybos sprendimo dėl Europos Sąjungos ir Serbijos Respublikos susitarimo dėl Europos sienų ir pakrančių apsaugos agentūros Serbijos Respublikoje vykdomos operacinės veiklos sudarymo projekto(08441/2024 – C10-0086/2024 – 2024/0074(NLE))"/>
  </w:docVars>
  <w:rsids>
    <w:rsidRoot w:val="00433B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3BE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755D"/>
    <w:rsid w:val="006F74FA"/>
    <w:rsid w:val="00703AF5"/>
    <w:rsid w:val="00731ADD"/>
    <w:rsid w:val="00734777"/>
    <w:rsid w:val="00747932"/>
    <w:rsid w:val="00750063"/>
    <w:rsid w:val="00751A4A"/>
    <w:rsid w:val="00756632"/>
    <w:rsid w:val="00762C74"/>
    <w:rsid w:val="00786EC0"/>
    <w:rsid w:val="007D1690"/>
    <w:rsid w:val="007E22AD"/>
    <w:rsid w:val="008131C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33B"/>
    <w:rsid w:val="00DA7FCD"/>
    <w:rsid w:val="00E365E1"/>
    <w:rsid w:val="00E820A4"/>
    <w:rsid w:val="00EB006A"/>
    <w:rsid w:val="00EB4772"/>
    <w:rsid w:val="00ED169E"/>
    <w:rsid w:val="00ED4235"/>
    <w:rsid w:val="00EF2A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5A80E"/>
  <w15:chartTrackingRefBased/>
  <w15:docId w15:val="{E3D738C0-82D6-491C-8144-01A4B1A5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733B"/>
    <w:pPr>
      <w:spacing w:before="480" w:after="240"/>
    </w:pPr>
  </w:style>
  <w:style w:type="paragraph" w:customStyle="1" w:styleId="NormalBold">
    <w:name w:val="NormalBold"/>
    <w:basedOn w:val="Normal"/>
    <w:rsid w:val="00D9733B"/>
    <w:rPr>
      <w:b/>
    </w:rPr>
  </w:style>
  <w:style w:type="paragraph" w:customStyle="1" w:styleId="NormalHanging12a">
    <w:name w:val="NormalHanging12a"/>
    <w:basedOn w:val="Normal"/>
    <w:rsid w:val="00D9733B"/>
    <w:pPr>
      <w:spacing w:after="240"/>
      <w:ind w:left="567" w:hanging="567"/>
    </w:pPr>
  </w:style>
  <w:style w:type="paragraph" w:styleId="BalloonText">
    <w:name w:val="Balloon Text"/>
    <w:basedOn w:val="Normal"/>
    <w:link w:val="BalloonTextChar"/>
    <w:rsid w:val="006D755D"/>
    <w:rPr>
      <w:rFonts w:ascii="Segoe UI" w:hAnsi="Segoe UI" w:cs="Segoe UI"/>
      <w:sz w:val="18"/>
      <w:szCs w:val="18"/>
    </w:rPr>
  </w:style>
  <w:style w:type="character" w:customStyle="1" w:styleId="BalloonTextChar">
    <w:name w:val="Balloon Text Char"/>
    <w:basedOn w:val="DefaultParagraphFont"/>
    <w:link w:val="BalloonText"/>
    <w:rsid w:val="006D755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1C4C-3E26-4A47-8A34-C9C214F16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196</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5</cp:revision>
  <cp:lastPrinted>2004-11-19T15:42:00Z</cp:lastPrinted>
  <dcterms:created xsi:type="dcterms:W3CDTF">2025-01-20T08:48:00Z</dcterms:created>
  <dcterms:modified xsi:type="dcterms:W3CDTF">2025-01-21T11:44:00Z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A10-0027/2024</vt:lpwstr>
  </property>
  <property fmtid="{D5CDD505-2E9C-101B-9397-08002B2CF9AE}" pid="4" name="&lt;Type&gt;">
    <vt:lpwstr>RR</vt:lpwstr>
  </property>
</Properties>
</file>