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D5ADF" w14:paraId="6EBC8AB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B765047" w14:textId="77777777" w:rsidR="00751A4A" w:rsidRPr="007D5ADF" w:rsidRDefault="00BA296F" w:rsidP="0010095E">
            <w:pPr>
              <w:pStyle w:val="EPName"/>
            </w:pPr>
            <w:bookmarkStart w:id="0" w:name="_GoBack"/>
            <w:bookmarkEnd w:id="0"/>
            <w:r w:rsidRPr="007D5ADF">
              <w:t>Evropski parlament</w:t>
            </w:r>
          </w:p>
          <w:p w14:paraId="64F29772" w14:textId="77777777" w:rsidR="00751A4A" w:rsidRPr="007D5AD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D5ADF">
              <w:t>2024</w:t>
            </w:r>
            <w:r w:rsidR="00817416" w:rsidRPr="007D5ADF">
              <w:t>-202</w:t>
            </w:r>
            <w:r w:rsidRPr="007D5ADF">
              <w:t>9</w:t>
            </w:r>
          </w:p>
        </w:tc>
        <w:tc>
          <w:tcPr>
            <w:tcW w:w="2268" w:type="dxa"/>
            <w:shd w:val="clear" w:color="auto" w:fill="auto"/>
          </w:tcPr>
          <w:p w14:paraId="49A8E095" w14:textId="77777777" w:rsidR="00751A4A" w:rsidRPr="007D5ADF" w:rsidRDefault="00187494" w:rsidP="0010095E">
            <w:pPr>
              <w:pStyle w:val="EPLogo"/>
            </w:pPr>
            <w:r w:rsidRPr="007D5ADF">
              <w:rPr>
                <w:noProof/>
                <w:lang w:val="en-GB"/>
              </w:rPr>
              <w:drawing>
                <wp:inline distT="0" distB="0" distL="0" distR="0" wp14:anchorId="2211506E" wp14:editId="0D47541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239A53" w14:textId="77777777" w:rsidR="00D058B8" w:rsidRPr="007D5ADF" w:rsidRDefault="00D058B8" w:rsidP="004C5D52">
      <w:pPr>
        <w:pStyle w:val="LineTop"/>
      </w:pPr>
    </w:p>
    <w:p w14:paraId="3AE4535F" w14:textId="77777777" w:rsidR="00680577" w:rsidRPr="007D5ADF" w:rsidRDefault="00BA296F" w:rsidP="00680577">
      <w:pPr>
        <w:pStyle w:val="EPBodyTA1"/>
      </w:pPr>
      <w:r w:rsidRPr="007D5ADF">
        <w:t>SPREJETA BESEDILA</w:t>
      </w:r>
    </w:p>
    <w:p w14:paraId="645F2898" w14:textId="77777777" w:rsidR="00D058B8" w:rsidRPr="007D5ADF" w:rsidRDefault="00D058B8" w:rsidP="00D058B8">
      <w:pPr>
        <w:pStyle w:val="LineBottom"/>
      </w:pPr>
    </w:p>
    <w:p w14:paraId="31A53B31" w14:textId="5EF2D731" w:rsidR="00BA296F" w:rsidRPr="007D5ADF" w:rsidRDefault="00BA296F" w:rsidP="0023218F">
      <w:pPr>
        <w:pStyle w:val="ATHeading1"/>
      </w:pPr>
      <w:bookmarkStart w:id="1" w:name="TANumber"/>
      <w:r w:rsidRPr="007D5ADF">
        <w:t>P10_TA(2025)000</w:t>
      </w:r>
      <w:r w:rsidR="0023218F" w:rsidRPr="007D5ADF">
        <w:t>1</w:t>
      </w:r>
      <w:bookmarkEnd w:id="1"/>
    </w:p>
    <w:p w14:paraId="2ADC96D3" w14:textId="77777777" w:rsidR="00BA296F" w:rsidRPr="007D5ADF" w:rsidRDefault="00BA296F" w:rsidP="00BA296F">
      <w:pPr>
        <w:pStyle w:val="ATHeading2"/>
      </w:pPr>
      <w:bookmarkStart w:id="2" w:name="title"/>
      <w:r w:rsidRPr="007D5ADF">
        <w:t>Sporazum med Evropsko unijo in Republiko Srbijo o operativnih dejavnostih, ki jih Evropska agencija za mejno in obalno stražo izvaja v Republiki Srbiji</w:t>
      </w:r>
      <w:bookmarkEnd w:id="2"/>
    </w:p>
    <w:p w14:paraId="6B92F630" w14:textId="77777777" w:rsidR="00BA296F" w:rsidRPr="007D5ADF" w:rsidRDefault="00BA296F" w:rsidP="00BA296F">
      <w:pPr>
        <w:rPr>
          <w:i/>
          <w:vanish/>
        </w:rPr>
      </w:pPr>
      <w:r w:rsidRPr="007D5ADF">
        <w:rPr>
          <w:i/>
        </w:rPr>
        <w:fldChar w:fldCharType="begin"/>
      </w:r>
      <w:r w:rsidRPr="007D5ADF">
        <w:rPr>
          <w:i/>
        </w:rPr>
        <w:instrText xml:space="preserve"> TC"(</w:instrText>
      </w:r>
      <w:bookmarkStart w:id="3" w:name="DocNumber"/>
      <w:r w:rsidRPr="007D5ADF">
        <w:rPr>
          <w:i/>
        </w:rPr>
        <w:instrText>A10-0027/2024</w:instrText>
      </w:r>
      <w:bookmarkEnd w:id="3"/>
      <w:r w:rsidRPr="007D5ADF">
        <w:rPr>
          <w:i/>
        </w:rPr>
        <w:instrText xml:space="preserve"> - Poročevalec: Karlo Ressler)"\l3 \n&gt; \* MERGEFORMAT </w:instrText>
      </w:r>
      <w:r w:rsidRPr="007D5ADF">
        <w:rPr>
          <w:i/>
        </w:rPr>
        <w:fldChar w:fldCharType="end"/>
      </w:r>
    </w:p>
    <w:p w14:paraId="7FFB91F6" w14:textId="77777777" w:rsidR="00BA296F" w:rsidRPr="007D5ADF" w:rsidRDefault="00BA296F" w:rsidP="00BA296F">
      <w:pPr>
        <w:rPr>
          <w:vanish/>
        </w:rPr>
      </w:pPr>
      <w:bookmarkStart w:id="4" w:name="Commission"/>
      <w:r w:rsidRPr="007D5ADF">
        <w:rPr>
          <w:vanish/>
        </w:rPr>
        <w:t>Odbor za državljanske svoboščine, pravosodje in notranje zadeve</w:t>
      </w:r>
      <w:bookmarkEnd w:id="4"/>
    </w:p>
    <w:p w14:paraId="711B7463" w14:textId="77777777" w:rsidR="00BA296F" w:rsidRPr="007D5ADF" w:rsidRDefault="00BA296F" w:rsidP="00BA296F">
      <w:pPr>
        <w:rPr>
          <w:vanish/>
        </w:rPr>
      </w:pPr>
      <w:bookmarkStart w:id="5" w:name="PE"/>
      <w:r w:rsidRPr="007D5ADF">
        <w:rPr>
          <w:vanish/>
        </w:rPr>
        <w:t>PE766.612</w:t>
      </w:r>
      <w:bookmarkEnd w:id="5"/>
    </w:p>
    <w:p w14:paraId="454CFB11" w14:textId="113C5E76" w:rsidR="00BA296F" w:rsidRPr="007D5ADF" w:rsidRDefault="00BA296F" w:rsidP="000025F8">
      <w:pPr>
        <w:pStyle w:val="ATHeading3"/>
      </w:pPr>
      <w:bookmarkStart w:id="6" w:name="Sujet"/>
      <w:r w:rsidRPr="007D5ADF">
        <w:t xml:space="preserve">Zakonodajna resolucija Evropskega parlamenta z dne </w:t>
      </w:r>
      <w:r w:rsidR="00A719FE" w:rsidRPr="007D5ADF">
        <w:t>21</w:t>
      </w:r>
      <w:r w:rsidRPr="007D5ADF">
        <w:t>. januarja 202</w:t>
      </w:r>
      <w:r w:rsidR="000025F8" w:rsidRPr="007D5ADF">
        <w:t>5</w:t>
      </w:r>
      <w:r w:rsidRPr="007D5ADF">
        <w:t xml:space="preserve"> o osnutku sklepa Sveta o sklenitvi Sporazuma med Evropsko unijo in Republiko Srbijo o operativnih dejavnostih, ki jih Evropska agencija za mejno in obalno stražo izvaja v Republiki Srbiji</w:t>
      </w:r>
      <w:bookmarkEnd w:id="6"/>
      <w:r w:rsidRPr="007D5ADF">
        <w:t xml:space="preserve"> </w:t>
      </w:r>
      <w:bookmarkStart w:id="7" w:name="References"/>
      <w:r w:rsidRPr="007D5ADF">
        <w:t>(08441/2024 – C10-0086/2024 – 2024/0074(NLE))</w:t>
      </w:r>
      <w:bookmarkEnd w:id="7"/>
    </w:p>
    <w:p w14:paraId="354893D1" w14:textId="77777777" w:rsidR="002C77D4" w:rsidRPr="007D5ADF" w:rsidRDefault="002C77D4" w:rsidP="002C77D4">
      <w:pPr>
        <w:pStyle w:val="NormalBold"/>
      </w:pPr>
      <w:r w:rsidRPr="007D5ADF">
        <w:t>(Odobritev)</w:t>
      </w:r>
    </w:p>
    <w:p w14:paraId="3C5B8E32" w14:textId="77777777" w:rsidR="002C77D4" w:rsidRPr="007D5ADF" w:rsidRDefault="002C77D4" w:rsidP="002C77D4">
      <w:pPr>
        <w:pStyle w:val="EPComma"/>
      </w:pPr>
      <w:r w:rsidRPr="007D5ADF">
        <w:rPr>
          <w:i/>
        </w:rPr>
        <w:t>Evropski parlament</w:t>
      </w:r>
      <w:r w:rsidRPr="007D5ADF">
        <w:t>,</w:t>
      </w:r>
    </w:p>
    <w:p w14:paraId="1F6AE2C4" w14:textId="77777777" w:rsidR="002C77D4" w:rsidRPr="007D5ADF" w:rsidRDefault="002C77D4" w:rsidP="002C77D4">
      <w:pPr>
        <w:pStyle w:val="NormalHanging12a"/>
      </w:pPr>
      <w:r w:rsidRPr="007D5ADF">
        <w:t>–</w:t>
      </w:r>
      <w:r w:rsidRPr="007D5ADF">
        <w:tab/>
        <w:t>ob upoštevanju osnutka sklepa Sveta (08441/2024),</w:t>
      </w:r>
    </w:p>
    <w:p w14:paraId="628A416F" w14:textId="77777777" w:rsidR="002C77D4" w:rsidRPr="007D5ADF" w:rsidRDefault="002C77D4" w:rsidP="002C77D4">
      <w:pPr>
        <w:pStyle w:val="NormalHanging12a"/>
      </w:pPr>
      <w:r w:rsidRPr="007D5ADF">
        <w:t>–</w:t>
      </w:r>
      <w:r w:rsidRPr="007D5ADF">
        <w:tab/>
        <w:t>ob upoštevanju osnutka sporazuma med Evropsko unijo in Republiko Srbijo o operativnih dejavnostih, ki jih Evropska agencija za mejno in obalno stražo izvaja v Republiki Srbiji (08447/2024),</w:t>
      </w:r>
    </w:p>
    <w:p w14:paraId="6CFD1D0F" w14:textId="77777777" w:rsidR="002C77D4" w:rsidRPr="007D5ADF" w:rsidRDefault="002C77D4" w:rsidP="002C77D4">
      <w:pPr>
        <w:pStyle w:val="NormalHanging12a"/>
      </w:pPr>
      <w:r w:rsidRPr="007D5ADF">
        <w:t>–</w:t>
      </w:r>
      <w:r w:rsidRPr="007D5ADF">
        <w:tab/>
        <w:t xml:space="preserve">ob upoštevanju prošnje za odobritev, ki jo je Svet podal v skladu s členom 77(2), točki (b) in (d), členom 79(2), točka (c), in členom 218(6), drugi pododstavek, točka (a), Pogodbe </w:t>
      </w:r>
      <w:r w:rsidR="00A719FE" w:rsidRPr="007D5ADF">
        <w:t>o delovanju Evropske unije (C10-</w:t>
      </w:r>
      <w:r w:rsidRPr="007D5ADF">
        <w:t>0086/2024),</w:t>
      </w:r>
    </w:p>
    <w:p w14:paraId="4550AB34" w14:textId="77777777" w:rsidR="002C77D4" w:rsidRPr="007D5ADF" w:rsidRDefault="002C77D4" w:rsidP="002C77D4">
      <w:pPr>
        <w:pStyle w:val="NormalHanging12a"/>
      </w:pPr>
      <w:r w:rsidRPr="007D5ADF">
        <w:t>–</w:t>
      </w:r>
      <w:r w:rsidRPr="007D5ADF">
        <w:tab/>
        <w:t>ob upoštevanju člena 107(1) in (4) ter člena 117(7) Poslovnika,</w:t>
      </w:r>
    </w:p>
    <w:p w14:paraId="42C4D351" w14:textId="77777777" w:rsidR="002C77D4" w:rsidRPr="007D5ADF" w:rsidRDefault="002C77D4" w:rsidP="002C77D4">
      <w:pPr>
        <w:pStyle w:val="NormalHanging12a"/>
      </w:pPr>
      <w:r w:rsidRPr="007D5ADF">
        <w:t>–</w:t>
      </w:r>
      <w:r w:rsidRPr="007D5ADF">
        <w:tab/>
        <w:t>ob upoštevanju priporočila Odbora za državljanske svoboščine, pravosodje in notranje zadeve (A10</w:t>
      </w:r>
      <w:r w:rsidRPr="007D5ADF">
        <w:noBreakHyphen/>
        <w:t>0027/2024),</w:t>
      </w:r>
    </w:p>
    <w:p w14:paraId="13EB93B5" w14:textId="77777777" w:rsidR="002C77D4" w:rsidRPr="007D5ADF" w:rsidRDefault="002C77D4" w:rsidP="002C77D4">
      <w:pPr>
        <w:pStyle w:val="NormalHanging12a"/>
      </w:pPr>
      <w:r w:rsidRPr="007D5ADF">
        <w:t>1.</w:t>
      </w:r>
      <w:r w:rsidRPr="007D5ADF">
        <w:tab/>
        <w:t>odobri sklenitev sporazuma;</w:t>
      </w:r>
    </w:p>
    <w:p w14:paraId="4F8E52F5" w14:textId="77777777" w:rsidR="00E365E1" w:rsidRPr="007D5ADF" w:rsidRDefault="002C77D4" w:rsidP="00A719FE">
      <w:pPr>
        <w:pStyle w:val="NormalHanging12a"/>
      </w:pPr>
      <w:r w:rsidRPr="007D5ADF">
        <w:t>2.</w:t>
      </w:r>
      <w:r w:rsidRPr="007D5ADF">
        <w:tab/>
        <w:t>naroči svoji predsednici, naj stališče Parlamenta posreduje Svetu in Komisiji</w:t>
      </w:r>
      <w:r w:rsidR="00A719FE" w:rsidRPr="007D5ADF">
        <w:t xml:space="preserve"> ter vladam in parlamentom držav članic in Republike Srbije</w:t>
      </w:r>
      <w:r w:rsidRPr="007D5ADF">
        <w:t>.</w:t>
      </w:r>
    </w:p>
    <w:sectPr w:rsidR="00E365E1" w:rsidRPr="007D5ADF" w:rsidSect="004D28B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84F837" w14:textId="77777777" w:rsidR="00BA296F" w:rsidRPr="004D28B9" w:rsidRDefault="00BA296F">
      <w:r w:rsidRPr="004D28B9">
        <w:separator/>
      </w:r>
    </w:p>
  </w:endnote>
  <w:endnote w:type="continuationSeparator" w:id="0">
    <w:p w14:paraId="14A4A9A3" w14:textId="77777777" w:rsidR="00BA296F" w:rsidRPr="004D28B9" w:rsidRDefault="00BA296F">
      <w:r w:rsidRPr="004D28B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48201E" w14:textId="77777777" w:rsidR="00BA296F" w:rsidRPr="004D28B9" w:rsidRDefault="00BA296F">
      <w:r w:rsidRPr="004D28B9">
        <w:separator/>
      </w:r>
    </w:p>
  </w:footnote>
  <w:footnote w:type="continuationSeparator" w:id="0">
    <w:p w14:paraId="64F3E1FC" w14:textId="77777777" w:rsidR="00BA296F" w:rsidRPr="004D28B9" w:rsidRDefault="00BA296F">
      <w:r w:rsidRPr="004D28B9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7/2024"/>
    <w:docVar w:name="dvlangue" w:val="SL"/>
    <w:docVar w:name="dvnumam" w:val="0"/>
    <w:docVar w:name="dvpe" w:val="766.612"/>
    <w:docVar w:name="dvrapporteur" w:val="Poročevalec: "/>
    <w:docVar w:name="dvstar" w:val="***"/>
    <w:docVar w:name="dvtitre" w:val="Zakonodajna resolucija Evropskega parlamenta z dne XX. januarja 2024 o osnutku sklepa Sveta _x0009_o sklenitvi Sporazuma med Evropsko unijo in Republiko Srbijo o operativnih dejavnostih, ki jih Evropska agencija za mejno in obalno stražo izvaja v Republiki Srbiji(08441/2024 – C10-0086/2024 – 2024/0074(NLE))"/>
  </w:docVars>
  <w:rsids>
    <w:rsidRoot w:val="00BA296F"/>
    <w:rsid w:val="00002272"/>
    <w:rsid w:val="000025F8"/>
    <w:rsid w:val="00064002"/>
    <w:rsid w:val="000677B9"/>
    <w:rsid w:val="000831BA"/>
    <w:rsid w:val="000A42CC"/>
    <w:rsid w:val="000E7DD9"/>
    <w:rsid w:val="0010095E"/>
    <w:rsid w:val="00125B37"/>
    <w:rsid w:val="00152A7B"/>
    <w:rsid w:val="00187494"/>
    <w:rsid w:val="001F32AE"/>
    <w:rsid w:val="0023218F"/>
    <w:rsid w:val="002767FF"/>
    <w:rsid w:val="002B18FE"/>
    <w:rsid w:val="002B5493"/>
    <w:rsid w:val="002C77D4"/>
    <w:rsid w:val="00343214"/>
    <w:rsid w:val="00361C00"/>
    <w:rsid w:val="003835C6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28B9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5ADF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19FE"/>
    <w:rsid w:val="00A778C7"/>
    <w:rsid w:val="00AB441E"/>
    <w:rsid w:val="00AB6293"/>
    <w:rsid w:val="00AE0928"/>
    <w:rsid w:val="00AF3B82"/>
    <w:rsid w:val="00B12E95"/>
    <w:rsid w:val="00B22876"/>
    <w:rsid w:val="00B558F0"/>
    <w:rsid w:val="00BA296F"/>
    <w:rsid w:val="00BD48FE"/>
    <w:rsid w:val="00BD7BD8"/>
    <w:rsid w:val="00BE6ADC"/>
    <w:rsid w:val="00C04BB1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B8749D"/>
  <w15:chartTrackingRefBased/>
  <w15:docId w15:val="{2B612CF1-770C-43ED-B916-33177F180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C77D4"/>
    <w:pPr>
      <w:spacing w:before="480" w:after="240"/>
    </w:pPr>
  </w:style>
  <w:style w:type="paragraph" w:customStyle="1" w:styleId="NormalBold">
    <w:name w:val="NormalBold"/>
    <w:basedOn w:val="Normal"/>
    <w:rsid w:val="002C77D4"/>
    <w:rPr>
      <w:b/>
    </w:rPr>
  </w:style>
  <w:style w:type="paragraph" w:customStyle="1" w:styleId="NormalHanging12a">
    <w:name w:val="NormalHanging12a"/>
    <w:basedOn w:val="Normal"/>
    <w:rsid w:val="002C77D4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A719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719FE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rsid w:val="00A719FE"/>
    <w:rPr>
      <w:sz w:val="16"/>
      <w:szCs w:val="16"/>
    </w:rPr>
  </w:style>
  <w:style w:type="paragraph" w:styleId="CommentText">
    <w:name w:val="annotation text"/>
    <w:basedOn w:val="Normal"/>
    <w:link w:val="CommentTextChar"/>
    <w:rsid w:val="00A719F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719FE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A719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719FE"/>
    <w:rPr>
      <w:b/>
      <w:bCs/>
      <w:lang w:val="sl-SI"/>
    </w:rPr>
  </w:style>
  <w:style w:type="paragraph" w:styleId="Header">
    <w:name w:val="header"/>
    <w:basedOn w:val="Normal"/>
    <w:link w:val="HeaderChar"/>
    <w:rsid w:val="007D5A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D5ADF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B79432-E832-45BA-9D73-9725A2539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4</cp:revision>
  <cp:lastPrinted>2004-11-19T15:42:00Z</cp:lastPrinted>
  <dcterms:created xsi:type="dcterms:W3CDTF">2025-01-17T15:00:00Z</dcterms:created>
  <dcterms:modified xsi:type="dcterms:W3CDTF">2025-01-21T11:48:00Z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A10-0027/2024</vt:lpwstr>
  </property>
  <property fmtid="{D5CDD505-2E9C-101B-9397-08002B2CF9AE}" pid="4" name="&lt;Type&gt;">
    <vt:lpwstr>RR</vt:lpwstr>
  </property>
</Properties>
</file>