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F6566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F6566" w:rsidRDefault="0037727C" w:rsidP="0010095E">
            <w:pPr>
              <w:pStyle w:val="EPName"/>
            </w:pPr>
            <w:r w:rsidRPr="00DF6566">
              <w:t>Europaparlamentet</w:t>
            </w:r>
          </w:p>
          <w:p w:rsidR="00751A4A" w:rsidRPr="00DF656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F6566">
              <w:t>2024</w:t>
            </w:r>
            <w:r w:rsidR="00817416" w:rsidRPr="00DF6566">
              <w:t>-202</w:t>
            </w:r>
            <w:r w:rsidRPr="00DF6566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DF6566" w:rsidRDefault="00187494" w:rsidP="0010095E">
            <w:pPr>
              <w:pStyle w:val="EPLogo"/>
            </w:pPr>
            <w:r w:rsidRPr="00DF6566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F6566" w:rsidRDefault="00D058B8" w:rsidP="004C5D52">
      <w:pPr>
        <w:pStyle w:val="LineTop"/>
      </w:pPr>
    </w:p>
    <w:p w:rsidR="00680577" w:rsidRPr="00DF6566" w:rsidRDefault="0037727C" w:rsidP="00680577">
      <w:pPr>
        <w:pStyle w:val="EPBodyTA1"/>
      </w:pPr>
      <w:r w:rsidRPr="00DF6566">
        <w:t>ANTAGNA TEXTER</w:t>
      </w:r>
    </w:p>
    <w:p w:rsidR="00D058B8" w:rsidRPr="00DF6566" w:rsidRDefault="00D058B8" w:rsidP="00D058B8">
      <w:pPr>
        <w:pStyle w:val="LineBottom"/>
      </w:pPr>
    </w:p>
    <w:p w:rsidR="0037727C" w:rsidRPr="00DF6566" w:rsidRDefault="0037727C" w:rsidP="0037727C">
      <w:pPr>
        <w:pStyle w:val="ATHeading1"/>
      </w:pPr>
      <w:bookmarkStart w:id="0" w:name="TANumber"/>
      <w:r w:rsidRPr="00DF6566">
        <w:t>P10_TA(2025)000</w:t>
      </w:r>
      <w:bookmarkEnd w:id="0"/>
      <w:r w:rsidR="00B8286E">
        <w:t>1</w:t>
      </w:r>
    </w:p>
    <w:p w:rsidR="0037727C" w:rsidRPr="00DF6566" w:rsidRDefault="0037727C" w:rsidP="0037727C">
      <w:pPr>
        <w:pStyle w:val="ATHeading2"/>
      </w:pPr>
      <w:bookmarkStart w:id="1" w:name="title"/>
      <w:r w:rsidRPr="00DF6566">
        <w:t>Avtalet mellan EU och Re</w:t>
      </w:r>
      <w:bookmarkStart w:id="2" w:name="_GoBack"/>
      <w:bookmarkEnd w:id="2"/>
      <w:r w:rsidRPr="00DF6566">
        <w:t>publiken Serbien om Europeiska gräns- och kustbevakningsbyråns operativa verksamhet i Republiken Serbien</w:t>
      </w:r>
      <w:bookmarkEnd w:id="1"/>
    </w:p>
    <w:p w:rsidR="0037727C" w:rsidRPr="00DF6566" w:rsidRDefault="0037727C" w:rsidP="0037727C">
      <w:pPr>
        <w:rPr>
          <w:i/>
          <w:vanish/>
        </w:rPr>
      </w:pPr>
      <w:r w:rsidRPr="00DF6566">
        <w:rPr>
          <w:i/>
        </w:rPr>
        <w:fldChar w:fldCharType="begin"/>
      </w:r>
      <w:r w:rsidRPr="00DF6566">
        <w:rPr>
          <w:i/>
        </w:rPr>
        <w:instrText xml:space="preserve"> TC"(</w:instrText>
      </w:r>
      <w:bookmarkStart w:id="3" w:name="DocNumber"/>
      <w:r w:rsidRPr="00DF6566">
        <w:rPr>
          <w:i/>
        </w:rPr>
        <w:instrText>A10-0027/2024</w:instrText>
      </w:r>
      <w:bookmarkEnd w:id="3"/>
      <w:r w:rsidRPr="00DF6566">
        <w:rPr>
          <w:i/>
        </w:rPr>
        <w:instrText xml:space="preserve"> - Föredragande: Karlo Ressler)"\l3 \n&gt; \* MERGEFORMAT </w:instrText>
      </w:r>
      <w:r w:rsidRPr="00DF6566">
        <w:rPr>
          <w:i/>
        </w:rPr>
        <w:fldChar w:fldCharType="end"/>
      </w:r>
    </w:p>
    <w:p w:rsidR="0037727C" w:rsidRPr="00DF6566" w:rsidRDefault="0037727C" w:rsidP="0037727C">
      <w:pPr>
        <w:rPr>
          <w:vanish/>
        </w:rPr>
      </w:pPr>
      <w:bookmarkStart w:id="4" w:name="Commission"/>
      <w:r w:rsidRPr="00DF6566">
        <w:rPr>
          <w:vanish/>
        </w:rPr>
        <w:t>Utskottet för medborgerliga fri- och rättigheter samt rättsliga och inrikes frågor</w:t>
      </w:r>
      <w:bookmarkEnd w:id="4"/>
    </w:p>
    <w:p w:rsidR="0037727C" w:rsidRPr="00DF6566" w:rsidRDefault="0037727C" w:rsidP="0037727C">
      <w:pPr>
        <w:rPr>
          <w:vanish/>
        </w:rPr>
      </w:pPr>
      <w:bookmarkStart w:id="5" w:name="PE"/>
      <w:r w:rsidRPr="00DF6566">
        <w:rPr>
          <w:vanish/>
        </w:rPr>
        <w:t>PE766.612</w:t>
      </w:r>
      <w:bookmarkEnd w:id="5"/>
    </w:p>
    <w:p w:rsidR="0037727C" w:rsidRPr="00DF6566" w:rsidRDefault="0037727C" w:rsidP="0037727C">
      <w:pPr>
        <w:pStyle w:val="ATHeading3"/>
      </w:pPr>
      <w:bookmarkStart w:id="6" w:name="Sujet"/>
      <w:r w:rsidRPr="00DF6566">
        <w:t xml:space="preserve">Europaparlamentets lagstiftningsresolution av den </w:t>
      </w:r>
      <w:r w:rsidR="00CF189F">
        <w:t>21</w:t>
      </w:r>
      <w:r w:rsidR="00CF189F" w:rsidRPr="00DF6566">
        <w:t xml:space="preserve"> </w:t>
      </w:r>
      <w:r w:rsidR="00CF189F">
        <w:t>januari</w:t>
      </w:r>
      <w:r w:rsidR="00CF189F" w:rsidRPr="00DF6566">
        <w:t xml:space="preserve"> </w:t>
      </w:r>
      <w:r w:rsidRPr="00DF6566">
        <w:t>202</w:t>
      </w:r>
      <w:r w:rsidR="00CF189F">
        <w:t>5</w:t>
      </w:r>
      <w:r w:rsidRPr="00DF6566">
        <w:t xml:space="preserve"> om utkastet till rådets beslut om ingående av avtalet mellan Europeiska unionen och Republiken Serbien om Europeiska gräns- och kustbevakningsbyråns operativa verksamhet i Republiken Serbien</w:t>
      </w:r>
      <w:bookmarkEnd w:id="6"/>
      <w:r w:rsidRPr="00DF6566">
        <w:t xml:space="preserve"> </w:t>
      </w:r>
      <w:bookmarkStart w:id="7" w:name="References"/>
      <w:r w:rsidRPr="00DF6566">
        <w:t>(08441/2024 – C10-0086/2024 – 2024/0074(NLE))</w:t>
      </w:r>
      <w:bookmarkEnd w:id="7"/>
    </w:p>
    <w:p w:rsidR="00676599" w:rsidRPr="00DF6566" w:rsidRDefault="00676599" w:rsidP="00676599">
      <w:pPr>
        <w:pStyle w:val="NormalBold"/>
        <w:widowControl/>
      </w:pPr>
      <w:r w:rsidRPr="00DF6566">
        <w:t>(Godkännande)</w:t>
      </w:r>
    </w:p>
    <w:p w:rsidR="00676599" w:rsidRPr="00DF6566" w:rsidRDefault="00676599" w:rsidP="00676599">
      <w:pPr>
        <w:pStyle w:val="EPComma"/>
        <w:widowControl/>
      </w:pPr>
      <w:r w:rsidRPr="00DF6566">
        <w:rPr>
          <w:i/>
        </w:rPr>
        <w:t>Europaparlamentet utfärdar denna resolution</w:t>
      </w:r>
    </w:p>
    <w:p w:rsidR="00676599" w:rsidRPr="00DF6566" w:rsidRDefault="00676599" w:rsidP="00676599">
      <w:pPr>
        <w:pStyle w:val="NormalHanging12a"/>
        <w:widowControl/>
      </w:pPr>
      <w:r w:rsidRPr="00DF6566">
        <w:t>–</w:t>
      </w:r>
      <w:r w:rsidRPr="00DF6566">
        <w:tab/>
        <w:t>med beaktande av utkastet till rådets beslut (08441/2024),</w:t>
      </w:r>
    </w:p>
    <w:p w:rsidR="00676599" w:rsidRPr="00DF6566" w:rsidRDefault="00676599" w:rsidP="00676599">
      <w:pPr>
        <w:pStyle w:val="NormalHanging12a"/>
        <w:widowControl/>
      </w:pPr>
      <w:r w:rsidRPr="00DF6566">
        <w:t>–</w:t>
      </w:r>
      <w:r w:rsidRPr="00DF6566">
        <w:tab/>
        <w:t>med beaktande av utkastet till avtal mellan Europeiska unionen och Republiken Serbien om Europeiska gräns- och kustbevakningsbyråns operativa verksamhet i Republiken Serbien (08447/2024),</w:t>
      </w:r>
    </w:p>
    <w:p w:rsidR="00676599" w:rsidRPr="00DF6566" w:rsidRDefault="00676599" w:rsidP="00676599">
      <w:pPr>
        <w:pStyle w:val="NormalHanging12a"/>
        <w:widowControl/>
      </w:pPr>
      <w:r w:rsidRPr="00DF6566">
        <w:t>–</w:t>
      </w:r>
      <w:r w:rsidRPr="00DF6566">
        <w:tab/>
        <w:t>med beaktande av den begäran om godkännande som rådet har lagt fram i enlighet med artik</w:t>
      </w:r>
      <w:r w:rsidR="00BF1674">
        <w:t>el</w:t>
      </w:r>
      <w:r w:rsidRPr="00DF6566">
        <w:t> 77.2 b och d</w:t>
      </w:r>
      <w:r w:rsidR="00BF1674">
        <w:t xml:space="preserve">, artikel </w:t>
      </w:r>
      <w:r w:rsidRPr="00DF6566">
        <w:t xml:space="preserve">79.2 c </w:t>
      </w:r>
      <w:r w:rsidR="00BF1674">
        <w:t>samt</w:t>
      </w:r>
      <w:r w:rsidRPr="00DF6566">
        <w:t xml:space="preserve"> artikel 218.6 andra stycket a i fördraget om Europeiska unionens funktionssätt (C10-0086/2024),</w:t>
      </w:r>
    </w:p>
    <w:p w:rsidR="00676599" w:rsidRPr="00DF6566" w:rsidRDefault="00676599" w:rsidP="00676599">
      <w:pPr>
        <w:pStyle w:val="NormalHanging12a"/>
        <w:widowControl/>
      </w:pPr>
      <w:r w:rsidRPr="00DF6566">
        <w:t>–</w:t>
      </w:r>
      <w:r w:rsidRPr="00DF6566">
        <w:tab/>
        <w:t>med beaktande av artikel 107.1 och 107.4 samt artikel 117.7 i arbetsordningen,</w:t>
      </w:r>
    </w:p>
    <w:p w:rsidR="00676599" w:rsidRPr="00DF6566" w:rsidRDefault="00676599" w:rsidP="00676599">
      <w:pPr>
        <w:pStyle w:val="NormalHanging12a"/>
        <w:widowControl/>
      </w:pPr>
      <w:r w:rsidRPr="00DF6566">
        <w:t>–</w:t>
      </w:r>
      <w:r w:rsidRPr="00DF6566">
        <w:tab/>
        <w:t>med beaktande av rekommendationen från utskottet för medborgerliga fri- och rättigheter samt rättsliga och inrikes frågor (A10-0027/2024).</w:t>
      </w:r>
    </w:p>
    <w:p w:rsidR="00676599" w:rsidRPr="00DF6566" w:rsidRDefault="00676599" w:rsidP="00676599">
      <w:pPr>
        <w:pStyle w:val="NormalHanging12a"/>
        <w:widowControl/>
      </w:pPr>
      <w:r w:rsidRPr="00DF6566">
        <w:t>1.</w:t>
      </w:r>
      <w:r w:rsidRPr="00DF6566">
        <w:tab/>
        <w:t>Europaparlamentet godkänner att avtalet ingås.</w:t>
      </w:r>
    </w:p>
    <w:p w:rsidR="00DF6566" w:rsidRPr="00DF6566" w:rsidRDefault="00676599" w:rsidP="00DF6566">
      <w:pPr>
        <w:pStyle w:val="NormalHanging12a"/>
        <w:widowControl/>
      </w:pPr>
      <w:r w:rsidRPr="00DF6566">
        <w:t>2.</w:t>
      </w:r>
      <w:r w:rsidRPr="00DF6566">
        <w:tab/>
        <w:t>Europaparlamentet uppdrar åt talmannen att översända parlamentets ståndpunkt till rådet</w:t>
      </w:r>
      <w:r w:rsidR="00AD7CF4">
        <w:t xml:space="preserve"> och</w:t>
      </w:r>
      <w:r w:rsidR="00CF189F">
        <w:t xml:space="preserve"> </w:t>
      </w:r>
      <w:r w:rsidRPr="00DF6566">
        <w:t>kommissionen</w:t>
      </w:r>
      <w:r w:rsidR="00CF189F">
        <w:t xml:space="preserve"> </w:t>
      </w:r>
      <w:r w:rsidR="00AD7CF4">
        <w:t>samt till</w:t>
      </w:r>
      <w:r w:rsidR="00CF189F">
        <w:t xml:space="preserve"> </w:t>
      </w:r>
      <w:r w:rsidR="00CF189F" w:rsidRPr="00CF189F">
        <w:t>regeringarna och parlamenten i medlemsstaterna och i Republiken Serbien</w:t>
      </w:r>
      <w:r w:rsidRPr="00DF6566">
        <w:t>.</w:t>
      </w:r>
    </w:p>
    <w:p w:rsidR="00E365E1" w:rsidRPr="00DF6566" w:rsidRDefault="00E365E1" w:rsidP="0037727C"/>
    <w:sectPr w:rsidR="00E365E1" w:rsidRPr="00DF6566" w:rsidSect="00DF656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727C" w:rsidRPr="00DF6566" w:rsidRDefault="0037727C">
      <w:r w:rsidRPr="00DF6566">
        <w:separator/>
      </w:r>
    </w:p>
  </w:endnote>
  <w:endnote w:type="continuationSeparator" w:id="0">
    <w:p w:rsidR="0037727C" w:rsidRPr="00DF6566" w:rsidRDefault="0037727C">
      <w:r w:rsidRPr="00DF6566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6566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6566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6566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727C" w:rsidRPr="00DF6566" w:rsidRDefault="0037727C">
      <w:r w:rsidRPr="00DF6566">
        <w:separator/>
      </w:r>
    </w:p>
  </w:footnote>
  <w:footnote w:type="continuationSeparator" w:id="0">
    <w:p w:rsidR="0037727C" w:rsidRPr="00DF6566" w:rsidRDefault="0037727C">
      <w:r w:rsidRPr="00DF6566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6566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6566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DF6566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27/2024"/>
    <w:docVar w:name="dvlangue" w:val="SV"/>
    <w:docVar w:name="dvnumam" w:val="0"/>
    <w:docVar w:name="dvpe" w:val="766.612"/>
    <w:docVar w:name="dvrapporteur" w:val="Föredragande: "/>
    <w:docVar w:name="dvstar" w:val="***"/>
    <w:docVar w:name="dvtitre" w:val="Europaparlamentets lagstiftningsresolution av den xx xx 2024 om utkastet till rådets beslut om ingående av avtalet mellan Europeiska unionen och Republiken Serbien om Europeiska gräns- och kustbevakningsbyråns operativa verksamhet i Republiken Serbien(08441/2024 – C10-0086/2024 – 2024/0074(NLE))"/>
  </w:docVars>
  <w:rsids>
    <w:rsidRoot w:val="0037727C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727C"/>
    <w:rsid w:val="00395FA1"/>
    <w:rsid w:val="003B66BC"/>
    <w:rsid w:val="003E15D4"/>
    <w:rsid w:val="00411CCE"/>
    <w:rsid w:val="004152A6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76599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D7CF4"/>
    <w:rsid w:val="00AE0928"/>
    <w:rsid w:val="00AF3B82"/>
    <w:rsid w:val="00B12E95"/>
    <w:rsid w:val="00B22876"/>
    <w:rsid w:val="00B558F0"/>
    <w:rsid w:val="00B8286E"/>
    <w:rsid w:val="00BD48FE"/>
    <w:rsid w:val="00BD7BD8"/>
    <w:rsid w:val="00BE6ADC"/>
    <w:rsid w:val="00BF1674"/>
    <w:rsid w:val="00C05BFE"/>
    <w:rsid w:val="00C23CD4"/>
    <w:rsid w:val="00C61C0C"/>
    <w:rsid w:val="00C941CB"/>
    <w:rsid w:val="00CC2357"/>
    <w:rsid w:val="00CF071A"/>
    <w:rsid w:val="00CF189F"/>
    <w:rsid w:val="00D058B8"/>
    <w:rsid w:val="00D56C11"/>
    <w:rsid w:val="00D834A0"/>
    <w:rsid w:val="00D872DF"/>
    <w:rsid w:val="00D91E21"/>
    <w:rsid w:val="00DA7FCD"/>
    <w:rsid w:val="00DF6566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22062D9"/>
  <w15:chartTrackingRefBased/>
  <w15:docId w15:val="{3C01AABF-5126-47AB-8E35-114352FEC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v-S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76599"/>
    <w:pPr>
      <w:spacing w:before="480" w:after="240"/>
    </w:pPr>
  </w:style>
  <w:style w:type="paragraph" w:customStyle="1" w:styleId="NormalBold">
    <w:name w:val="NormalBold"/>
    <w:basedOn w:val="Normal"/>
    <w:rsid w:val="00676599"/>
    <w:rPr>
      <w:b/>
    </w:rPr>
  </w:style>
  <w:style w:type="paragraph" w:customStyle="1" w:styleId="NormalHanging12a">
    <w:name w:val="NormalHanging12a"/>
    <w:basedOn w:val="Normal"/>
    <w:rsid w:val="00676599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89F370-DA32-4323-B97C-CABCCEEF9A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HODNE Catherine</dc:creator>
  <cp:keywords/>
  <cp:lastModifiedBy>HODNE Catherine</cp:lastModifiedBy>
  <cp:revision>2</cp:revision>
  <cp:lastPrinted>2004-11-19T15:42:00Z</cp:lastPrinted>
  <dcterms:created xsi:type="dcterms:W3CDTF">2025-01-21T12:25:00Z</dcterms:created>
  <dcterms:modified xsi:type="dcterms:W3CDTF">2025-01-21T12:25:00Z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SV</vt:lpwstr>
  </property>
  <property fmtid="{D5CDD505-2E9C-101B-9397-08002B2CF9AE}" pid="3" name="&lt;FdR&gt;">
    <vt:lpwstr>A10-0027/2024</vt:lpwstr>
  </property>
  <property fmtid="{D5CDD505-2E9C-101B-9397-08002B2CF9AE}" pid="4" name="&lt;Type&gt;">
    <vt:lpwstr>RR</vt:lpwstr>
  </property>
</Properties>
</file>