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54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B54B7" w:rsidRDefault="00682F26" w:rsidP="0010095E">
            <w:pPr>
              <w:pStyle w:val="EPName"/>
            </w:pPr>
            <w:bookmarkStart w:id="0" w:name="_GoBack"/>
            <w:bookmarkEnd w:id="0"/>
            <w:r w:rsidRPr="00AB54B7">
              <w:t>Evropský parlament</w:t>
            </w:r>
          </w:p>
          <w:p w:rsidR="00751A4A" w:rsidRPr="00AB54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54B7">
              <w:t>2024</w:t>
            </w:r>
            <w:r w:rsidR="00817416" w:rsidRPr="00AB54B7">
              <w:t>-202</w:t>
            </w:r>
            <w:r w:rsidRPr="00AB54B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B54B7" w:rsidRDefault="00187494" w:rsidP="0010095E">
            <w:pPr>
              <w:pStyle w:val="EPLogo"/>
            </w:pPr>
            <w:r w:rsidRPr="00AB54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B54B7" w:rsidRDefault="00D058B8" w:rsidP="004C5D52">
      <w:pPr>
        <w:pStyle w:val="LineTop"/>
      </w:pPr>
    </w:p>
    <w:p w:rsidR="00680577" w:rsidRPr="00AB54B7" w:rsidRDefault="00682F26" w:rsidP="00680577">
      <w:pPr>
        <w:pStyle w:val="EPBodyTA1"/>
      </w:pPr>
      <w:r w:rsidRPr="00AB54B7">
        <w:t>PŘIJATÉ TEXTY</w:t>
      </w:r>
    </w:p>
    <w:p w:rsidR="00D058B8" w:rsidRPr="00AB54B7" w:rsidRDefault="00D058B8" w:rsidP="00D058B8">
      <w:pPr>
        <w:pStyle w:val="LineBottom"/>
      </w:pPr>
    </w:p>
    <w:p w:rsidR="00682F26" w:rsidRPr="00AB54B7" w:rsidRDefault="00682F26" w:rsidP="00682F26">
      <w:pPr>
        <w:pStyle w:val="ATHeading1"/>
      </w:pPr>
      <w:bookmarkStart w:id="1" w:name="TANumber"/>
      <w:r w:rsidRPr="00AB54B7">
        <w:t>P10_TA(2025)000</w:t>
      </w:r>
      <w:bookmarkEnd w:id="1"/>
      <w:r w:rsidR="00BF77C3">
        <w:t>2</w:t>
      </w:r>
    </w:p>
    <w:p w:rsidR="00682F26" w:rsidRPr="00AB54B7" w:rsidRDefault="00682F26" w:rsidP="00682F26">
      <w:pPr>
        <w:pStyle w:val="ATHeading2"/>
      </w:pPr>
      <w:bookmarkStart w:id="2" w:name="title"/>
      <w:r w:rsidRPr="00AB54B7">
        <w:t>Potřeba jednat v souvislosti s pokračujícím útlakem a zinscenovanými volbami v Bělorusku</w:t>
      </w:r>
      <w:bookmarkEnd w:id="2"/>
    </w:p>
    <w:p w:rsidR="00682F26" w:rsidRPr="00AB54B7" w:rsidRDefault="00682F26" w:rsidP="00682F26">
      <w:pPr>
        <w:rPr>
          <w:i/>
          <w:vanish/>
        </w:rPr>
      </w:pPr>
      <w:r w:rsidRPr="00AB54B7">
        <w:rPr>
          <w:i/>
        </w:rPr>
        <w:fldChar w:fldCharType="begin"/>
      </w:r>
      <w:r w:rsidRPr="00AB54B7">
        <w:rPr>
          <w:i/>
        </w:rPr>
        <w:instrText xml:space="preserve"> TC"(</w:instrText>
      </w:r>
      <w:bookmarkStart w:id="3" w:name="DocNumber"/>
      <w:r w:rsidRPr="00AB54B7">
        <w:rPr>
          <w:i/>
        </w:rPr>
        <w:instrText>B10-0055, 0056, 0057, 0058 a 0059/2025</w:instrText>
      </w:r>
      <w:bookmarkEnd w:id="3"/>
      <w:r w:rsidRPr="00AB54B7">
        <w:rPr>
          <w:i/>
        </w:rPr>
        <w:instrText xml:space="preserve">)"\l3 \n&gt; \* MERGEFORMAT </w:instrText>
      </w:r>
      <w:r w:rsidRPr="00AB54B7">
        <w:rPr>
          <w:i/>
        </w:rPr>
        <w:fldChar w:fldCharType="end"/>
      </w:r>
    </w:p>
    <w:p w:rsidR="00682F26" w:rsidRPr="00AB54B7" w:rsidRDefault="00682F26" w:rsidP="00682F26">
      <w:pPr>
        <w:rPr>
          <w:vanish/>
        </w:rPr>
      </w:pPr>
      <w:bookmarkStart w:id="4" w:name="PE"/>
      <w:r w:rsidRPr="00AB54B7">
        <w:rPr>
          <w:vanish/>
        </w:rPr>
        <w:t>PE768.970</w:t>
      </w:r>
      <w:bookmarkEnd w:id="4"/>
    </w:p>
    <w:p w:rsidR="00682F26" w:rsidRPr="00AB54B7" w:rsidRDefault="00682F26" w:rsidP="00682F26">
      <w:pPr>
        <w:pStyle w:val="ATHeading3"/>
      </w:pPr>
      <w:bookmarkStart w:id="5" w:name="Sujet"/>
      <w:r w:rsidRPr="00AB54B7">
        <w:t xml:space="preserve">Usnesení </w:t>
      </w:r>
      <w:r w:rsidR="007517C2">
        <w:t>Evropského parlamentu ze dne 22. ledna 2025</w:t>
      </w:r>
      <w:r w:rsidRPr="00AB54B7">
        <w:t xml:space="preserve"> o potřebě jednat v souvislosti s pokračujícím útlakem a zinscenovanými volbami v Bělorusku</w:t>
      </w:r>
      <w:bookmarkEnd w:id="5"/>
      <w:r w:rsidRPr="00AB54B7">
        <w:t xml:space="preserve"> </w:t>
      </w:r>
      <w:bookmarkStart w:id="6" w:name="References"/>
      <w:r w:rsidRPr="00AB54B7">
        <w:t>(2024/3014(RSP))</w:t>
      </w:r>
      <w:bookmarkEnd w:id="6"/>
    </w:p>
    <w:p w:rsidR="000C3D58" w:rsidRPr="00AB54B7" w:rsidRDefault="000C3D58" w:rsidP="000C3D58">
      <w:pPr>
        <w:pStyle w:val="EPComma"/>
      </w:pPr>
      <w:bookmarkStart w:id="7" w:name="TextBodyBegin"/>
      <w:bookmarkEnd w:id="7"/>
      <w:r w:rsidRPr="00AB54B7">
        <w:rPr>
          <w:i/>
        </w:rPr>
        <w:t>Evropský parlament</w:t>
      </w:r>
      <w:r w:rsidRPr="00AB54B7">
        <w:t>,</w:t>
      </w:r>
    </w:p>
    <w:p w:rsidR="000C3D58" w:rsidRPr="00AB54B7" w:rsidRDefault="000C3D58" w:rsidP="000C3D58">
      <w:pPr>
        <w:pStyle w:val="NormalHanging12a"/>
      </w:pPr>
      <w:r w:rsidRPr="00AB54B7">
        <w:t>–</w:t>
      </w:r>
      <w:r w:rsidRPr="00AB54B7">
        <w:tab/>
        <w:t>s ohledem na svá předchozí usnesení o Bělorusku,</w:t>
      </w:r>
    </w:p>
    <w:p w:rsidR="000C3D58" w:rsidRPr="00AB54B7" w:rsidRDefault="000C3D58" w:rsidP="000C3D58">
      <w:pPr>
        <w:pStyle w:val="NormalHanging12a"/>
      </w:pPr>
      <w:r w:rsidRPr="00AB54B7">
        <w:t>–</w:t>
      </w:r>
      <w:r w:rsidRPr="00AB54B7">
        <w:tab/>
        <w:t>s ohledem na závěry, které o Bělorusku vydala Rada ve dnech 12. října 2020 a 19. února 2024, a na závěry, které o této zemi vydala Evropská rada ve dnech 21. a 22. října 2021,</w:t>
      </w:r>
    </w:p>
    <w:p w:rsidR="000C3D58" w:rsidRPr="00AB54B7" w:rsidRDefault="000C3D58" w:rsidP="000C3D58">
      <w:pPr>
        <w:pStyle w:val="NormalHanging12a"/>
      </w:pPr>
      <w:r w:rsidRPr="00AB54B7">
        <w:t>–</w:t>
      </w:r>
      <w:r w:rsidRPr="00AB54B7">
        <w:tab/>
        <w:t>s ohledem na prohlášení vysokého představitele Unie pro zahraniční věci a bezpečnostní politiku ze dne 1. srpna 2024 o propuštění řady politických vězňů, na jeho prohlášení ze dne 26. února 2024 o parlamentních a místních volbách a na prohlášení, které vysoký představitel vydal jménem EU dne 8. srpna 2023 u příležitosti třetího výročí zfalšovaných prezidentských voleb,</w:t>
      </w:r>
    </w:p>
    <w:p w:rsidR="000C3D58" w:rsidRPr="00AB54B7" w:rsidRDefault="000C3D58" w:rsidP="000C3D58">
      <w:pPr>
        <w:pStyle w:val="NormalHanging12a"/>
      </w:pPr>
      <w:r w:rsidRPr="00AB54B7">
        <w:t>–</w:t>
      </w:r>
      <w:r w:rsidRPr="00AB54B7">
        <w:tab/>
        <w:t>s ohledem na Všeobecnou deklaraci lidských práv, Chartu OSN, Mezinárodní pakt o občanských a politických právech a další mezinárodní lidskoprávní nástroje, jichž je Bělorusko smluvní stranou,</w:t>
      </w:r>
    </w:p>
    <w:p w:rsidR="000C3D58" w:rsidRPr="00AB54B7" w:rsidRDefault="000C3D58" w:rsidP="000C3D58">
      <w:pPr>
        <w:pStyle w:val="NormalHanging12a"/>
      </w:pPr>
      <w:r w:rsidRPr="00AB54B7">
        <w:t>–</w:t>
      </w:r>
      <w:r w:rsidRPr="00AB54B7">
        <w:tab/>
        <w:t>s ohledem na zprávu Úřadu vysokého komisaře OSN pro lidská práva ze dne 25. března 2024 o stavu lidských práv v Bělorusku před prezidentskými volbami v roce 2020 a po jejich konání,</w:t>
      </w:r>
    </w:p>
    <w:p w:rsidR="000C3D58" w:rsidRPr="00AB54B7" w:rsidRDefault="000C3D58" w:rsidP="000C3D58">
      <w:pPr>
        <w:pStyle w:val="NormalHanging12a"/>
      </w:pPr>
      <w:r w:rsidRPr="00AB54B7">
        <w:t>–</w:t>
      </w:r>
      <w:r w:rsidRPr="00AB54B7">
        <w:tab/>
        <w:t>s ohledem na usnesení generální konference Mezinárodní organizace práce (MOP) ze dne 12. června 2023 o opatřeních doporučených správní radou podle článku 33 ústavy MOP na téma Bělorusko,</w:t>
      </w:r>
    </w:p>
    <w:p w:rsidR="000C3D58" w:rsidRPr="00AB54B7" w:rsidRDefault="000C3D58" w:rsidP="000C3D58">
      <w:pPr>
        <w:pStyle w:val="NormalHanging12a"/>
      </w:pPr>
      <w:r w:rsidRPr="00AB54B7">
        <w:t>–</w:t>
      </w:r>
      <w:r w:rsidRPr="00AB54B7">
        <w:tab/>
        <w:t>s ohledem na čl. 136 odst. 2 a 4 jednacího řádu,</w:t>
      </w:r>
    </w:p>
    <w:p w:rsidR="000C3D58" w:rsidRPr="00AB54B7" w:rsidRDefault="000C3D58" w:rsidP="000C3D58">
      <w:pPr>
        <w:pStyle w:val="NormalHanging12a"/>
      </w:pPr>
      <w:r w:rsidRPr="00AB54B7">
        <w:t>A.</w:t>
      </w:r>
      <w:r w:rsidRPr="00AB54B7">
        <w:tab/>
        <w:t xml:space="preserve">vzhledem k tomu, že třicet let autoritářské vlády </w:t>
      </w:r>
      <w:proofErr w:type="spellStart"/>
      <w:r w:rsidRPr="00AB54B7">
        <w:t>Aljaksandra</w:t>
      </w:r>
      <w:proofErr w:type="spellEnd"/>
      <w:r w:rsidRPr="00AB54B7">
        <w:t xml:space="preserve"> Lukašenky v Bělorusku se vyznačuje systematickým utlačováním politických oponentů a disentu, mj. i násilným zmizením </w:t>
      </w:r>
      <w:proofErr w:type="spellStart"/>
      <w:r w:rsidRPr="00AB54B7">
        <w:t>Lukašenkových</w:t>
      </w:r>
      <w:proofErr w:type="spellEnd"/>
      <w:r w:rsidRPr="00AB54B7">
        <w:t xml:space="preserve"> kritiků; vzhledem k tomu, že od zfalšovaných prezidentských voleb v srpnu 2020 nelegitimní </w:t>
      </w:r>
      <w:proofErr w:type="spellStart"/>
      <w:r w:rsidRPr="00AB54B7">
        <w:t>Lukašenkův</w:t>
      </w:r>
      <w:proofErr w:type="spellEnd"/>
      <w:r w:rsidRPr="00AB54B7">
        <w:t xml:space="preserve"> režim za ruské podpory systematicky </w:t>
      </w:r>
      <w:r w:rsidRPr="00AB54B7">
        <w:lastRenderedPageBreak/>
        <w:t>utiskuje politické aktivisty, občanskou společnost, obránce lidských práv, právníky, novináře, umělce, čelné náboženské představitele, odboráře a další skupiny v Bělorusku i v zahraničí a svévolně zadržuje desítky tisíc lidí;</w:t>
      </w:r>
    </w:p>
    <w:p w:rsidR="000C3D58" w:rsidRPr="00AB54B7" w:rsidRDefault="000C3D58" w:rsidP="000C3D58">
      <w:pPr>
        <w:pStyle w:val="NormalHanging12a"/>
      </w:pPr>
      <w:r w:rsidRPr="00AB54B7">
        <w:t>B.</w:t>
      </w:r>
      <w:r w:rsidRPr="00AB54B7">
        <w:tab/>
        <w:t xml:space="preserve">vzhledem k tomu, že EU a řada jejích demokratických partnerů v reakci na podvodné prezidentské volby v roce 2020 a následné tvrdé zásahy proti protestujícím neuznala výsledky těchto voleb a neuznala ani </w:t>
      </w:r>
      <w:proofErr w:type="spellStart"/>
      <w:r w:rsidRPr="00AB54B7">
        <w:t>Aljaksandra</w:t>
      </w:r>
      <w:proofErr w:type="spellEnd"/>
      <w:r w:rsidRPr="00AB54B7">
        <w:t xml:space="preserve"> Lukašenku za legitimního vůdce a prezidenta Běloruska;</w:t>
      </w:r>
    </w:p>
    <w:p w:rsidR="000C3D58" w:rsidRPr="00AB54B7" w:rsidRDefault="000C3D58" w:rsidP="000C3D58">
      <w:pPr>
        <w:pStyle w:val="NormalHanging12a"/>
      </w:pPr>
      <w:r w:rsidRPr="00AB54B7">
        <w:t>C.</w:t>
      </w:r>
      <w:r w:rsidRPr="00AB54B7">
        <w:tab/>
        <w:t>vzhledem k tomu, že podle Střediska pro lidská práva „</w:t>
      </w:r>
      <w:proofErr w:type="spellStart"/>
      <w:r w:rsidRPr="00AB54B7">
        <w:t>Vjasna</w:t>
      </w:r>
      <w:proofErr w:type="spellEnd"/>
      <w:r w:rsidRPr="00AB54B7">
        <w:t>“ je v Bělorusku stále zadržováno více než 1 250 politických vězňů v podmínkách, které ohrožují jejich život, přičemž zdravotní stav mnohých z nich je špatný; vzhledem k tomu, že několik politických vězňů ve vazbě zemřelo, přičemž jen v samotném roce 2024 zemřeli čtyři; vzhledem k tomu, že političtí vězni jsou podrobováni mučení, je jim odpírána lékařské péče, omezují se jim kontakty s právníky a návštěvy rodinných příslušníků a jsou umisťováni do samovazby; vzhledem k tomu, že od léta 2020 bylo za politické vězně uznáno 3 697 osob; vzhledem k tomu, že jen za rok 2024 bylo zdokumentováno více než 8 800 případů politicky motivovaného pronásledování, včetně zatýkání, zadržování, propouštění z práce a dalších forem represí namířených proti politickým vězňům, jejich rodinám a právníkům, aktivistům, novinářům, kněžím, lékařům, Bělorusům vracejícím se ze zahraničí a dalším osobám;</w:t>
      </w:r>
    </w:p>
    <w:p w:rsidR="000C3D58" w:rsidRPr="00AB54B7" w:rsidRDefault="000C3D58" w:rsidP="000C3D58">
      <w:pPr>
        <w:pStyle w:val="NormalHanging12a"/>
        <w:rPr>
          <w:bCs/>
        </w:rPr>
      </w:pPr>
      <w:r w:rsidRPr="00AB54B7">
        <w:t>D.</w:t>
      </w:r>
      <w:r w:rsidRPr="00AB54B7">
        <w:tab/>
        <w:t xml:space="preserve">vzhledem k tomu, že řada mezinárodních organizací, včetně Úřadu vysokého komisaře OSN pro lidská práva, zdokumentovala systematické porušování lidských práv v Bělorusku, včetně mučení, svévolného zadržování, věznění nebo jiných závažných forem omezení osobní svobody, násilných zmizení, pronásledování z politických důvodů a potlačování svobod, což podle mezinárodního práva představuje zločiny proti lidskosti; vzhledem k tomu, že Litva se v září 2024 v souvislosti se situací v Bělorusku obrátila na úřad žalobce Mezinárodního trestního soudu a požádala jej, aby vyšetřil některé zločiny proti lidskosti, které spáchal </w:t>
      </w:r>
      <w:proofErr w:type="spellStart"/>
      <w:r w:rsidRPr="00AB54B7">
        <w:t>Lukašenkův</w:t>
      </w:r>
      <w:proofErr w:type="spellEnd"/>
      <w:r w:rsidRPr="00AB54B7">
        <w:t xml:space="preserve"> režim;</w:t>
      </w:r>
    </w:p>
    <w:p w:rsidR="000C3D58" w:rsidRPr="00AB54B7" w:rsidRDefault="000C3D58" w:rsidP="000C3D58">
      <w:pPr>
        <w:pStyle w:val="NormalHanging12a"/>
        <w:rPr>
          <w:rFonts w:eastAsia="Calibri"/>
        </w:rPr>
      </w:pPr>
      <w:r w:rsidRPr="00AB54B7">
        <w:t>E.</w:t>
      </w:r>
      <w:r w:rsidRPr="00AB54B7">
        <w:tab/>
        <w:t>vzhledem k tomu, že nelegitimní běloruský režim má v plánu uspořádat dne 26. ledna 2025 podvodné prezidentské volby, v nichž Lukašenka usiluje o sedmé funkční období; vzhledem k tomu, že běloruská ústřední volební komise zapsala na seznam kandidátů jen Lukašenku a čtyři další „kandidáty“, kteří kandidují čistě pro forma; vzhledem k tomu, že současná prezidentská volební kampaň probíhá v prostředí tvrdých represí, které nesplňuje ani minimální normy stanovené pro demokratické volby; vzhledem k tomu, že demokratickým kandidátům je bráněno v účasti, svoboda sdělovacích prostředků je výrazně omezena, voliči čelí zastrašování a legitimitu volebního procesu navíc oslabuje absence nezávislých volebních pozorovatelů;</w:t>
      </w:r>
    </w:p>
    <w:p w:rsidR="000C3D58" w:rsidRPr="00AB54B7" w:rsidRDefault="000C3D58" w:rsidP="000C3D58">
      <w:pPr>
        <w:pStyle w:val="NormalHanging12a"/>
      </w:pPr>
      <w:r w:rsidRPr="00AB54B7">
        <w:t>F.</w:t>
      </w:r>
      <w:r w:rsidRPr="00AB54B7">
        <w:tab/>
        <w:t>vzhledem k tomu, že parlamentní a místní volby, které se konaly dne 25. února 2024, a nadcházející podvodné prezidentské volby plánované na 26. ledna 2025 svědčí o tom, že režim nedodržuje demokratické normy, neboť volby v Bělorusku jsou pod jeho silnou kontrolou a všichni kandidáti museli být předem schváleni, byly z nich vyloučeny demokratické strany a voliči ve skutečnosti nemají na výběr; vzhledem k tomu, že v průběhu volební kampaně došlo k zadržení jednotlivců, kteří byli při prezidentských volbách v roce 2020 zapojeni do kampaní jiných kandidátů, a že v této volební kampani je patrné jasné odhodlání tvrdě potlačit disent;</w:t>
      </w:r>
    </w:p>
    <w:p w:rsidR="000C3D58" w:rsidRPr="00AB54B7" w:rsidRDefault="000C3D58" w:rsidP="000C3D58">
      <w:pPr>
        <w:pStyle w:val="NormalHanging12a"/>
        <w:rPr>
          <w:rFonts w:eastAsia="Calibri"/>
        </w:rPr>
      </w:pPr>
      <w:r w:rsidRPr="00AB54B7">
        <w:t>G.</w:t>
      </w:r>
      <w:r w:rsidRPr="00AB54B7">
        <w:tab/>
        <w:t>vzhledem k tomu, že podle Střediska pro lidská práva „</w:t>
      </w:r>
      <w:proofErr w:type="spellStart"/>
      <w:r w:rsidRPr="00AB54B7">
        <w:t>Vjasna</w:t>
      </w:r>
      <w:proofErr w:type="spellEnd"/>
      <w:r w:rsidRPr="00AB54B7">
        <w:t xml:space="preserve">“ bylo v období od </w:t>
      </w:r>
      <w:r w:rsidRPr="00AB54B7">
        <w:lastRenderedPageBreak/>
        <w:t xml:space="preserve">července do září 2024 zadrženo nejméně 360 osob a mnoho demokratických vůdců, včetně laureáta Nobelovy ceny míru </w:t>
      </w:r>
      <w:proofErr w:type="spellStart"/>
      <w:r w:rsidRPr="00AB54B7">
        <w:t>Alese</w:t>
      </w:r>
      <w:proofErr w:type="spellEnd"/>
      <w:r w:rsidRPr="00AB54B7">
        <w:t xml:space="preserve"> </w:t>
      </w:r>
      <w:proofErr w:type="spellStart"/>
      <w:r w:rsidRPr="00AB54B7">
        <w:t>Bjaljackého</w:t>
      </w:r>
      <w:proofErr w:type="spellEnd"/>
      <w:r w:rsidRPr="00AB54B7">
        <w:t xml:space="preserve">, </w:t>
      </w:r>
      <w:proofErr w:type="spellStart"/>
      <w:r w:rsidRPr="00AB54B7">
        <w:t>Maryji</w:t>
      </w:r>
      <w:proofErr w:type="spellEnd"/>
      <w:r w:rsidRPr="00AB54B7">
        <w:t xml:space="preserve"> </w:t>
      </w:r>
      <w:proofErr w:type="spellStart"/>
      <w:r w:rsidRPr="00AB54B7">
        <w:t>Kalesnikavové</w:t>
      </w:r>
      <w:proofErr w:type="spellEnd"/>
      <w:r w:rsidRPr="00AB54B7">
        <w:t xml:space="preserve">, </w:t>
      </w:r>
      <w:proofErr w:type="spellStart"/>
      <w:r w:rsidRPr="00AB54B7">
        <w:t>Viktara</w:t>
      </w:r>
      <w:proofErr w:type="spellEnd"/>
      <w:r w:rsidRPr="00AB54B7">
        <w:t xml:space="preserve"> </w:t>
      </w:r>
      <w:proofErr w:type="spellStart"/>
      <w:r w:rsidRPr="00AB54B7">
        <w:t>Babaryky</w:t>
      </w:r>
      <w:proofErr w:type="spellEnd"/>
      <w:r w:rsidRPr="00AB54B7">
        <w:t xml:space="preserve">, </w:t>
      </w:r>
      <w:proofErr w:type="spellStart"/>
      <w:r w:rsidRPr="00AB54B7">
        <w:t>Pavala</w:t>
      </w:r>
      <w:proofErr w:type="spellEnd"/>
      <w:r w:rsidRPr="00AB54B7">
        <w:t xml:space="preserve"> </w:t>
      </w:r>
      <w:proofErr w:type="spellStart"/>
      <w:r w:rsidRPr="00AB54B7">
        <w:t>Sevjaryněce</w:t>
      </w:r>
      <w:proofErr w:type="spellEnd"/>
      <w:r w:rsidRPr="00AB54B7">
        <w:t xml:space="preserve">, </w:t>
      </w:r>
      <w:proofErr w:type="spellStart"/>
      <w:r w:rsidRPr="00AB54B7">
        <w:t>Sjarheje</w:t>
      </w:r>
      <w:proofErr w:type="spellEnd"/>
      <w:r w:rsidRPr="00AB54B7">
        <w:t xml:space="preserve"> </w:t>
      </w:r>
      <w:proofErr w:type="spellStart"/>
      <w:r w:rsidRPr="00AB54B7">
        <w:t>Cichanouského</w:t>
      </w:r>
      <w:proofErr w:type="spellEnd"/>
      <w:r w:rsidRPr="00AB54B7">
        <w:t xml:space="preserve">, </w:t>
      </w:r>
      <w:proofErr w:type="spellStart"/>
      <w:r w:rsidRPr="00AB54B7">
        <w:t>Mikalaje</w:t>
      </w:r>
      <w:proofErr w:type="spellEnd"/>
      <w:r w:rsidRPr="00AB54B7">
        <w:t xml:space="preserve"> </w:t>
      </w:r>
      <w:proofErr w:type="spellStart"/>
      <w:r w:rsidRPr="00AB54B7">
        <w:t>Statkeviče</w:t>
      </w:r>
      <w:proofErr w:type="spellEnd"/>
      <w:r w:rsidRPr="00AB54B7">
        <w:t xml:space="preserve"> a dalších osob, zůstává uvězněno; vzhledem k tomu, že nejméně osm politických vězňů je v současné době zadržováno v izolaci;</w:t>
      </w:r>
    </w:p>
    <w:p w:rsidR="000C3D58" w:rsidRPr="00AB54B7" w:rsidRDefault="000C3D58" w:rsidP="000C3D58">
      <w:pPr>
        <w:pStyle w:val="NormalHanging12a"/>
      </w:pPr>
      <w:r w:rsidRPr="00AB54B7">
        <w:t>H.</w:t>
      </w:r>
      <w:r w:rsidRPr="00AB54B7">
        <w:tab/>
        <w:t xml:space="preserve">vzhledem k tomu, že </w:t>
      </w:r>
      <w:proofErr w:type="spellStart"/>
      <w:r w:rsidRPr="00AB54B7">
        <w:t>Lukašenkův</w:t>
      </w:r>
      <w:proofErr w:type="spellEnd"/>
      <w:r w:rsidRPr="00AB54B7">
        <w:t xml:space="preserve"> režim zvýšil tlak na zaměstnance diplomatických misí západních zemí akreditovaných v Bělorusku i na další cizince; vzhledem k tomu, že </w:t>
      </w:r>
      <w:proofErr w:type="spellStart"/>
      <w:r w:rsidRPr="00AB54B7">
        <w:t>Mikalaj</w:t>
      </w:r>
      <w:proofErr w:type="spellEnd"/>
      <w:r w:rsidRPr="00AB54B7">
        <w:t xml:space="preserve"> </w:t>
      </w:r>
      <w:proofErr w:type="spellStart"/>
      <w:r w:rsidRPr="00AB54B7">
        <w:t>Chila</w:t>
      </w:r>
      <w:proofErr w:type="spellEnd"/>
      <w:r w:rsidRPr="00AB54B7">
        <w:t>, místní zaměstnanec delegace EU v Bělorusku, byl zadržen běloruskou KGB před kanceláří delegace EU, od dubna 2024 byl držen ve vazbě a v prosinci 2024 byl odsouzen ke čtyřem letům odnětí svobody; vzhledem k tomu, že Středisko pro lidská práva „</w:t>
      </w:r>
      <w:proofErr w:type="spellStart"/>
      <w:r w:rsidRPr="00AB54B7">
        <w:t>Vjasna</w:t>
      </w:r>
      <w:proofErr w:type="spellEnd"/>
      <w:r w:rsidRPr="00AB54B7">
        <w:t>“ jej zařadilo na seznam politických vězňů; vzhledem k tomu, že nedávno byli na základě vykonstruovaných obvinění z práce pro „tajné služby“ zatčeni dva japonští občané;</w:t>
      </w:r>
    </w:p>
    <w:p w:rsidR="000C3D58" w:rsidRPr="00AB54B7" w:rsidRDefault="000C3D58" w:rsidP="000C3D58">
      <w:pPr>
        <w:pStyle w:val="NormalHanging12a"/>
      </w:pPr>
      <w:r w:rsidRPr="00AB54B7">
        <w:t>I.</w:t>
      </w:r>
      <w:r w:rsidRPr="00AB54B7">
        <w:tab/>
        <w:t>vzhledem k tomu, že Lukašenka udělil v roce 2024 milost více než dvěma stům politických vězňů ve snaze dosáhnout zrušení některých západních sankcí; vzhledem k tomu, že navzdory těmto omilostněním politicky motivovaná zatýkání stále pokračují, neboť jen v roce 2024 bylo na základě politických obvinění odsouzeno nejméně 1 721 osob;</w:t>
      </w:r>
    </w:p>
    <w:p w:rsidR="000C3D58" w:rsidRPr="00AB54B7" w:rsidRDefault="000C3D58" w:rsidP="000C3D58">
      <w:pPr>
        <w:pStyle w:val="NormalHanging12a"/>
      </w:pPr>
      <w:r w:rsidRPr="00AB54B7">
        <w:t>J.</w:t>
      </w:r>
      <w:r w:rsidRPr="00AB54B7">
        <w:tab/>
        <w:t xml:space="preserve">vzhledem k tomu, že Federace odborových svazů Běloruska je již dlouho součástí vládní struktury </w:t>
      </w:r>
      <w:proofErr w:type="spellStart"/>
      <w:r w:rsidRPr="00AB54B7">
        <w:t>Lukašenkova</w:t>
      </w:r>
      <w:proofErr w:type="spellEnd"/>
      <w:r w:rsidRPr="00AB54B7">
        <w:t xml:space="preserve"> režimu a má se za to, že hraje významnou úlohu při falšování výsledků voleb;</w:t>
      </w:r>
    </w:p>
    <w:p w:rsidR="000C3D58" w:rsidRPr="00AB54B7" w:rsidRDefault="000C3D58" w:rsidP="000C3D58">
      <w:pPr>
        <w:pStyle w:val="NormalHanging12a"/>
      </w:pPr>
      <w:r w:rsidRPr="00AB54B7">
        <w:t>K.</w:t>
      </w:r>
      <w:r w:rsidRPr="00AB54B7">
        <w:tab/>
        <w:t xml:space="preserve">vzhledem k tomu, že běloruský režim používá zákony proti extremismu k tomu, aby bránil činnosti sdělovacích prostředků, neboť většina nezávislých sdělovacích prostředků byla označena za „extremistické“, přičemž nejméně 45 zástupců sdělovacích prostředků bylo zadrženo, přibližně 400 jich je v exilu a další čelí obtěžování a špatnému zacházení; vzhledem k tomu, že nezávislé sdělovací prostředky, jako je </w:t>
      </w:r>
      <w:proofErr w:type="spellStart"/>
      <w:r w:rsidRPr="00AB54B7">
        <w:t>Belsat</w:t>
      </w:r>
      <w:proofErr w:type="spellEnd"/>
      <w:r w:rsidRPr="00AB54B7">
        <w:t xml:space="preserve"> TV, Charter 97, </w:t>
      </w:r>
      <w:proofErr w:type="spellStart"/>
      <w:r w:rsidRPr="00AB54B7">
        <w:t>Nexta</w:t>
      </w:r>
      <w:proofErr w:type="spellEnd"/>
      <w:r w:rsidRPr="00AB54B7">
        <w:t xml:space="preserve">, </w:t>
      </w:r>
      <w:proofErr w:type="spellStart"/>
      <w:r w:rsidRPr="00AB54B7">
        <w:t>Radio</w:t>
      </w:r>
      <w:proofErr w:type="spellEnd"/>
      <w:r w:rsidRPr="00AB54B7">
        <w:t xml:space="preserve"> </w:t>
      </w:r>
      <w:proofErr w:type="spellStart"/>
      <w:r w:rsidRPr="00AB54B7">
        <w:t>Racyja</w:t>
      </w:r>
      <w:proofErr w:type="spellEnd"/>
      <w:r w:rsidRPr="00AB54B7">
        <w:t xml:space="preserve">, </w:t>
      </w:r>
      <w:proofErr w:type="spellStart"/>
      <w:r w:rsidRPr="00AB54B7">
        <w:t>Radio</w:t>
      </w:r>
      <w:proofErr w:type="spellEnd"/>
      <w:r w:rsidRPr="00AB54B7">
        <w:t xml:space="preserve"> </w:t>
      </w:r>
      <w:proofErr w:type="spellStart"/>
      <w:r w:rsidRPr="00AB54B7">
        <w:t>Svaboda</w:t>
      </w:r>
      <w:proofErr w:type="spellEnd"/>
      <w:r w:rsidR="00262D19">
        <w:t>,</w:t>
      </w:r>
      <w:r w:rsidRPr="00AB54B7">
        <w:t xml:space="preserve"> </w:t>
      </w:r>
      <w:proofErr w:type="spellStart"/>
      <w:r w:rsidR="00262D19" w:rsidRPr="00262D19">
        <w:t>Naša</w:t>
      </w:r>
      <w:proofErr w:type="spellEnd"/>
      <w:r w:rsidR="00262D19" w:rsidRPr="00262D19">
        <w:t xml:space="preserve"> Niva </w:t>
      </w:r>
      <w:r w:rsidRPr="00AB54B7">
        <w:t>a další, hrají zásadní roli při poskytování základních informací a slouží jako platforma pro demokratické vyjadřování; vzhledem k tomu, že běloruské orgány využívají sledování, cenzuru na internetu a dezinformace, stupňují digitální autoritářství a oslabují vyhlídky na svobodné a spravedlivé volby v roce 2025; vzhledem k tomu, že běloruští propagandisté pravidelně šíří dezinformace o členských státech EU a jejich veřejné službě a omezují přístup k informacím;</w:t>
      </w:r>
    </w:p>
    <w:p w:rsidR="000C3D58" w:rsidRPr="00AB54B7" w:rsidRDefault="000C3D58" w:rsidP="000C3D58">
      <w:pPr>
        <w:pStyle w:val="NormalHanging12a"/>
      </w:pPr>
      <w:r w:rsidRPr="00AB54B7">
        <w:t>L.</w:t>
      </w:r>
      <w:r w:rsidRPr="00AB54B7">
        <w:tab/>
        <w:t xml:space="preserve">vzhledem k tomu, že od roku 2020 bylo více než 500 000 Bělorusů nuceno uprchnout ze země a že někteří jsou </w:t>
      </w:r>
      <w:proofErr w:type="spellStart"/>
      <w:r w:rsidRPr="00AB54B7">
        <w:t>Lukašenkovým</w:t>
      </w:r>
      <w:proofErr w:type="spellEnd"/>
      <w:r w:rsidRPr="00AB54B7">
        <w:t xml:space="preserve"> režimem nadále perzekvováni, mimo jiné prostřednictvím soudních řízení v nepřítomnosti, výhrůžek ze strany bezpečnostních sil, nátlaku na příbuzné, konfiskace majetku a jiných omezení;</w:t>
      </w:r>
    </w:p>
    <w:p w:rsidR="000C3D58" w:rsidRPr="00AB54B7" w:rsidRDefault="000C3D58" w:rsidP="000C3D58">
      <w:pPr>
        <w:pStyle w:val="NormalHanging12a"/>
      </w:pPr>
      <w:r w:rsidRPr="00AB54B7">
        <w:t>M.</w:t>
      </w:r>
      <w:r w:rsidRPr="00AB54B7">
        <w:tab/>
        <w:t xml:space="preserve">vzhledem k tomu, že za </w:t>
      </w:r>
      <w:proofErr w:type="spellStart"/>
      <w:r w:rsidRPr="00AB54B7">
        <w:t>Lukašenkovy</w:t>
      </w:r>
      <w:proofErr w:type="spellEnd"/>
      <w:r w:rsidRPr="00AB54B7">
        <w:t xml:space="preserve"> vlády bylo popraveno více než 250 osob odsouzených k trestu smrti; vzhledem k tomu, že Bělorusko už je jedinou zemí v Evropě a ve Střední Asii, v níž stále existuje trest smrti, přičemž prostor pro jeho použití byl v roce 2022 rozšířen tak, aby se vztahoval i na vágně definované teroristické činy, a od roku 2023 jej lze uložit i za „vlastizradu“;</w:t>
      </w:r>
    </w:p>
    <w:p w:rsidR="000C3D58" w:rsidRPr="00AB54B7" w:rsidRDefault="000C3D58" w:rsidP="000C3D58">
      <w:pPr>
        <w:pStyle w:val="NormalHanging12a"/>
      </w:pPr>
      <w:r w:rsidRPr="00AB54B7">
        <w:t>N.</w:t>
      </w:r>
      <w:r w:rsidRPr="00AB54B7">
        <w:tab/>
        <w:t xml:space="preserve">vzhledem k tomu, že represivní opatření v Bělorusku se stále více zaměřují na náboženskou svobodu, o čemž svědčí i nedávno přijatý zákon o svobodě svědomí </w:t>
      </w:r>
      <w:r w:rsidRPr="00AB54B7">
        <w:lastRenderedPageBreak/>
        <w:t xml:space="preserve">a náboženských organizacích, který vážně ohrožuje práva a existenci náboženských komunit; vzhledem k tomu, že tyto represe jsou namířené také proti náboženským představitelům, jako v případě nedávného odsouzení katolického kněze reverenda </w:t>
      </w:r>
      <w:proofErr w:type="spellStart"/>
      <w:r w:rsidRPr="00AB54B7">
        <w:t>Henrycha</w:t>
      </w:r>
      <w:proofErr w:type="spellEnd"/>
      <w:r w:rsidRPr="00AB54B7">
        <w:t xml:space="preserve"> </w:t>
      </w:r>
      <w:proofErr w:type="spellStart"/>
      <w:r w:rsidRPr="00AB54B7">
        <w:t>Akalatoviče</w:t>
      </w:r>
      <w:proofErr w:type="spellEnd"/>
      <w:r w:rsidRPr="00AB54B7">
        <w:t xml:space="preserve"> k jedenácti letům odnětí svobody na základě vykonstruovaného obvinění z vlastizrady, což je první takový případ vedený proti katolickému duchovnímu v Bělorusku;</w:t>
      </w:r>
    </w:p>
    <w:p w:rsidR="000C3D58" w:rsidRPr="00AB54B7" w:rsidRDefault="000C3D58" w:rsidP="000C3D58">
      <w:pPr>
        <w:pStyle w:val="NormalHanging12a"/>
      </w:pPr>
      <w:r w:rsidRPr="00AB54B7">
        <w:t>O.</w:t>
      </w:r>
      <w:r w:rsidRPr="00AB54B7">
        <w:tab/>
        <w:t xml:space="preserve">vzhledem k tomu, že se ukázalo, nakolik </w:t>
      </w:r>
      <w:proofErr w:type="spellStart"/>
      <w:r w:rsidRPr="00AB54B7">
        <w:t>Lukašenkův</w:t>
      </w:r>
      <w:proofErr w:type="spellEnd"/>
      <w:r w:rsidRPr="00AB54B7">
        <w:t xml:space="preserve"> režim slouží </w:t>
      </w:r>
      <w:proofErr w:type="spellStart"/>
      <w:r w:rsidRPr="00AB54B7">
        <w:t>Putinovi</w:t>
      </w:r>
      <w:proofErr w:type="spellEnd"/>
      <w:r w:rsidRPr="00AB54B7">
        <w:t xml:space="preserve">, neboť ruským silám poskytl přístup na běloruské území, aby odtamtud mohly zahájit plošnou invazi na Ukrajinu; vzhledem k tomu, že </w:t>
      </w:r>
      <w:proofErr w:type="spellStart"/>
      <w:r w:rsidRPr="00AB54B7">
        <w:t>Lukašenkův</w:t>
      </w:r>
      <w:proofErr w:type="spellEnd"/>
      <w:r w:rsidRPr="00AB54B7">
        <w:t xml:space="preserve"> režim páchá zločiny na ukrajinských dětech, včetně provozování převýchovných táborů sloužících k politické indoktrinaci a militarizaci; vzhledem k tomu, že napomáhá snahám Ruska a dalších stran o destabilizaci EU a oslabování evropských ambicí zemí sousedících s EU, zejména tím, že účelově využívá migraci na hranicích EU a legitimizuje autokratický režim </w:t>
      </w:r>
      <w:proofErr w:type="spellStart"/>
      <w:r w:rsidRPr="00AB54B7">
        <w:t>Bidziny</w:t>
      </w:r>
      <w:proofErr w:type="spellEnd"/>
      <w:r w:rsidRPr="00AB54B7">
        <w:t xml:space="preserve"> </w:t>
      </w:r>
      <w:proofErr w:type="spellStart"/>
      <w:r w:rsidRPr="00AB54B7">
        <w:t>Ivanišviliho</w:t>
      </w:r>
      <w:proofErr w:type="spellEnd"/>
      <w:r w:rsidRPr="00AB54B7">
        <w:t xml:space="preserve"> v Gruzii;</w:t>
      </w:r>
    </w:p>
    <w:p w:rsidR="000C3D58" w:rsidRPr="00AB54B7" w:rsidRDefault="000C3D58" w:rsidP="000C3D58">
      <w:pPr>
        <w:pStyle w:val="NormalHanging12a"/>
      </w:pPr>
      <w:r w:rsidRPr="00AB54B7">
        <w:t>P.</w:t>
      </w:r>
      <w:r w:rsidRPr="00AB54B7">
        <w:tab/>
        <w:t>vzhledem k tomu, že EU na Bělorusko uvalila cílené sankce, čímž reagovala na zmanipulované volby v roce 2020, systematické porušování lidských práv a spoluúčast Běloruska na útočné válce Ruska proti Ukrajině, a že mezi tyto sankce patřila obchodní omezení a sankce vůči 287 osobám, včetně Lukašenky, a 39 subjektům;</w:t>
      </w:r>
    </w:p>
    <w:p w:rsidR="000C3D58" w:rsidRPr="00AB54B7" w:rsidRDefault="000C3D58" w:rsidP="000C3D58">
      <w:pPr>
        <w:pStyle w:val="NormalHanging12a"/>
        <w:rPr>
          <w:rFonts w:eastAsia="Calibri"/>
        </w:rPr>
      </w:pPr>
      <w:r w:rsidRPr="00AB54B7">
        <w:t>Q.</w:t>
      </w:r>
      <w:r w:rsidRPr="00AB54B7">
        <w:tab/>
        <w:t xml:space="preserve">vzhledem k tomu, že </w:t>
      </w:r>
      <w:proofErr w:type="spellStart"/>
      <w:r w:rsidRPr="00AB54B7">
        <w:t>Lukašenkův</w:t>
      </w:r>
      <w:proofErr w:type="spellEnd"/>
      <w:r w:rsidRPr="00AB54B7">
        <w:t xml:space="preserve"> režim některé z těchto sankcí s ruskou pomocí obchází prostřednictvím preferenčního přístupu na trh a využíváním ruské infrastruktury; vzhledem k tomu, že podle některých informací podnik </w:t>
      </w:r>
      <w:proofErr w:type="spellStart"/>
      <w:r w:rsidRPr="00AB54B7">
        <w:t>BelAZ</w:t>
      </w:r>
      <w:proofErr w:type="spellEnd"/>
      <w:r w:rsidRPr="00AB54B7">
        <w:t>, sankcionovaný běloruský výrobce nákladních vozidel, sankce obchází tím, že nákladní vozidla v Bělorusku rozmontuje a odesílá jednotlivé díly do EU, kde jsou pod jinými značkami opět smontovány;</w:t>
      </w:r>
    </w:p>
    <w:p w:rsidR="000C3D58" w:rsidRPr="00AB54B7" w:rsidRDefault="000C3D58" w:rsidP="000C3D58">
      <w:pPr>
        <w:pStyle w:val="NormalHanging12a"/>
      </w:pPr>
      <w:r w:rsidRPr="00AB54B7">
        <w:t>1.</w:t>
      </w:r>
      <w:r w:rsidRPr="00AB54B7">
        <w:tab/>
        <w:t xml:space="preserve">znovu opakuje, že zvolení </w:t>
      </w:r>
      <w:proofErr w:type="spellStart"/>
      <w:r w:rsidRPr="00AB54B7">
        <w:t>Aljaksandra</w:t>
      </w:r>
      <w:proofErr w:type="spellEnd"/>
      <w:r w:rsidRPr="00AB54B7">
        <w:t xml:space="preserve"> Lukašenky do funkce běloruského prezidenta neuznává; považuje současný režim v Bělorusku za nelegitimní, protizákonný a zločinný; znovu potvrzuje svou neochvějnou podporu běloruskému lidu v jeho boji za demokracii, svobodu a lidská práva;</w:t>
      </w:r>
    </w:p>
    <w:p w:rsidR="000C3D58" w:rsidRPr="00AB54B7" w:rsidRDefault="000C3D58" w:rsidP="000C3D58">
      <w:pPr>
        <w:pStyle w:val="NormalHanging12a"/>
      </w:pPr>
      <w:r w:rsidRPr="00AB54B7">
        <w:t>2.</w:t>
      </w:r>
      <w:r w:rsidRPr="00AB54B7">
        <w:tab/>
        <w:t xml:space="preserve">odsuzuje nedostatek svobody, spravedlnosti a transparentnosti před tzv. prezidentskými volbami v Bělorusku a vyzývá EU, její členské státy a mezinárodní společenství, aby nadcházející běloruské volby a volební kampaň kategoricky odmítly jako podvod, neboť nesplňují minimální mezinárodní normy pro demokratické volby; vyzývá EU, její členské státy a mezinárodní společenství, aby po 26. lednu 2025 nadále neuznávaly legitimitu </w:t>
      </w:r>
      <w:proofErr w:type="spellStart"/>
      <w:r w:rsidRPr="00AB54B7">
        <w:t>Aljaksandra</w:t>
      </w:r>
      <w:proofErr w:type="spellEnd"/>
      <w:r w:rsidRPr="00AB54B7">
        <w:t xml:space="preserve"> Lukašenky jako prezidenta, a vyzývá k tomu, aby se v Bělorusku konaly svobodné a spravedlivé volby;</w:t>
      </w:r>
    </w:p>
    <w:p w:rsidR="000C3D58" w:rsidRPr="00AB54B7" w:rsidRDefault="000C3D58" w:rsidP="000C3D58">
      <w:pPr>
        <w:pStyle w:val="NormalHanging12a"/>
      </w:pPr>
      <w:r w:rsidRPr="00AB54B7">
        <w:t>3.</w:t>
      </w:r>
      <w:r w:rsidRPr="00AB54B7">
        <w:tab/>
        <w:t>vyjadřuje politování nad pokračujícím závažným porušováním lidských práv a demokratických zásad v Bělorusku, které dále nabylo na intenzitě v době před tzv. prezidentskými volbami; odsuzuje systematické represe v Bělorusku, které zahrnují svévolné zatýkání, mučení, obtěžování, špatné zacházení se zadržovanými osobami, přetrvávající beztrestnost a strukturální nedodržování zásad řádného a spravedlivého procesu; opakuje svůj požadavek na okamžité a bezpodmínečné propuštění všech osob, které jsou v Bělorusku zadržovány za politické názory, a na jejich odškodnění a obnovení jejich práv; požaduje ukončení represí vůči politickým oponentům a běloruské veřejnosti;</w:t>
      </w:r>
    </w:p>
    <w:p w:rsidR="000C3D58" w:rsidRPr="00AB54B7" w:rsidRDefault="000C3D58" w:rsidP="000C3D58">
      <w:pPr>
        <w:pStyle w:val="NormalHanging12a"/>
      </w:pPr>
      <w:r w:rsidRPr="00AB54B7">
        <w:lastRenderedPageBreak/>
        <w:t>4.</w:t>
      </w:r>
      <w:r w:rsidRPr="00AB54B7">
        <w:tab/>
        <w:t>znovu vyzývá běloruské orgány, aby dodržovaly práva zadržovaných osob, poskytovaly jim lékařskou péči a umožnily jim přístup k právníkům, rodinným příslušníkům a mezinárodním organizacím;</w:t>
      </w:r>
    </w:p>
    <w:p w:rsidR="000C3D58" w:rsidRPr="00AB54B7" w:rsidRDefault="000C3D58" w:rsidP="000C3D58">
      <w:pPr>
        <w:pStyle w:val="NormalHanging12a"/>
      </w:pPr>
      <w:r w:rsidRPr="00AB54B7">
        <w:t>5.</w:t>
      </w:r>
      <w:r w:rsidRPr="00AB54B7">
        <w:tab/>
        <w:t xml:space="preserve">vyjadřuje hluboké znepokojení nad situací politických vězňů, včetně </w:t>
      </w:r>
      <w:proofErr w:type="spellStart"/>
      <w:r w:rsidRPr="00AB54B7">
        <w:t>Maryji</w:t>
      </w:r>
      <w:proofErr w:type="spellEnd"/>
      <w:r w:rsidRPr="00AB54B7">
        <w:t xml:space="preserve"> </w:t>
      </w:r>
      <w:proofErr w:type="spellStart"/>
      <w:r w:rsidRPr="00AB54B7">
        <w:t>Kalesnikavové</w:t>
      </w:r>
      <w:proofErr w:type="spellEnd"/>
      <w:r w:rsidRPr="00AB54B7">
        <w:t xml:space="preserve">, </w:t>
      </w:r>
      <w:proofErr w:type="spellStart"/>
      <w:r w:rsidRPr="00AB54B7">
        <w:t>Sjarheje</w:t>
      </w:r>
      <w:proofErr w:type="spellEnd"/>
      <w:r w:rsidRPr="00AB54B7">
        <w:t xml:space="preserve"> </w:t>
      </w:r>
      <w:proofErr w:type="spellStart"/>
      <w:r w:rsidRPr="00AB54B7">
        <w:t>Cichanouského</w:t>
      </w:r>
      <w:proofErr w:type="spellEnd"/>
      <w:r w:rsidRPr="00AB54B7">
        <w:t xml:space="preserve">, </w:t>
      </w:r>
      <w:proofErr w:type="spellStart"/>
      <w:r w:rsidRPr="00AB54B7">
        <w:t>Alese</w:t>
      </w:r>
      <w:proofErr w:type="spellEnd"/>
      <w:r w:rsidRPr="00AB54B7">
        <w:t xml:space="preserve"> </w:t>
      </w:r>
      <w:proofErr w:type="spellStart"/>
      <w:r w:rsidRPr="00AB54B7">
        <w:t>Bjaljackého</w:t>
      </w:r>
      <w:proofErr w:type="spellEnd"/>
      <w:r w:rsidRPr="00AB54B7">
        <w:t xml:space="preserve">, </w:t>
      </w:r>
      <w:proofErr w:type="spellStart"/>
      <w:r w:rsidRPr="00AB54B7">
        <w:t>Mikalaje</w:t>
      </w:r>
      <w:proofErr w:type="spellEnd"/>
      <w:r w:rsidRPr="00AB54B7">
        <w:t xml:space="preserve"> </w:t>
      </w:r>
      <w:proofErr w:type="spellStart"/>
      <w:r w:rsidRPr="00AB54B7">
        <w:t>Statkeviče</w:t>
      </w:r>
      <w:proofErr w:type="spellEnd"/>
      <w:r w:rsidRPr="00AB54B7">
        <w:t xml:space="preserve">, </w:t>
      </w:r>
      <w:proofErr w:type="spellStart"/>
      <w:r w:rsidRPr="00AB54B7">
        <w:t>Mikalaje</w:t>
      </w:r>
      <w:proofErr w:type="spellEnd"/>
      <w:r w:rsidRPr="00AB54B7">
        <w:t xml:space="preserve"> </w:t>
      </w:r>
      <w:proofErr w:type="spellStart"/>
      <w:r w:rsidRPr="00AB54B7">
        <w:t>Chily</w:t>
      </w:r>
      <w:proofErr w:type="spellEnd"/>
      <w:r w:rsidRPr="00AB54B7">
        <w:t xml:space="preserve">, </w:t>
      </w:r>
      <w:proofErr w:type="spellStart"/>
      <w:r w:rsidRPr="00AB54B7">
        <w:t>Valjancina</w:t>
      </w:r>
      <w:proofErr w:type="spellEnd"/>
      <w:r w:rsidRPr="00AB54B7">
        <w:t xml:space="preserve"> Stefanoviče, </w:t>
      </w:r>
      <w:proofErr w:type="spellStart"/>
      <w:r w:rsidRPr="00AB54B7">
        <w:t>Maksima</w:t>
      </w:r>
      <w:proofErr w:type="spellEnd"/>
      <w:r w:rsidRPr="00AB54B7">
        <w:t xml:space="preserve"> </w:t>
      </w:r>
      <w:proofErr w:type="spellStart"/>
      <w:r w:rsidRPr="00AB54B7">
        <w:t>Znaka</w:t>
      </w:r>
      <w:proofErr w:type="spellEnd"/>
      <w:r w:rsidRPr="00AB54B7">
        <w:t xml:space="preserve">, </w:t>
      </w:r>
      <w:proofErr w:type="spellStart"/>
      <w:r w:rsidRPr="00AB54B7">
        <w:t>Viktara</w:t>
      </w:r>
      <w:proofErr w:type="spellEnd"/>
      <w:r w:rsidRPr="00AB54B7">
        <w:t xml:space="preserve"> </w:t>
      </w:r>
      <w:proofErr w:type="spellStart"/>
      <w:r w:rsidRPr="00AB54B7">
        <w:t>Babaryky</w:t>
      </w:r>
      <w:proofErr w:type="spellEnd"/>
      <w:r w:rsidRPr="00AB54B7">
        <w:t xml:space="preserve">, </w:t>
      </w:r>
      <w:proofErr w:type="spellStart"/>
      <w:r w:rsidRPr="00AB54B7">
        <w:t>Ihara</w:t>
      </w:r>
      <w:proofErr w:type="spellEnd"/>
      <w:r w:rsidRPr="00AB54B7">
        <w:t xml:space="preserve"> </w:t>
      </w:r>
      <w:proofErr w:type="spellStart"/>
      <w:r w:rsidRPr="00AB54B7">
        <w:t>Losika</w:t>
      </w:r>
      <w:proofErr w:type="spellEnd"/>
      <w:r w:rsidRPr="00AB54B7">
        <w:t xml:space="preserve">, Andrzeje </w:t>
      </w:r>
      <w:proofErr w:type="spellStart"/>
      <w:r w:rsidRPr="00AB54B7">
        <w:t>Poczobuta</w:t>
      </w:r>
      <w:proofErr w:type="spellEnd"/>
      <w:r w:rsidRPr="00AB54B7">
        <w:t xml:space="preserve">, </w:t>
      </w:r>
      <w:proofErr w:type="spellStart"/>
      <w:r w:rsidRPr="00AB54B7">
        <w:t>Paliny</w:t>
      </w:r>
      <w:proofErr w:type="spellEnd"/>
      <w:r w:rsidRPr="00AB54B7">
        <w:t xml:space="preserve"> </w:t>
      </w:r>
      <w:proofErr w:type="spellStart"/>
      <w:r w:rsidRPr="00AB54B7">
        <w:t>Šarenda-Panasjukové</w:t>
      </w:r>
      <w:proofErr w:type="spellEnd"/>
      <w:r w:rsidRPr="00AB54B7">
        <w:t xml:space="preserve">, </w:t>
      </w:r>
      <w:proofErr w:type="spellStart"/>
      <w:r w:rsidRPr="00AB54B7">
        <w:t>Uladzimira</w:t>
      </w:r>
      <w:proofErr w:type="spellEnd"/>
      <w:r w:rsidRPr="00AB54B7">
        <w:t xml:space="preserve"> </w:t>
      </w:r>
      <w:proofErr w:type="spellStart"/>
      <w:r w:rsidRPr="00AB54B7">
        <w:t>Mackeviče</w:t>
      </w:r>
      <w:proofErr w:type="spellEnd"/>
      <w:r w:rsidRPr="00AB54B7">
        <w:t xml:space="preserve">, </w:t>
      </w:r>
      <w:proofErr w:type="spellStart"/>
      <w:r w:rsidRPr="00AB54B7">
        <w:t>Marfy</w:t>
      </w:r>
      <w:proofErr w:type="spellEnd"/>
      <w:r w:rsidRPr="00AB54B7">
        <w:t xml:space="preserve"> </w:t>
      </w:r>
      <w:proofErr w:type="spellStart"/>
      <w:r w:rsidRPr="00AB54B7">
        <w:t>Rabkovové</w:t>
      </w:r>
      <w:proofErr w:type="spellEnd"/>
      <w:r w:rsidRPr="00AB54B7">
        <w:t xml:space="preserve">, </w:t>
      </w:r>
      <w:proofErr w:type="spellStart"/>
      <w:r w:rsidRPr="00AB54B7">
        <w:t>Uladzimira</w:t>
      </w:r>
      <w:proofErr w:type="spellEnd"/>
      <w:r w:rsidRPr="00AB54B7">
        <w:t xml:space="preserve"> </w:t>
      </w:r>
      <w:proofErr w:type="spellStart"/>
      <w:r w:rsidRPr="00AB54B7">
        <w:t>Labkoviče</w:t>
      </w:r>
      <w:proofErr w:type="spellEnd"/>
      <w:r w:rsidRPr="00AB54B7">
        <w:t xml:space="preserve">, </w:t>
      </w:r>
      <w:proofErr w:type="spellStart"/>
      <w:r w:rsidRPr="00AB54B7">
        <w:t>Aljaksandra</w:t>
      </w:r>
      <w:proofErr w:type="spellEnd"/>
      <w:r w:rsidRPr="00AB54B7">
        <w:t xml:space="preserve"> </w:t>
      </w:r>
      <w:proofErr w:type="spellStart"/>
      <w:r w:rsidRPr="00AB54B7">
        <w:t>Jarašuka</w:t>
      </w:r>
      <w:proofErr w:type="spellEnd"/>
      <w:r w:rsidRPr="00AB54B7">
        <w:t xml:space="preserve">, </w:t>
      </w:r>
      <w:r w:rsidR="00262D19" w:rsidRPr="00262D19">
        <w:t xml:space="preserve">Volhy </w:t>
      </w:r>
      <w:proofErr w:type="spellStart"/>
      <w:r w:rsidR="00262D19" w:rsidRPr="00262D19">
        <w:t>Brycikavové</w:t>
      </w:r>
      <w:proofErr w:type="spellEnd"/>
      <w:r w:rsidR="00262D19" w:rsidRPr="00262D19">
        <w:t xml:space="preserve">, </w:t>
      </w:r>
      <w:proofErr w:type="spellStart"/>
      <w:r w:rsidR="00262D19" w:rsidRPr="00262D19">
        <w:t>Aljaksandra</w:t>
      </w:r>
      <w:proofErr w:type="spellEnd"/>
      <w:r w:rsidR="00262D19" w:rsidRPr="00262D19">
        <w:t xml:space="preserve"> </w:t>
      </w:r>
      <w:proofErr w:type="spellStart"/>
      <w:r w:rsidR="00262D19" w:rsidRPr="00262D19">
        <w:t>Kapšula</w:t>
      </w:r>
      <w:proofErr w:type="spellEnd"/>
      <w:r w:rsidR="00262D19" w:rsidRPr="00262D19">
        <w:t xml:space="preserve">, </w:t>
      </w:r>
      <w:r w:rsidRPr="00AB54B7">
        <w:t xml:space="preserve">Jany </w:t>
      </w:r>
      <w:proofErr w:type="spellStart"/>
      <w:r w:rsidRPr="00AB54B7">
        <w:t>Pinčukové</w:t>
      </w:r>
      <w:proofErr w:type="spellEnd"/>
      <w:r w:rsidRPr="00AB54B7">
        <w:t xml:space="preserve">, </w:t>
      </w:r>
      <w:proofErr w:type="spellStart"/>
      <w:r w:rsidRPr="00AB54B7">
        <w:t>Mikalaje</w:t>
      </w:r>
      <w:proofErr w:type="spellEnd"/>
      <w:r w:rsidRPr="00AB54B7">
        <w:t xml:space="preserve"> Baňkova, Andreje </w:t>
      </w:r>
      <w:proofErr w:type="spellStart"/>
      <w:r w:rsidRPr="00AB54B7">
        <w:t>Navického</w:t>
      </w:r>
      <w:proofErr w:type="spellEnd"/>
      <w:r w:rsidRPr="00AB54B7">
        <w:t xml:space="preserve">, </w:t>
      </w:r>
      <w:proofErr w:type="spellStart"/>
      <w:r w:rsidRPr="00AB54B7">
        <w:t>Henrycha</w:t>
      </w:r>
      <w:proofErr w:type="spellEnd"/>
      <w:r w:rsidRPr="00AB54B7">
        <w:t xml:space="preserve"> </w:t>
      </w:r>
      <w:proofErr w:type="spellStart"/>
      <w:r w:rsidRPr="00AB54B7">
        <w:t>Akalatoviče</w:t>
      </w:r>
      <w:proofErr w:type="spellEnd"/>
      <w:r w:rsidRPr="00AB54B7">
        <w:t xml:space="preserve">, </w:t>
      </w:r>
      <w:proofErr w:type="spellStart"/>
      <w:r w:rsidRPr="00AB54B7">
        <w:t>Uladzimira</w:t>
      </w:r>
      <w:proofErr w:type="spellEnd"/>
      <w:r w:rsidRPr="00AB54B7">
        <w:t xml:space="preserve"> Knihy, </w:t>
      </w:r>
      <w:proofErr w:type="spellStart"/>
      <w:r w:rsidRPr="00AB54B7">
        <w:t>Dzmitryje</w:t>
      </w:r>
      <w:proofErr w:type="spellEnd"/>
      <w:r w:rsidRPr="00AB54B7">
        <w:t xml:space="preserve"> </w:t>
      </w:r>
      <w:proofErr w:type="spellStart"/>
      <w:r w:rsidRPr="00AB54B7">
        <w:t>Kučuka</w:t>
      </w:r>
      <w:proofErr w:type="spellEnd"/>
      <w:r w:rsidRPr="00AB54B7">
        <w:t xml:space="preserve">, </w:t>
      </w:r>
      <w:proofErr w:type="spellStart"/>
      <w:r w:rsidRPr="00AB54B7">
        <w:t>Pavala</w:t>
      </w:r>
      <w:proofErr w:type="spellEnd"/>
      <w:r w:rsidRPr="00AB54B7">
        <w:t xml:space="preserve"> </w:t>
      </w:r>
      <w:proofErr w:type="spellStart"/>
      <w:r w:rsidRPr="00AB54B7">
        <w:t>Sevjaryněce</w:t>
      </w:r>
      <w:proofErr w:type="spellEnd"/>
      <w:r w:rsidRPr="00AB54B7">
        <w:t xml:space="preserve"> a dalších, z nichž mnozí čelí vážným zdravotním problémům, aniž by měli přístup k řádné lékařské péči, jsou drženi v izolaci a vystaveni špatnému zacházení a mučení;</w:t>
      </w:r>
    </w:p>
    <w:p w:rsidR="000C3D58" w:rsidRPr="00AB54B7" w:rsidRDefault="000C3D58" w:rsidP="000C3D58">
      <w:pPr>
        <w:pStyle w:val="NormalHanging12a"/>
      </w:pPr>
      <w:r w:rsidRPr="00AB54B7">
        <w:t>6.</w:t>
      </w:r>
      <w:r w:rsidRPr="00AB54B7">
        <w:tab/>
        <w:t xml:space="preserve">domnívá se, že zatčení a odsouzení místního zaměstnance delegace EU v Minsku </w:t>
      </w:r>
      <w:proofErr w:type="spellStart"/>
      <w:r w:rsidRPr="00AB54B7">
        <w:t>Mikalaje</w:t>
      </w:r>
      <w:proofErr w:type="spellEnd"/>
      <w:r w:rsidRPr="00AB54B7">
        <w:t xml:space="preserve"> </w:t>
      </w:r>
      <w:proofErr w:type="spellStart"/>
      <w:r w:rsidRPr="00AB54B7">
        <w:t>Chily</w:t>
      </w:r>
      <w:proofErr w:type="spellEnd"/>
      <w:r w:rsidRPr="00AB54B7">
        <w:t xml:space="preserve"> na základě politicky motivovaných obvinění je porušením diplomatických postupů vůči EU; vyzývá EU a její členské státy, aby na to urychleně a důrazně zareagovaly;</w:t>
      </w:r>
    </w:p>
    <w:p w:rsidR="000C3D58" w:rsidRPr="00AB54B7" w:rsidRDefault="000C3D58" w:rsidP="000C3D58">
      <w:pPr>
        <w:pStyle w:val="NormalHanging12a"/>
      </w:pPr>
      <w:r w:rsidRPr="00AB54B7">
        <w:t>7.</w:t>
      </w:r>
      <w:r w:rsidRPr="00AB54B7">
        <w:tab/>
        <w:t>oceňuje odolnost běloruské občanské společnosti a demokratických sil; znovu potvrzuje svou solidaritu s běloruským lidem a podporuje jeho oprávněnou naději na demokratickou a evropskou budoucnost; vyjadřuje solidaritu s běloruskými demokratickými silami a organizacemi občanské společnosti v jejich úsilí o vytvoření svrchovaného, demokratického a prosperujícího Běloruska; je i nadále odhodlán spolupracovat s demokratickými silami, občanskou společností a nezávislými sdělovacími prostředky ve prospěch běloruského lidu;</w:t>
      </w:r>
    </w:p>
    <w:p w:rsidR="000C3D58" w:rsidRPr="00AB54B7" w:rsidRDefault="000C3D58" w:rsidP="000C3D58">
      <w:pPr>
        <w:pStyle w:val="NormalHanging12a"/>
      </w:pPr>
      <w:r w:rsidRPr="00AB54B7">
        <w:t>8.</w:t>
      </w:r>
      <w:r w:rsidRPr="00AB54B7">
        <w:tab/>
        <w:t xml:space="preserve">vyzývá EU a její členské státy, aby nadále vyšetřovaly porušování lidských práv v Bělorusku a podporovaly opatření umožňující pohnat pachatele k odpovědnosti, mimo jiné prostřednictvím univerzální jurisdikce; vyzývá EU a její členské státy, aby na základě univerzální jurisdikce vyšetřovaly zločiny proti lidskosti, jichž se </w:t>
      </w:r>
      <w:proofErr w:type="spellStart"/>
      <w:r w:rsidRPr="00AB54B7">
        <w:t>Lukašenkův</w:t>
      </w:r>
      <w:proofErr w:type="spellEnd"/>
      <w:r w:rsidRPr="00AB54B7">
        <w:t xml:space="preserve"> režim dopouští v Bělorusku a na území EU, a aby po vzoru Litvy případy, k nimž dochází v Bělorusku, v co největší možné míře postupovaly Mezinárodnímu trestnímu soudu a aby zvážily zřízení mezinárodního tribunálu, který by stíhal zločiny </w:t>
      </w:r>
      <w:proofErr w:type="spellStart"/>
      <w:r w:rsidRPr="00AB54B7">
        <w:t>Lukašenkova</w:t>
      </w:r>
      <w:proofErr w:type="spellEnd"/>
      <w:r w:rsidRPr="00AB54B7">
        <w:t xml:space="preserve"> režimu; vyzývá členské státy, aby běloruským právníkům, kteří byli režimem vyhoštěni, umožnily vykonávat praxi na území EU a poskytovat tak právní pomoc pronásledovaným Bělorusům;</w:t>
      </w:r>
    </w:p>
    <w:p w:rsidR="000C3D58" w:rsidRPr="00AB54B7" w:rsidRDefault="000C3D58" w:rsidP="000C3D58">
      <w:pPr>
        <w:pStyle w:val="NormalHanging12a"/>
      </w:pPr>
      <w:r w:rsidRPr="00AB54B7">
        <w:t>9.</w:t>
      </w:r>
      <w:r w:rsidRPr="00AB54B7">
        <w:tab/>
        <w:t>vyzdvihuje neocenitelnou práci, kterou v Bělorusku vykonávají obránci lidských práv a zástupci občanské společnosti při monitorování, dokumentování a oznamování závažného porušování lidských práv a zločinů proti lidskosti v této zemi, s cílem zajistit následné pohnání pachatelů k odpovědnosti a spravedlnost pro oběti;</w:t>
      </w:r>
    </w:p>
    <w:p w:rsidR="000C3D58" w:rsidRPr="00AB54B7" w:rsidRDefault="000C3D58" w:rsidP="000C3D58">
      <w:pPr>
        <w:pStyle w:val="NormalHanging12a"/>
      </w:pPr>
      <w:r w:rsidRPr="00AB54B7">
        <w:t>10.</w:t>
      </w:r>
      <w:r w:rsidRPr="00AB54B7">
        <w:tab/>
        <w:t>znovu vyzývá EU a její členské státy, aby podporovaly politické vězně a jejich rodiny, mimo jiné tím, že budou požadovat důkazy o tom, kde se političtí vězni nacházejí, žádat o jejich propuštění, zjednodušovat postupy pro získávání víz a dokladů totožnosti pro osoby prchající z Běloruska, podporovat jejich začleňování do běžného života a poskytovat jim další typy podpory; vyzývá delegaci EU a velvyslanectví členských států v Bělorusku, aby i nadále sledovaly a monitorovaly soudní procesy se všemi politickými vězni;</w:t>
      </w:r>
    </w:p>
    <w:p w:rsidR="000C3D58" w:rsidRPr="00AB54B7" w:rsidRDefault="000C3D58" w:rsidP="000C3D58">
      <w:pPr>
        <w:pStyle w:val="NormalHanging12a"/>
      </w:pPr>
      <w:r w:rsidRPr="00AB54B7">
        <w:lastRenderedPageBreak/>
        <w:t>11.</w:t>
      </w:r>
      <w:r w:rsidRPr="00AB54B7">
        <w:tab/>
        <w:t xml:space="preserve">zdůrazňuje, že je důležité chránit Bělorusy v exilu před pronásledováním ze strany </w:t>
      </w:r>
      <w:proofErr w:type="spellStart"/>
      <w:r w:rsidRPr="00AB54B7">
        <w:t>Lukašenkova</w:t>
      </w:r>
      <w:proofErr w:type="spellEnd"/>
      <w:r w:rsidRPr="00AB54B7">
        <w:t xml:space="preserve"> režimu a poskytnout jim možnost legálně pobývat a pracovat v EU; vyzývá EU a její členské státy, aby upozorňovaly na zneužívání mezinárodních zatýkacích rozkazů v rámci Interpolu, a vyzývá dotčené země, aby nevydávaly běloruské občany, kteří před tímto režimem uprchli a budou po svém návratu do Běloruska vystaveni pronásledování;</w:t>
      </w:r>
    </w:p>
    <w:p w:rsidR="000C3D58" w:rsidRPr="00AB54B7" w:rsidRDefault="000C3D58" w:rsidP="000C3D58">
      <w:pPr>
        <w:pStyle w:val="NormalHanging12a"/>
      </w:pPr>
      <w:r w:rsidRPr="00AB54B7">
        <w:t>12.</w:t>
      </w:r>
      <w:r w:rsidRPr="00AB54B7">
        <w:tab/>
        <w:t xml:space="preserve">vyjadřuje politování nad skutečností, že represivní opatření v Bělorusku byla rozšířena také o útoky na svobodu náboženského vyznání, a to přijetím zákona o svobodě svědomí a náboženských organizacích, který hrubě porušuje základní právo na svobodu náboženského vyznání, svědomí a přesvědčení; naléhavě vyzývá </w:t>
      </w:r>
      <w:proofErr w:type="spellStart"/>
      <w:r w:rsidRPr="00AB54B7">
        <w:t>Lukašenkův</w:t>
      </w:r>
      <w:proofErr w:type="spellEnd"/>
      <w:r w:rsidRPr="00AB54B7">
        <w:t xml:space="preserve"> režim, aby okamžitě zastavil pronásledování náboženských komunit a církví;</w:t>
      </w:r>
    </w:p>
    <w:p w:rsidR="000C3D58" w:rsidRPr="00AB54B7" w:rsidRDefault="000C3D58" w:rsidP="000C3D58">
      <w:pPr>
        <w:pStyle w:val="NormalHanging12a"/>
      </w:pPr>
      <w:r w:rsidRPr="00AB54B7">
        <w:t>13.</w:t>
      </w:r>
      <w:r w:rsidRPr="00AB54B7">
        <w:tab/>
        <w:t xml:space="preserve">vyzývá EU, aby nadále podporovala běloruské demokratické síly vedené </w:t>
      </w:r>
      <w:proofErr w:type="spellStart"/>
      <w:r w:rsidRPr="00AB54B7">
        <w:t>Svjatlanou</w:t>
      </w:r>
      <w:proofErr w:type="spellEnd"/>
      <w:r w:rsidRPr="00AB54B7">
        <w:t xml:space="preserve"> </w:t>
      </w:r>
      <w:proofErr w:type="spellStart"/>
      <w:r w:rsidRPr="00AB54B7">
        <w:t>Cichanouskou</w:t>
      </w:r>
      <w:proofErr w:type="spellEnd"/>
      <w:r w:rsidRPr="00AB54B7">
        <w:t>; opakuje, že je třeba podporovat běloruské demokratické síly, občanskou společnost, studenty, novináře, vedoucí představitele odborů, odborníky v exilu a další osoby tím, že jim budou poskytována víza, stipendia, granty a příležitosti k navazování kontaktů; vybízí zástupce běloruských demokratických sil, aby zachovávali a podporovali jednotu;</w:t>
      </w:r>
    </w:p>
    <w:p w:rsidR="000C3D58" w:rsidRPr="00AB54B7" w:rsidRDefault="000C3D58" w:rsidP="000C3D58">
      <w:pPr>
        <w:pStyle w:val="NormalHanging12a"/>
      </w:pPr>
      <w:r w:rsidRPr="00AB54B7">
        <w:t>14.</w:t>
      </w:r>
      <w:r w:rsidRPr="00AB54B7">
        <w:tab/>
        <w:t xml:space="preserve">odsuzuje spoluúčast </w:t>
      </w:r>
      <w:proofErr w:type="spellStart"/>
      <w:r w:rsidRPr="00AB54B7">
        <w:t>Lukašenkova</w:t>
      </w:r>
      <w:proofErr w:type="spellEnd"/>
      <w:r w:rsidRPr="00AB54B7">
        <w:t xml:space="preserve"> režimu na útočné válce Ruska proti Ukrajině a odsuzuje jeho záměrné podřízení Běloruska Rusku v tzv. svazu států, a to v politické, geopolitické, hospodářské, vojenské a kulturní sféře; opakuje, že je třeba přispět k posílení běloruské národní identity a běloruského jazyka a bojovat proti zkreslování a manipulativnímu výkladu běloruských dějin ze strany </w:t>
      </w:r>
      <w:proofErr w:type="spellStart"/>
      <w:r w:rsidRPr="00AB54B7">
        <w:t>Lukašenkova</w:t>
      </w:r>
      <w:proofErr w:type="spellEnd"/>
      <w:r w:rsidRPr="00AB54B7">
        <w:t xml:space="preserve"> režimu a Kremlu i jeho zástupných sil;</w:t>
      </w:r>
    </w:p>
    <w:p w:rsidR="000C3D58" w:rsidRPr="00AB54B7" w:rsidRDefault="000C3D58" w:rsidP="000C3D58">
      <w:pPr>
        <w:pStyle w:val="NormalHanging12a"/>
      </w:pPr>
      <w:r w:rsidRPr="00AB54B7">
        <w:t>15.</w:t>
      </w:r>
      <w:r w:rsidRPr="00AB54B7">
        <w:tab/>
        <w:t>naléhavě vyzývá EU a její mezinárodní partnery, aby rozšířili a zpřísnili sankce vůči osobám a subjektům odpovědným za represe v Bělorusku a za účast Běloruska na ruské útočné válce proti Ukrajině a zároveň odstranili mezery v</w:t>
      </w:r>
      <w:r w:rsidR="00A7656C">
        <w:t> </w:t>
      </w:r>
      <w:r w:rsidRPr="00AB54B7">
        <w:t>sankcích</w:t>
      </w:r>
      <w:r w:rsidR="00A7656C">
        <w:t xml:space="preserve"> </w:t>
      </w:r>
      <w:r w:rsidR="00A7656C" w:rsidRPr="00A7656C">
        <w:t>a zaměřili se na hlavní zdroje financování tohoto režimu, jako je vývoz uhličitanu draselného a dalších hnojiv</w:t>
      </w:r>
      <w:r w:rsidRPr="00AB54B7">
        <w:t>; vyzývá EU, aby uvalila sankce na běloruské subjekty a jednotlivce odpovědné za nucenou práci politických vězňů, jakož i na zboží vyrobené prostřednictvím této nucené práce;</w:t>
      </w:r>
    </w:p>
    <w:p w:rsidR="000C3D58" w:rsidRPr="00AB54B7" w:rsidRDefault="000C3D58" w:rsidP="000C3D58">
      <w:pPr>
        <w:pStyle w:val="NormalHanging12a"/>
      </w:pPr>
      <w:r w:rsidRPr="00AB54B7">
        <w:t>16.</w:t>
      </w:r>
      <w:r w:rsidRPr="00AB54B7">
        <w:tab/>
        <w:t xml:space="preserve">naléhavě vyzývá EU a mezinárodní partnery, aby okamžitě identifikovali a zajistili majetek běloruského vedení a s ním spojených běloruských subjektů zapojených do ruského válečného úsilí a rovněž i majetek subjektů a jednotlivců, kteří vedou </w:t>
      </w:r>
      <w:proofErr w:type="spellStart"/>
      <w:r w:rsidRPr="00AB54B7">
        <w:t>Lukašenkovu</w:t>
      </w:r>
      <w:proofErr w:type="spellEnd"/>
      <w:r w:rsidRPr="00AB54B7">
        <w:t xml:space="preserve"> „volební kampaň“, včetně Federace odborových svazů Běloruska, jako jsou </w:t>
      </w:r>
      <w:proofErr w:type="spellStart"/>
      <w:r w:rsidRPr="00AB54B7">
        <w:t>Juryj</w:t>
      </w:r>
      <w:proofErr w:type="spellEnd"/>
      <w:r w:rsidRPr="00AB54B7">
        <w:t xml:space="preserve"> </w:t>
      </w:r>
      <w:proofErr w:type="spellStart"/>
      <w:r w:rsidRPr="00AB54B7">
        <w:t>Sjaňko</w:t>
      </w:r>
      <w:proofErr w:type="spellEnd"/>
      <w:r w:rsidRPr="00AB54B7">
        <w:t xml:space="preserve">, </w:t>
      </w:r>
      <w:proofErr w:type="spellStart"/>
      <w:r w:rsidRPr="00AB54B7">
        <w:t>Hanna</w:t>
      </w:r>
      <w:proofErr w:type="spellEnd"/>
      <w:r w:rsidRPr="00AB54B7">
        <w:t xml:space="preserve"> </w:t>
      </w:r>
      <w:proofErr w:type="spellStart"/>
      <w:r w:rsidRPr="00AB54B7">
        <w:t>Varfalamejevová</w:t>
      </w:r>
      <w:proofErr w:type="spellEnd"/>
      <w:r w:rsidRPr="00AB54B7">
        <w:t xml:space="preserve"> a </w:t>
      </w:r>
      <w:proofErr w:type="spellStart"/>
      <w:r w:rsidRPr="00AB54B7">
        <w:t>Valeryj</w:t>
      </w:r>
      <w:proofErr w:type="spellEnd"/>
      <w:r w:rsidRPr="00AB54B7">
        <w:t xml:space="preserve"> </w:t>
      </w:r>
      <w:proofErr w:type="spellStart"/>
      <w:r w:rsidRPr="00AB54B7">
        <w:t>Kursevič</w:t>
      </w:r>
      <w:proofErr w:type="spellEnd"/>
      <w:r w:rsidRPr="00AB54B7">
        <w:t>, a aby hledali právní cesty k zabavení tohoto majetku; vyzývá unijní a západní společnosti, aby ukončily svou činnost v Bělorusku;</w:t>
      </w:r>
    </w:p>
    <w:p w:rsidR="000C3D58" w:rsidRPr="00AB54B7" w:rsidRDefault="000C3D58" w:rsidP="000C3D58">
      <w:pPr>
        <w:pStyle w:val="NormalHanging12a"/>
      </w:pPr>
      <w:r w:rsidRPr="00AB54B7">
        <w:t>17.</w:t>
      </w:r>
      <w:r w:rsidRPr="00AB54B7">
        <w:tab/>
        <w:t xml:space="preserve">vyzývá EU a její členské státy, aby nadále upozorňovaly na situaci v Bělorusku ve všech příslušných mezinárodních organizacích, zejména v Organizaci pro bezpečnost a spolupráci v Evropě, OSN a jejích specializovaných orgánech a MOP, s cílem posílit mezinárodní kontrolu nad porušováním lidských práv a mezinárodní opatření týkající se situace v Bělorusku; vyzývá členské státy, aby průběžně dokumentovaly mezinárodní zločiny páchané </w:t>
      </w:r>
      <w:proofErr w:type="spellStart"/>
      <w:r w:rsidRPr="00AB54B7">
        <w:t>Lukašenkovým</w:t>
      </w:r>
      <w:proofErr w:type="spellEnd"/>
      <w:r w:rsidRPr="00AB54B7">
        <w:t xml:space="preserve"> režimem a zjišťovaly, kdo za ně nese odpovědnost, podporovaly šetření Úřadu vysokého komisaře OSN pro lidská práva týkající se situace v oblasti lidských práv v Bělorusku tím, že budou poskytovat plnou podporu skupině </w:t>
      </w:r>
      <w:r w:rsidRPr="00AB54B7">
        <w:lastRenderedPageBreak/>
        <w:t>nezávislých odborníků OSN pro situaci v oblasti lidských práv v Bělorusku a zachovají mandát zvláštního zpravodaje OSN pro situaci v oblasti lidských práv v Bělorusku k monitorování probíhajícího porušování lidských práv;</w:t>
      </w:r>
    </w:p>
    <w:p w:rsidR="000C3D58" w:rsidRPr="00AB54B7" w:rsidRDefault="000C3D58" w:rsidP="000C3D58">
      <w:pPr>
        <w:pStyle w:val="NormalHanging12a"/>
      </w:pPr>
      <w:r w:rsidRPr="00AB54B7">
        <w:t>18.</w:t>
      </w:r>
      <w:r w:rsidRPr="00AB54B7">
        <w:tab/>
        <w:t>odsuzuje nezákonný přesun několika tisíců dětí, včetně sirotků, z Ruskem okupovaných oblastí Ukrajiny do tzv. „rekreačních táborů“ v Bělorusku, kde jsou podrobovány rusifikaci a indoktrinaci; rozhodně odsuzuje zapojení Běloruského červeného kříže do nezákonné deportace ukrajinských dětí;</w:t>
      </w:r>
    </w:p>
    <w:p w:rsidR="000C3D58" w:rsidRPr="00AB54B7" w:rsidRDefault="000C3D58" w:rsidP="000C3D58">
      <w:pPr>
        <w:pStyle w:val="NormalHanging12a"/>
      </w:pPr>
      <w:r w:rsidRPr="00AB54B7">
        <w:t>19.</w:t>
      </w:r>
      <w:r w:rsidRPr="00AB54B7">
        <w:tab/>
      </w:r>
      <w:r w:rsidR="00262D19" w:rsidRPr="00262D19">
        <w:t xml:space="preserve">důrazně odsuzuje skutečnost, že </w:t>
      </w:r>
      <w:proofErr w:type="spellStart"/>
      <w:r w:rsidR="00262D19" w:rsidRPr="00262D19">
        <w:t>Lukašenkův</w:t>
      </w:r>
      <w:proofErr w:type="spellEnd"/>
      <w:r w:rsidR="00262D19" w:rsidRPr="00262D19">
        <w:t xml:space="preserve"> režim zneužívá migraci jako zbraň a jako nástroj k destabilizaci sousedních členských států EU, a to záměrnou organizací nelegálních migračních toků, porušováním lidských práv, zneužíváním zranitelných osob a oslabováním regionální stability; vyzývá EU a její členské státy, aby pracovaly na koordinované reakci na tuto hybridní hrozbu a zároveň chránily vnější hranice EU i práva a bezpečnost zranitelných osob;</w:t>
      </w:r>
    </w:p>
    <w:p w:rsidR="000C3D58" w:rsidRPr="00AB54B7" w:rsidRDefault="000C3D58" w:rsidP="000C3D58">
      <w:pPr>
        <w:pStyle w:val="NormalHanging12a"/>
      </w:pPr>
      <w:r w:rsidRPr="00AB54B7">
        <w:t>20.</w:t>
      </w:r>
      <w:r w:rsidRPr="00AB54B7">
        <w:tab/>
        <w:t>naléhavě vyzývá Bělorusko, aby zmírnilo všechny rozsudky smrti, vyhlásilo moratorium na trest smrti a přistoupilo k jeho trvalému zrušení;</w:t>
      </w:r>
    </w:p>
    <w:p w:rsidR="00AB54B7" w:rsidRPr="00AB54B7" w:rsidRDefault="000C3D58" w:rsidP="00AB54B7">
      <w:pPr>
        <w:pStyle w:val="NormalHanging12a"/>
      </w:pPr>
      <w:r w:rsidRPr="00AB54B7">
        <w:t>21.</w:t>
      </w:r>
      <w:r w:rsidRPr="00AB54B7">
        <w:tab/>
        <w:t>pověřuje svou předsedkyni, aby předala toto usnesení místopředsedkyni Komise, vysoké představitelce Unie pro zahraniční a bezpečnostní politiku, příslušným orgánům a institucím EU, vládám a parlamentům členských států, Organizaci pro bezpečnost a spolupráci v Evropě, Radě Evropy, vysokému komisaři OSN pro lidská práva, japonské vládě, zástupcům běloruských demokratických sil a </w:t>
      </w:r>
      <w:r w:rsidRPr="00AB54B7">
        <w:rPr>
          <w:i/>
          <w:iCs/>
        </w:rPr>
        <w:t>de facto</w:t>
      </w:r>
      <w:r w:rsidRPr="00AB54B7">
        <w:t xml:space="preserve"> orgánům Běloruska.</w:t>
      </w:r>
    </w:p>
    <w:p w:rsidR="00E365E1" w:rsidRPr="00AB54B7" w:rsidRDefault="00E365E1" w:rsidP="00682F26"/>
    <w:sectPr w:rsidR="00E365E1" w:rsidRPr="00AB54B7" w:rsidSect="00AB54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F26" w:rsidRPr="00AB54B7" w:rsidRDefault="00682F26">
      <w:r w:rsidRPr="00AB54B7">
        <w:separator/>
      </w:r>
    </w:p>
  </w:endnote>
  <w:endnote w:type="continuationSeparator" w:id="0">
    <w:p w:rsidR="00682F26" w:rsidRPr="00AB54B7" w:rsidRDefault="00682F26">
      <w:r w:rsidRPr="00AB54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4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4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4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F26" w:rsidRPr="00AB54B7" w:rsidRDefault="00682F26">
      <w:r w:rsidRPr="00AB54B7">
        <w:separator/>
      </w:r>
    </w:p>
  </w:footnote>
  <w:footnote w:type="continuationSeparator" w:id="0">
    <w:p w:rsidR="00682F26" w:rsidRPr="00AB54B7" w:rsidRDefault="00682F26">
      <w:r w:rsidRPr="00AB54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4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4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4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5, 0056, 0057, 0058 a 0059/2025"/>
    <w:docVar w:name="dvlangue" w:val="CS"/>
    <w:docVar w:name="dvnumam" w:val="0"/>
    <w:docVar w:name="dvpe" w:val="768.970"/>
    <w:docVar w:name="dvtitre" w:val="Usnesení Evropského parlamentu ze dne.... 2024 o potřebě jednat v souvislosti s pokračujícím útlakem a zinscenovanými volbami v Bělorusku(2024/3014(RSP))"/>
  </w:docVars>
  <w:rsids>
    <w:rsidRoot w:val="00682F26"/>
    <w:rsid w:val="00002272"/>
    <w:rsid w:val="00064002"/>
    <w:rsid w:val="000677B9"/>
    <w:rsid w:val="000831BA"/>
    <w:rsid w:val="000A42CC"/>
    <w:rsid w:val="000C3D58"/>
    <w:rsid w:val="000E7DD9"/>
    <w:rsid w:val="0010095E"/>
    <w:rsid w:val="00125B37"/>
    <w:rsid w:val="00187494"/>
    <w:rsid w:val="001F32AE"/>
    <w:rsid w:val="00262D1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2F26"/>
    <w:rsid w:val="006F74FA"/>
    <w:rsid w:val="00731ADD"/>
    <w:rsid w:val="00734777"/>
    <w:rsid w:val="00747932"/>
    <w:rsid w:val="007517C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BF4"/>
    <w:rsid w:val="00A43E52"/>
    <w:rsid w:val="00A4678D"/>
    <w:rsid w:val="00A7656C"/>
    <w:rsid w:val="00A778C7"/>
    <w:rsid w:val="00AB441E"/>
    <w:rsid w:val="00AB54B7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7C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3CF0F-389E-4A5F-983B-09727CD1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C3D58"/>
    <w:pPr>
      <w:spacing w:after="240"/>
      <w:ind w:left="567" w:hanging="567"/>
    </w:pPr>
  </w:style>
  <w:style w:type="paragraph" w:customStyle="1" w:styleId="EPComma">
    <w:name w:val="EPComma"/>
    <w:basedOn w:val="Normal"/>
    <w:rsid w:val="000C3D5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08EE7-0EDB-4AB5-9358-2C27EC559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2895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2025-01-22T14:13:00Z</dcterms:created>
  <dcterms:modified xsi:type="dcterms:W3CDTF">2025-01-22T14:13:00Z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B10-0055, 0056, 0057, 0058 a 0059/2025</vt:lpwstr>
  </property>
  <property fmtid="{D5CDD505-2E9C-101B-9397-08002B2CF9AE}" pid="4" name="&lt;Type&gt;">
    <vt:lpwstr>RR</vt:lpwstr>
  </property>
</Properties>
</file>