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0E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0E75" w:rsidRDefault="00317A02" w:rsidP="0010095E">
            <w:pPr>
              <w:pStyle w:val="EPName"/>
            </w:pPr>
            <w:bookmarkStart w:id="0" w:name="_GoBack"/>
            <w:bookmarkEnd w:id="0"/>
            <w:r w:rsidRPr="00510E75">
              <w:t>Európai Parlament</w:t>
            </w:r>
          </w:p>
          <w:p w:rsidR="00751A4A" w:rsidRPr="00510E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0E75">
              <w:t>2024</w:t>
            </w:r>
            <w:r w:rsidR="00817416" w:rsidRPr="00510E75">
              <w:t>-202</w:t>
            </w:r>
            <w:r w:rsidRPr="00510E7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10E75" w:rsidRDefault="00187494" w:rsidP="0010095E">
            <w:pPr>
              <w:pStyle w:val="EPLogo"/>
            </w:pPr>
            <w:r w:rsidRPr="00510E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0E75" w:rsidRDefault="00D058B8" w:rsidP="004C5D52">
      <w:pPr>
        <w:pStyle w:val="LineTop"/>
      </w:pPr>
    </w:p>
    <w:p w:rsidR="00680577" w:rsidRPr="00510E75" w:rsidRDefault="00317A02" w:rsidP="00680577">
      <w:pPr>
        <w:pStyle w:val="EPBodyTA1"/>
      </w:pPr>
      <w:r w:rsidRPr="00510E75">
        <w:t>ELFOGADOTT SZÖVEGEK</w:t>
      </w:r>
    </w:p>
    <w:p w:rsidR="00D058B8" w:rsidRPr="00510E75" w:rsidRDefault="00D058B8" w:rsidP="00D058B8">
      <w:pPr>
        <w:pStyle w:val="LineBottom"/>
      </w:pPr>
    </w:p>
    <w:p w:rsidR="00317A02" w:rsidRPr="00510E75" w:rsidRDefault="00317A02" w:rsidP="00317A02">
      <w:pPr>
        <w:pStyle w:val="ATHeading1"/>
      </w:pPr>
      <w:bookmarkStart w:id="1" w:name="TANumber"/>
      <w:r w:rsidRPr="00510E75">
        <w:t>P10_</w:t>
      </w:r>
      <w:proofErr w:type="gramStart"/>
      <w:r w:rsidRPr="00510E75">
        <w:t>TA(</w:t>
      </w:r>
      <w:proofErr w:type="gramEnd"/>
      <w:r w:rsidRPr="00510E75">
        <w:t>2025)000</w:t>
      </w:r>
      <w:bookmarkEnd w:id="1"/>
      <w:r w:rsidR="00510E75" w:rsidRPr="00510E75">
        <w:t>3</w:t>
      </w:r>
    </w:p>
    <w:p w:rsidR="00317A02" w:rsidRPr="00510E75" w:rsidRDefault="005C327C" w:rsidP="00317A02">
      <w:pPr>
        <w:pStyle w:val="ATHeading2"/>
      </w:pPr>
      <w:r w:rsidRPr="00510E75">
        <w:rPr>
          <w:bCs/>
        </w:rPr>
        <w:t xml:space="preserve">Jean-Jacques </w:t>
      </w:r>
      <w:proofErr w:type="spellStart"/>
      <w:r w:rsidRPr="00510E75">
        <w:rPr>
          <w:bCs/>
        </w:rPr>
        <w:t>Wondo</w:t>
      </w:r>
      <w:proofErr w:type="spellEnd"/>
      <w:r w:rsidRPr="00510E75">
        <w:rPr>
          <w:bCs/>
        </w:rPr>
        <w:t xml:space="preserve"> ügye a Kongói Demokratikus Köztársaságban</w:t>
      </w:r>
    </w:p>
    <w:p w:rsidR="00317A02" w:rsidRPr="00510E75" w:rsidRDefault="00317A02" w:rsidP="00317A02">
      <w:pPr>
        <w:rPr>
          <w:i/>
          <w:vanish/>
        </w:rPr>
      </w:pPr>
      <w:r w:rsidRPr="00510E75">
        <w:rPr>
          <w:i/>
        </w:rPr>
        <w:fldChar w:fldCharType="begin"/>
      </w:r>
      <w:r w:rsidRPr="00510E75">
        <w:rPr>
          <w:i/>
        </w:rPr>
        <w:instrText xml:space="preserve"> TC"(</w:instrText>
      </w:r>
      <w:bookmarkStart w:id="2" w:name="DocNumber"/>
      <w:r w:rsidRPr="00510E75">
        <w:rPr>
          <w:i/>
        </w:rPr>
        <w:instrText>B10-0069, 0072, 0078, 0081 és 0084/2025</w:instrText>
      </w:r>
      <w:bookmarkEnd w:id="2"/>
      <w:r w:rsidRPr="00510E75">
        <w:rPr>
          <w:i/>
        </w:rPr>
        <w:instrText xml:space="preserve">)"\l3 \n&gt; \* MERGEFORMAT </w:instrText>
      </w:r>
      <w:r w:rsidRPr="00510E75">
        <w:rPr>
          <w:i/>
        </w:rPr>
        <w:fldChar w:fldCharType="end"/>
      </w:r>
    </w:p>
    <w:p w:rsidR="00317A02" w:rsidRPr="00510E75" w:rsidRDefault="00317A02" w:rsidP="00317A02">
      <w:pPr>
        <w:rPr>
          <w:vanish/>
        </w:rPr>
      </w:pPr>
      <w:bookmarkStart w:id="3" w:name="PE"/>
      <w:r w:rsidRPr="00510E75">
        <w:rPr>
          <w:vanish/>
        </w:rPr>
        <w:t>PE768.984</w:t>
      </w:r>
      <w:bookmarkEnd w:id="3"/>
    </w:p>
    <w:p w:rsidR="00317A02" w:rsidRPr="00510E75" w:rsidRDefault="00317A02" w:rsidP="00317A02">
      <w:pPr>
        <w:pStyle w:val="ATHeading3"/>
      </w:pPr>
      <w:bookmarkStart w:id="4" w:name="Sujet"/>
      <w:r w:rsidRPr="00510E75">
        <w:t>Az Európai Parlament 202</w:t>
      </w:r>
      <w:r w:rsidR="005C327C" w:rsidRPr="00510E75">
        <w:t>5</w:t>
      </w:r>
      <w:r w:rsidRPr="00510E75">
        <w:t>.</w:t>
      </w:r>
      <w:r w:rsidR="005C327C" w:rsidRPr="00510E75">
        <w:t xml:space="preserve"> január 23</w:t>
      </w:r>
      <w:r w:rsidRPr="00510E75">
        <w:t xml:space="preserve">-i állásfoglalása Jean-Jacques </w:t>
      </w:r>
      <w:proofErr w:type="spellStart"/>
      <w:r w:rsidRPr="00510E75">
        <w:t>Wondo</w:t>
      </w:r>
      <w:proofErr w:type="spellEnd"/>
      <w:r w:rsidRPr="00510E75">
        <w:t xml:space="preserve"> ügyéről a Kongói Demokratikus Köztársaságban</w:t>
      </w:r>
      <w:bookmarkEnd w:id="4"/>
      <w:r w:rsidRPr="00510E75">
        <w:t xml:space="preserve"> </w:t>
      </w:r>
      <w:bookmarkStart w:id="5" w:name="References"/>
      <w:r w:rsidRPr="00510E75">
        <w:t>(2025/2510(RSP))</w:t>
      </w:r>
      <w:bookmarkEnd w:id="5"/>
    </w:p>
    <w:p w:rsidR="00B6264C" w:rsidRPr="00510E75" w:rsidRDefault="00B6264C" w:rsidP="00B6264C">
      <w:pPr>
        <w:pStyle w:val="EPComma"/>
      </w:pPr>
      <w:bookmarkStart w:id="6" w:name="TextBodyBegin"/>
      <w:bookmarkEnd w:id="6"/>
      <w:r w:rsidRPr="00510E75">
        <w:rPr>
          <w:i/>
          <w:iCs/>
        </w:rPr>
        <w:t>Az Európai Parlament</w:t>
      </w:r>
      <w:r w:rsidRPr="00510E75">
        <w:t>,</w:t>
      </w:r>
    </w:p>
    <w:p w:rsidR="00B6264C" w:rsidRPr="00510E75" w:rsidRDefault="00B6264C" w:rsidP="005C327C">
      <w:pPr>
        <w:pStyle w:val="NormalHanging12a"/>
        <w:widowControl/>
      </w:pPr>
      <w:r w:rsidRPr="00510E75">
        <w:t>–</w:t>
      </w:r>
      <w:r w:rsidRPr="00510E75">
        <w:tab/>
        <w:t>tekintettel a Kongói Demokratikus Köztársaságról (KDK) szóló korábbi állásfoglalásaira,</w:t>
      </w:r>
    </w:p>
    <w:p w:rsidR="00B6264C" w:rsidRPr="00510E75" w:rsidRDefault="00B6264C" w:rsidP="005C327C">
      <w:pPr>
        <w:pStyle w:val="NormalHanging12a"/>
        <w:widowControl/>
      </w:pPr>
      <w:r w:rsidRPr="00510E75">
        <w:t>–</w:t>
      </w:r>
      <w:r w:rsidRPr="00510E75">
        <w:tab/>
        <w:t>tekintettel a KDK által 1976-ban ratifikált Polgári és Politikai Jogok Nemzetközi Egyezségokmányára, valamint az emberi jogok és a népek jogainak afrikai chartájára,</w:t>
      </w:r>
    </w:p>
    <w:p w:rsidR="00B6264C" w:rsidRPr="00510E75" w:rsidRDefault="00B6264C" w:rsidP="005C327C">
      <w:pPr>
        <w:pStyle w:val="NormalHanging12a"/>
        <w:widowControl/>
      </w:pPr>
      <w:r w:rsidRPr="00510E75">
        <w:t>–</w:t>
      </w:r>
      <w:r w:rsidRPr="00510E75">
        <w:tab/>
        <w:t>tekintettel az Emberi Jogok Egyetemes Nyilatkozatára, valamint az Afrikában a tisztességes eljáráshoz és a jogi segítséghez való jogra vonatkozó elvekre és iránymutatásokra,</w:t>
      </w:r>
    </w:p>
    <w:p w:rsidR="00B6264C" w:rsidRPr="00510E75" w:rsidRDefault="00B6264C" w:rsidP="005C327C">
      <w:pPr>
        <w:pStyle w:val="NormalHanging12a"/>
        <w:widowControl/>
      </w:pPr>
      <w:r w:rsidRPr="00510E75">
        <w:t>–</w:t>
      </w:r>
      <w:r w:rsidRPr="00510E75">
        <w:tab/>
        <w:t>tekintettel eljárási szabályzata 150. cikkének (5) bekezdésére és 136. cikkének (4) bekezdésére,</w:t>
      </w:r>
    </w:p>
    <w:p w:rsidR="00B6264C" w:rsidRPr="00510E75" w:rsidRDefault="00B6264C" w:rsidP="005C327C">
      <w:pPr>
        <w:pStyle w:val="NormalHanging12a"/>
        <w:widowControl/>
      </w:pPr>
      <w:proofErr w:type="gramStart"/>
      <w:r w:rsidRPr="00510E75">
        <w:t>A.</w:t>
      </w:r>
      <w:proofErr w:type="gramEnd"/>
      <w:r w:rsidRPr="00510E75">
        <w:tab/>
      </w:r>
      <w:proofErr w:type="gramStart"/>
      <w:r w:rsidRPr="00510E75">
        <w:t>mivel</w:t>
      </w:r>
      <w:proofErr w:type="gramEnd"/>
      <w:r w:rsidRPr="00510E75">
        <w:t xml:space="preserve"> Jean-Jacques </w:t>
      </w:r>
      <w:proofErr w:type="spellStart"/>
      <w:r w:rsidRPr="00510E75">
        <w:t>Wondo</w:t>
      </w:r>
      <w:proofErr w:type="spellEnd"/>
      <w:r w:rsidRPr="00510E75">
        <w:t xml:space="preserve"> belga-kongói biztonsági, katonai és politikai szakértőt 2024 februárjában azért hívták meg Kinshasába, hogy irányítsa a kongói nemzeti hírszerző ügynökség, az ANR reformját;</w:t>
      </w:r>
    </w:p>
    <w:p w:rsidR="00B6264C" w:rsidRPr="00510E75" w:rsidRDefault="00B6264C" w:rsidP="005C327C">
      <w:pPr>
        <w:pStyle w:val="NormalHanging12a"/>
        <w:widowControl/>
      </w:pPr>
      <w:r w:rsidRPr="00510E75">
        <w:t>B.</w:t>
      </w:r>
      <w:r w:rsidRPr="00510E75">
        <w:tab/>
        <w:t xml:space="preserve">mivel </w:t>
      </w:r>
      <w:proofErr w:type="spellStart"/>
      <w:r w:rsidRPr="00510E75">
        <w:t>Wondót</w:t>
      </w:r>
      <w:proofErr w:type="spellEnd"/>
      <w:r w:rsidRPr="00510E75">
        <w:t xml:space="preserve"> 2024. május 19-én letartóztatták egy sikertelen puccsot követően, és ártatlanságának következetes fenntartása ellenére azzal vádolták meg, hogy ő volt annak „értelmi szerzője”; mivel a vádak egy kényszerrel megszerzett és megbízhatatlan vallomáson alapultak;</w:t>
      </w:r>
    </w:p>
    <w:p w:rsidR="00B6264C" w:rsidRPr="00510E75" w:rsidRDefault="00B6264C" w:rsidP="005C327C">
      <w:pPr>
        <w:pStyle w:val="NormalHanging12a"/>
        <w:widowControl/>
      </w:pPr>
      <w:r w:rsidRPr="00510E75">
        <w:t>C.</w:t>
      </w:r>
      <w:r w:rsidRPr="00510E75">
        <w:tab/>
        <w:t xml:space="preserve">mivel 2024. szeptember 13-án egy katonai bíróság halálra ítélte </w:t>
      </w:r>
      <w:proofErr w:type="spellStart"/>
      <w:r w:rsidRPr="00510E75">
        <w:t>Wondót</w:t>
      </w:r>
      <w:proofErr w:type="spellEnd"/>
      <w:r w:rsidRPr="00510E75">
        <w:t xml:space="preserve"> és 36 társát egy olyan eljárásban, amelyet széles körben elítéltek az eljárás jogszerűségének súlyos megsértése és a hiteles bizonyítékok hiánya miatt;</w:t>
      </w:r>
    </w:p>
    <w:p w:rsidR="00B6264C" w:rsidRPr="00510E75" w:rsidRDefault="00B6264C" w:rsidP="005C327C">
      <w:pPr>
        <w:pStyle w:val="NormalHanging12a"/>
        <w:widowControl/>
      </w:pPr>
      <w:r w:rsidRPr="00510E75">
        <w:t>D.</w:t>
      </w:r>
      <w:r w:rsidRPr="00510E75">
        <w:tab/>
        <w:t xml:space="preserve">mivel </w:t>
      </w:r>
      <w:proofErr w:type="spellStart"/>
      <w:r w:rsidRPr="00510E75">
        <w:t>Wondo</w:t>
      </w:r>
      <w:proofErr w:type="spellEnd"/>
      <w:r w:rsidRPr="00510E75">
        <w:t xml:space="preserve"> egészségi állapota súlyosan megromlott a fogva tartás során, és orvosi ellátásra van szüksége;</w:t>
      </w:r>
    </w:p>
    <w:p w:rsidR="00B6264C" w:rsidRPr="00510E75" w:rsidRDefault="00B6264C" w:rsidP="005C327C">
      <w:pPr>
        <w:pStyle w:val="NormalHanging12a"/>
        <w:widowControl/>
      </w:pPr>
      <w:r w:rsidRPr="00510E75">
        <w:t>E.</w:t>
      </w:r>
      <w:r w:rsidRPr="00510E75">
        <w:tab/>
      </w:r>
      <w:proofErr w:type="gramStart"/>
      <w:r w:rsidRPr="00510E75">
        <w:t>mivel</w:t>
      </w:r>
      <w:proofErr w:type="gramEnd"/>
      <w:r w:rsidRPr="00510E75">
        <w:t xml:space="preserve"> a KDK 2024 márciusában feloldotta a halálbüntetésre vonatkozó moratóriumot, és ez a halálbüntetések számának meredek emelkedéséhez vezetett, ami ellentmond a nemzetközi emberi jogi normák szerinti kötelezettségvállalásainak;</w:t>
      </w:r>
    </w:p>
    <w:p w:rsidR="00B6264C" w:rsidRPr="00510E75" w:rsidRDefault="00B6264C" w:rsidP="005C327C">
      <w:pPr>
        <w:pStyle w:val="NormalHanging12a"/>
        <w:widowControl/>
      </w:pPr>
      <w:r w:rsidRPr="00510E75">
        <w:lastRenderedPageBreak/>
        <w:t>1.</w:t>
      </w:r>
      <w:r w:rsidRPr="00510E75">
        <w:tab/>
        <w:t xml:space="preserve">határozottan elítéli </w:t>
      </w:r>
      <w:proofErr w:type="spellStart"/>
      <w:r w:rsidRPr="00510E75">
        <w:t>Wondo</w:t>
      </w:r>
      <w:proofErr w:type="spellEnd"/>
      <w:r w:rsidRPr="00510E75">
        <w:t xml:space="preserve"> és társai halálra ítélését, valamint a tisztességes eljáráshoz való joguk súlyos megsértését;</w:t>
      </w:r>
    </w:p>
    <w:p w:rsidR="00B6264C" w:rsidRPr="00510E75" w:rsidRDefault="00B6264C" w:rsidP="005C327C">
      <w:pPr>
        <w:pStyle w:val="NormalHanging12a"/>
        <w:widowControl/>
      </w:pPr>
      <w:r w:rsidRPr="00510E75">
        <w:t>2.</w:t>
      </w:r>
      <w:r w:rsidRPr="00510E75">
        <w:tab/>
        <w:t>sürgeti a KDK kormányát, hogy haladéktalanul helyezze hatályon kívül a halálbüntetéseket, állítsa vissza a kivégzésekre vonatkozó moratóriumot, és tegyen lépéseket a halálbüntetés teljes eltörlése érdekében;</w:t>
      </w:r>
    </w:p>
    <w:p w:rsidR="00B6264C" w:rsidRPr="00510E75" w:rsidRDefault="00B6264C" w:rsidP="005C327C">
      <w:pPr>
        <w:pStyle w:val="NormalHanging12a"/>
        <w:widowControl/>
      </w:pPr>
      <w:r w:rsidRPr="00510E75">
        <w:t>3.</w:t>
      </w:r>
      <w:r w:rsidRPr="00510E75">
        <w:tab/>
        <w:t xml:space="preserve">mély aggodalmát fejezi ki </w:t>
      </w:r>
      <w:proofErr w:type="spellStart"/>
      <w:r w:rsidRPr="00510E75">
        <w:t>Wondo</w:t>
      </w:r>
      <w:proofErr w:type="spellEnd"/>
      <w:r w:rsidRPr="00510E75">
        <w:t xml:space="preserve"> romló egészségi állapota miatt, kéri, hogy azonnal biztosítsanak számára hozzáférést orvosi kezeléshez, és ragaszkodik azonnali szabadon bocsátásához;</w:t>
      </w:r>
    </w:p>
    <w:p w:rsidR="00B6264C" w:rsidRPr="00510E75" w:rsidRDefault="00B6264C" w:rsidP="005C327C">
      <w:pPr>
        <w:pStyle w:val="NormalHanging12a"/>
        <w:widowControl/>
      </w:pPr>
      <w:r w:rsidRPr="00510E75">
        <w:t>4.</w:t>
      </w:r>
      <w:r w:rsidRPr="00510E75">
        <w:tab/>
        <w:t xml:space="preserve">elítéli, hogy a katonai bíróságokkal visszaélve vonták </w:t>
      </w:r>
      <w:proofErr w:type="spellStart"/>
      <w:r w:rsidRPr="00510E75">
        <w:t>Wondót</w:t>
      </w:r>
      <w:proofErr w:type="spellEnd"/>
      <w:r w:rsidRPr="00510E75">
        <w:t xml:space="preserve"> büntetőeljárás alá, és felhívja a KDK-t, hogy igazságszolgáltatási gyakorlatát hangolja össze a nemzetközi és regionális emberi jogi kötelezettségvállalásokkal;</w:t>
      </w:r>
    </w:p>
    <w:p w:rsidR="00B6264C" w:rsidRPr="00510E75" w:rsidRDefault="00B6264C" w:rsidP="005C327C">
      <w:pPr>
        <w:pStyle w:val="NormalHanging12a"/>
        <w:widowControl/>
      </w:pPr>
      <w:r w:rsidRPr="00510E75">
        <w:t>5.</w:t>
      </w:r>
      <w:r w:rsidRPr="00510E75">
        <w:tab/>
        <w:t xml:space="preserve">megismétli, hogy minden körülmények között </w:t>
      </w:r>
      <w:proofErr w:type="gramStart"/>
      <w:r w:rsidRPr="00510E75">
        <w:t>kategorikusan</w:t>
      </w:r>
      <w:proofErr w:type="gramEnd"/>
      <w:r w:rsidRPr="00510E75">
        <w:t xml:space="preserve"> </w:t>
      </w:r>
      <w:proofErr w:type="spellStart"/>
      <w:r w:rsidRPr="00510E75">
        <w:t>ellenzi</w:t>
      </w:r>
      <w:proofErr w:type="spellEnd"/>
      <w:r w:rsidRPr="00510E75">
        <w:t xml:space="preserve"> a halálbüntetést, és felszólít annak egyetemes eltörlésére;</w:t>
      </w:r>
    </w:p>
    <w:p w:rsidR="00B6264C" w:rsidRPr="00510E75" w:rsidRDefault="00B6264C" w:rsidP="005C327C">
      <w:pPr>
        <w:pStyle w:val="NormalHanging12a"/>
        <w:widowControl/>
      </w:pPr>
      <w:r w:rsidRPr="00510E75">
        <w:t>6.</w:t>
      </w:r>
      <w:r w:rsidRPr="00510E75">
        <w:tab/>
        <w:t xml:space="preserve">arra </w:t>
      </w:r>
      <w:proofErr w:type="spellStart"/>
      <w:r w:rsidRPr="00510E75">
        <w:t>ösztönzi</w:t>
      </w:r>
      <w:proofErr w:type="spellEnd"/>
      <w:r w:rsidRPr="00510E75">
        <w:t xml:space="preserve"> az EU </w:t>
      </w:r>
      <w:proofErr w:type="spellStart"/>
      <w:r w:rsidRPr="00510E75">
        <w:t>kinshasai</w:t>
      </w:r>
      <w:proofErr w:type="spellEnd"/>
      <w:r w:rsidRPr="00510E75">
        <w:t xml:space="preserve"> küldöttségét, az Európai Külügyi Szolgálatot és a tagállamok külügyminisztereit, hogy fokozzák együttműködésüket a KDK hatóságaival, hangsúlyozva az emberi jogok, az igazságszolgáltatás függetlensége és a jogállamiság tiszteletben tartását;</w:t>
      </w:r>
    </w:p>
    <w:p w:rsidR="00B6264C" w:rsidRPr="00510E75" w:rsidRDefault="00B6264C" w:rsidP="005C327C">
      <w:pPr>
        <w:pStyle w:val="NormalHanging12a"/>
        <w:widowControl/>
      </w:pPr>
      <w:r w:rsidRPr="00510E75">
        <w:t>7.</w:t>
      </w:r>
      <w:r w:rsidRPr="00510E75">
        <w:tab/>
        <w:t>rendszerszintű reformok végrehajtására szólít fel a KDK-</w:t>
      </w:r>
      <w:proofErr w:type="spellStart"/>
      <w:r w:rsidRPr="00510E75">
        <w:t>ban</w:t>
      </w:r>
      <w:proofErr w:type="spellEnd"/>
      <w:r w:rsidRPr="00510E75">
        <w:t xml:space="preserve"> annak érdekében, hogy az igazságszolgáltatást olyan független, tisztességes és hatékony intézménnyé alakítsák át, amely </w:t>
      </w:r>
      <w:proofErr w:type="gramStart"/>
      <w:r w:rsidRPr="00510E75">
        <w:t>garantálja</w:t>
      </w:r>
      <w:proofErr w:type="gramEnd"/>
      <w:r w:rsidRPr="00510E75">
        <w:t xml:space="preserve"> a jogszerű eljárást és az alapvető jogok védelmét;</w:t>
      </w:r>
    </w:p>
    <w:p w:rsidR="00C77973" w:rsidRPr="00510E75" w:rsidRDefault="00B6264C" w:rsidP="005C327C">
      <w:pPr>
        <w:pStyle w:val="NormalHanging12a"/>
        <w:widowControl/>
      </w:pPr>
      <w:r w:rsidRPr="00510E75">
        <w:t>8.</w:t>
      </w:r>
      <w:r w:rsidRPr="00510E75">
        <w:tab/>
        <w:t xml:space="preserve">utasítja elnökét, hogy továbbítsa ezt az állásfoglalást a Tanácsnak, a Bizottságnak, a Bizottság alelnökének/az Unió külügyi és biztonságpolitikai </w:t>
      </w:r>
      <w:proofErr w:type="spellStart"/>
      <w:r w:rsidRPr="00510E75">
        <w:t>főképviselőjének</w:t>
      </w:r>
      <w:proofErr w:type="spellEnd"/>
      <w:r w:rsidRPr="00510E75">
        <w:t>, a Kongói Demokratikus Köztársaság kormányának és parlamentjének, az Afrikai Uniónak és a más érintett nemzetközi szerveknek.</w:t>
      </w:r>
    </w:p>
    <w:p w:rsidR="00E365E1" w:rsidRPr="00510E75" w:rsidRDefault="00E365E1" w:rsidP="005C327C">
      <w:pPr>
        <w:widowControl/>
        <w:spacing w:after="240"/>
        <w:ind w:left="567" w:hanging="567"/>
      </w:pPr>
    </w:p>
    <w:sectPr w:rsidR="00E365E1" w:rsidRPr="00510E75" w:rsidSect="00C779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A02" w:rsidRPr="00C77973" w:rsidRDefault="00317A02">
      <w:r w:rsidRPr="00C77973">
        <w:separator/>
      </w:r>
    </w:p>
  </w:endnote>
  <w:endnote w:type="continuationSeparator" w:id="0">
    <w:p w:rsidR="00317A02" w:rsidRPr="00C77973" w:rsidRDefault="00317A02">
      <w:r w:rsidRPr="00C779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9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9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9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A02" w:rsidRPr="00C77973" w:rsidRDefault="00317A02">
      <w:r w:rsidRPr="00C77973">
        <w:separator/>
      </w:r>
    </w:p>
  </w:footnote>
  <w:footnote w:type="continuationSeparator" w:id="0">
    <w:p w:rsidR="00317A02" w:rsidRPr="00C77973" w:rsidRDefault="00317A02">
      <w:r w:rsidRPr="00C779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9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9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9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, 0072, 0078, 0081 és 0084/2025"/>
    <w:docVar w:name="dvlangue" w:val="HU"/>
    <w:docVar w:name="dvnumam" w:val="0"/>
    <w:docVar w:name="dvpe" w:val="768.984"/>
    <w:docVar w:name="dvtitre" w:val="Az Európai Parlament 2024.  ...-i állásfoglalása Jean-Jacques Wondo ügyéről a Kongói Demokratikus Köztársaságban(2025/2510(RSP))"/>
  </w:docVars>
  <w:rsids>
    <w:rsidRoot w:val="00317A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7A0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E75"/>
    <w:rsid w:val="00514517"/>
    <w:rsid w:val="00545827"/>
    <w:rsid w:val="00560270"/>
    <w:rsid w:val="005C2568"/>
    <w:rsid w:val="005C327C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FDF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64C"/>
    <w:rsid w:val="00BD48FE"/>
    <w:rsid w:val="00BD7BD8"/>
    <w:rsid w:val="00BE6ADC"/>
    <w:rsid w:val="00C05BFE"/>
    <w:rsid w:val="00C23CD4"/>
    <w:rsid w:val="00C61C0C"/>
    <w:rsid w:val="00C7797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A2399"/>
  <w15:chartTrackingRefBased/>
  <w15:docId w15:val="{D79C21A2-8631-43B9-89EE-4AC111E5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6264C"/>
    <w:pPr>
      <w:spacing w:after="240"/>
      <w:ind w:left="567" w:hanging="567"/>
    </w:pPr>
  </w:style>
  <w:style w:type="paragraph" w:customStyle="1" w:styleId="EPComma">
    <w:name w:val="EPComma"/>
    <w:basedOn w:val="Normal"/>
    <w:rsid w:val="00B6264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6264C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C58FF-3580-4875-AA47-2E316B8D5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P10_TA(2025)0000</vt:lpstr>
      <vt:lpstr>    Jean-Jacques Wondo ügye a Kongói Demokratikus Köztársaságban</vt:lpstr>
      <vt:lpstr>        Az Európai Parlament 2025. január 23-i állásfoglalása Jean-Jacques Wondo ügyéről</vt:lpstr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2025-01-23T11:41:00Z</dcterms:created>
  <dcterms:modified xsi:type="dcterms:W3CDTF">2025-01-23T11:41:00Z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B10-0069, 0072, 0078, 0081 és 0084/2025</vt:lpwstr>
  </property>
  <property fmtid="{D5CDD505-2E9C-101B-9397-08002B2CF9AE}" pid="4" name="&lt;Type&gt;">
    <vt:lpwstr>RR</vt:lpwstr>
  </property>
</Properties>
</file>