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3E3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3E36" w:rsidRDefault="00E86B9F" w:rsidP="0010095E">
            <w:pPr>
              <w:pStyle w:val="EPName"/>
            </w:pPr>
            <w:bookmarkStart w:id="0" w:name="_GoBack"/>
            <w:bookmarkEnd w:id="0"/>
            <w:r w:rsidRPr="00BB3E36">
              <w:t>Eiropas Parlaments</w:t>
            </w:r>
          </w:p>
          <w:p w:rsidR="00751A4A" w:rsidRPr="00BB3E3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3E36">
              <w:t>2024</w:t>
            </w:r>
            <w:r w:rsidR="00817416" w:rsidRPr="00BB3E36">
              <w:t>-202</w:t>
            </w:r>
            <w:r w:rsidRPr="00BB3E3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B3E36" w:rsidRDefault="00187494" w:rsidP="0010095E">
            <w:pPr>
              <w:pStyle w:val="EPLogo"/>
            </w:pPr>
            <w:r w:rsidRPr="00BB3E3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3E36" w:rsidRDefault="00D058B8" w:rsidP="004C5D52">
      <w:pPr>
        <w:pStyle w:val="LineTop"/>
      </w:pPr>
    </w:p>
    <w:p w:rsidR="00680577" w:rsidRPr="00BB3E36" w:rsidRDefault="00E86B9F" w:rsidP="00680577">
      <w:pPr>
        <w:pStyle w:val="EPBodyTA1"/>
      </w:pPr>
      <w:r w:rsidRPr="00BB3E36">
        <w:t>PIEŅEMTIE TEKSTI</w:t>
      </w:r>
    </w:p>
    <w:p w:rsidR="00D058B8" w:rsidRPr="00BB3E36" w:rsidRDefault="00D058B8" w:rsidP="00D058B8">
      <w:pPr>
        <w:pStyle w:val="LineBottom"/>
      </w:pPr>
    </w:p>
    <w:p w:rsidR="00E86B9F" w:rsidRPr="00BB3E36" w:rsidRDefault="00E86B9F" w:rsidP="00E86B9F">
      <w:pPr>
        <w:pStyle w:val="ATHeading1"/>
      </w:pPr>
      <w:bookmarkStart w:id="1" w:name="TANumber"/>
      <w:r w:rsidRPr="00BB3E36">
        <w:t>P10_TA(2025)000</w:t>
      </w:r>
      <w:bookmarkEnd w:id="1"/>
      <w:r w:rsidR="00BB3E36" w:rsidRPr="00BB3E36">
        <w:t>3</w:t>
      </w:r>
    </w:p>
    <w:p w:rsidR="00E86B9F" w:rsidRPr="00BB3E36" w:rsidRDefault="00F47F20" w:rsidP="00E86B9F">
      <w:pPr>
        <w:pStyle w:val="ATHeading2"/>
      </w:pPr>
      <w:proofErr w:type="spellStart"/>
      <w:r w:rsidRPr="00BB3E36">
        <w:rPr>
          <w:i/>
        </w:rPr>
        <w:t>Jean-Jacques</w:t>
      </w:r>
      <w:proofErr w:type="spellEnd"/>
      <w:r w:rsidRPr="00BB3E36">
        <w:rPr>
          <w:i/>
        </w:rPr>
        <w:t xml:space="preserve"> </w:t>
      </w:r>
      <w:proofErr w:type="spellStart"/>
      <w:r w:rsidRPr="00BB3E36">
        <w:rPr>
          <w:i/>
        </w:rPr>
        <w:t>Wondo</w:t>
      </w:r>
      <w:proofErr w:type="spellEnd"/>
      <w:r w:rsidRPr="00BB3E36">
        <w:t xml:space="preserve"> lieta Kongo Demokrātiskajā Republikā</w:t>
      </w:r>
    </w:p>
    <w:p w:rsidR="00E86B9F" w:rsidRPr="00BB3E36" w:rsidRDefault="00F47F20" w:rsidP="00E86B9F">
      <w:pPr>
        <w:rPr>
          <w:i/>
          <w:vanish/>
        </w:rPr>
      </w:pPr>
      <w:r w:rsidRPr="00BB3E36">
        <w:rPr>
          <w:i/>
        </w:rPr>
        <w:fldChar w:fldCharType="begin"/>
      </w:r>
      <w:r w:rsidRPr="00BB3E36">
        <w:rPr>
          <w:i/>
        </w:rPr>
        <w:instrText xml:space="preserve"> TC"(</w:instrText>
      </w:r>
      <w:bookmarkStart w:id="2" w:name="DocNumber"/>
      <w:r w:rsidRPr="00BB3E36">
        <w:rPr>
          <w:i/>
        </w:rPr>
        <w:instrText>B10-0069, 0072, 0078, 0081 un 0084/2025</w:instrText>
      </w:r>
      <w:bookmarkEnd w:id="2"/>
      <w:r w:rsidRPr="00BB3E36">
        <w:rPr>
          <w:i/>
        </w:rPr>
        <w:instrText xml:space="preserve">)"\l3 \n&gt; \* MERGEFORMAT </w:instrText>
      </w:r>
      <w:r w:rsidRPr="00BB3E36">
        <w:rPr>
          <w:i/>
        </w:rPr>
        <w:fldChar w:fldCharType="end"/>
      </w:r>
    </w:p>
    <w:p w:rsidR="00E86B9F" w:rsidRPr="00BB3E36" w:rsidRDefault="00E86B9F" w:rsidP="00E86B9F">
      <w:pPr>
        <w:rPr>
          <w:vanish/>
        </w:rPr>
      </w:pPr>
      <w:bookmarkStart w:id="3" w:name="PE"/>
      <w:r w:rsidRPr="00BB3E36">
        <w:rPr>
          <w:vanish/>
        </w:rPr>
        <w:t>PE768.984</w:t>
      </w:r>
      <w:bookmarkEnd w:id="3"/>
    </w:p>
    <w:p w:rsidR="00B8666F" w:rsidRPr="00BB3E36" w:rsidRDefault="00E86B9F" w:rsidP="00F47F20">
      <w:pPr>
        <w:pStyle w:val="ATHeading3"/>
      </w:pPr>
      <w:bookmarkStart w:id="4" w:name="Sujet"/>
      <w:r w:rsidRPr="00BB3E36">
        <w:t>Eiropas Parlamenta 202</w:t>
      </w:r>
      <w:r w:rsidR="00F47F20" w:rsidRPr="00BB3E36">
        <w:t>5</w:t>
      </w:r>
      <w:r w:rsidRPr="00BB3E36">
        <w:t xml:space="preserve">. gada </w:t>
      </w:r>
      <w:r w:rsidR="00F47F20" w:rsidRPr="00BB3E36">
        <w:t>23</w:t>
      </w:r>
      <w:r w:rsidRPr="00BB3E36">
        <w:t xml:space="preserve">. </w:t>
      </w:r>
      <w:r w:rsidR="00F47F20" w:rsidRPr="00BB3E36">
        <w:t>janvāra</w:t>
      </w:r>
      <w:r w:rsidRPr="00BB3E36">
        <w:t xml:space="preserve"> rezolūcija par </w:t>
      </w:r>
      <w:proofErr w:type="spellStart"/>
      <w:r w:rsidRPr="00BB3E36">
        <w:rPr>
          <w:i/>
        </w:rPr>
        <w:t>Jean-Jacques</w:t>
      </w:r>
      <w:proofErr w:type="spellEnd"/>
      <w:r w:rsidRPr="00BB3E36">
        <w:rPr>
          <w:i/>
        </w:rPr>
        <w:t xml:space="preserve"> </w:t>
      </w:r>
      <w:proofErr w:type="spellStart"/>
      <w:r w:rsidRPr="00BB3E36">
        <w:rPr>
          <w:i/>
        </w:rPr>
        <w:t>Wondo</w:t>
      </w:r>
      <w:proofErr w:type="spellEnd"/>
      <w:r w:rsidRPr="00BB3E36">
        <w:t xml:space="preserve"> lietu Kongo Demokrātiskajā Republikā</w:t>
      </w:r>
      <w:bookmarkEnd w:id="4"/>
      <w:r w:rsidRPr="00BB3E36">
        <w:t xml:space="preserve"> </w:t>
      </w:r>
      <w:bookmarkStart w:id="5" w:name="References"/>
      <w:r w:rsidRPr="00BB3E36">
        <w:t>(2025/2510(RSP))</w:t>
      </w:r>
      <w:bookmarkStart w:id="6" w:name="TextBodyBegin"/>
      <w:bookmarkEnd w:id="5"/>
      <w:bookmarkEnd w:id="6"/>
    </w:p>
    <w:p w:rsidR="00B8666F" w:rsidRPr="00BB3E36" w:rsidRDefault="00B8666F" w:rsidP="00B8666F">
      <w:pPr>
        <w:pStyle w:val="EPComma"/>
      </w:pPr>
      <w:r w:rsidRPr="00BB3E36">
        <w:rPr>
          <w:i/>
          <w:iCs/>
        </w:rPr>
        <w:t>Eiropas Parlaments</w:t>
      </w:r>
      <w:r w:rsidRPr="00BB3E36">
        <w:t>,</w:t>
      </w:r>
    </w:p>
    <w:p w:rsidR="00B8666F" w:rsidRPr="00BB3E36" w:rsidRDefault="00B8666F" w:rsidP="00B8666F">
      <w:pPr>
        <w:pStyle w:val="NormalHanging12a"/>
      </w:pPr>
      <w:r w:rsidRPr="00BB3E36">
        <w:t>–</w:t>
      </w:r>
      <w:r w:rsidRPr="00BB3E36">
        <w:tab/>
        <w:t>ņemot vērā iepriekšējās rezolūcijas par Kongo Demokrātisko Republiku (KDR),</w:t>
      </w:r>
    </w:p>
    <w:p w:rsidR="00B8666F" w:rsidRPr="00BB3E36" w:rsidRDefault="00B8666F" w:rsidP="00B8666F">
      <w:pPr>
        <w:pStyle w:val="NormalHanging12a"/>
      </w:pPr>
      <w:r w:rsidRPr="00BB3E36">
        <w:t>–</w:t>
      </w:r>
      <w:r w:rsidRPr="00BB3E36">
        <w:tab/>
        <w:t xml:space="preserve">ņemot vērā Starptautisko </w:t>
      </w:r>
      <w:proofErr w:type="spellStart"/>
      <w:r w:rsidRPr="00BB3E36">
        <w:t>paktu</w:t>
      </w:r>
      <w:proofErr w:type="spellEnd"/>
      <w:r w:rsidRPr="00BB3E36">
        <w:t xml:space="preserve"> par pilsoniskajām un politiskajām tiesībām, ko KDR ratificēja 1976. gadā, un Āfrikas Cilvēktiesību un tautu tiesību hartu,</w:t>
      </w:r>
    </w:p>
    <w:p w:rsidR="00B8666F" w:rsidRPr="00BB3E36" w:rsidRDefault="00B8666F" w:rsidP="00B8666F">
      <w:pPr>
        <w:pStyle w:val="NormalHanging12a"/>
      </w:pPr>
      <w:r w:rsidRPr="00BB3E36">
        <w:t>–</w:t>
      </w:r>
      <w:r w:rsidRPr="00BB3E36">
        <w:tab/>
        <w:t>ņemot vērā Vispārējo cilvēktiesību deklarāciju un Principus un pamatnostādnes par tiesībām uz taisnīgu tiesu un tiesisko palīdzību Āfrikā,</w:t>
      </w:r>
    </w:p>
    <w:p w:rsidR="00B8666F" w:rsidRPr="00BB3E36" w:rsidRDefault="00B8666F" w:rsidP="00B8666F">
      <w:pPr>
        <w:pStyle w:val="NormalHanging12a"/>
      </w:pPr>
      <w:r w:rsidRPr="00BB3E36">
        <w:t>–</w:t>
      </w:r>
      <w:r w:rsidRPr="00BB3E36">
        <w:tab/>
        <w:t>ņemot vērā Reglamenta 150. panta 5. punktu un 136. panta 4. punktu,</w:t>
      </w:r>
    </w:p>
    <w:p w:rsidR="00B8666F" w:rsidRPr="00BB3E36" w:rsidRDefault="00B8666F" w:rsidP="00B8666F">
      <w:pPr>
        <w:pStyle w:val="NormalHanging12a"/>
      </w:pPr>
      <w:r w:rsidRPr="00BB3E36">
        <w:t>A.</w:t>
      </w:r>
      <w:r w:rsidRPr="00BB3E36">
        <w:tab/>
        <w:t>tā kā 2024. gada februārī beļģu-</w:t>
      </w:r>
      <w:proofErr w:type="spellStart"/>
      <w:r w:rsidRPr="00BB3E36">
        <w:t>kongojiešu</w:t>
      </w:r>
      <w:proofErr w:type="spellEnd"/>
      <w:r w:rsidRPr="00BB3E36">
        <w:t xml:space="preserve"> drošības, militārais un politikas eksperts </w:t>
      </w:r>
      <w:proofErr w:type="spellStart"/>
      <w:r w:rsidRPr="00BB3E36">
        <w:rPr>
          <w:i/>
          <w:iCs/>
        </w:rPr>
        <w:t>Jean-Jacques</w:t>
      </w:r>
      <w:proofErr w:type="spellEnd"/>
      <w:r w:rsidRPr="00BB3E36">
        <w:rPr>
          <w:i/>
          <w:iCs/>
        </w:rPr>
        <w:t xml:space="preserve"> </w:t>
      </w:r>
      <w:proofErr w:type="spellStart"/>
      <w:r w:rsidRPr="00BB3E36">
        <w:rPr>
          <w:i/>
          <w:iCs/>
        </w:rPr>
        <w:t>Wondo</w:t>
      </w:r>
      <w:proofErr w:type="spellEnd"/>
      <w:r w:rsidRPr="00BB3E36">
        <w:t xml:space="preserve"> tika uzaicināts uz Kinšasu, lai vadītu Kongo Nacionālās izlūkošanas aģentūras (</w:t>
      </w:r>
      <w:r w:rsidRPr="00BB3E36">
        <w:rPr>
          <w:i/>
          <w:iCs/>
        </w:rPr>
        <w:t>ANR</w:t>
      </w:r>
      <w:r w:rsidRPr="00BB3E36">
        <w:t>) reformas;</w:t>
      </w:r>
    </w:p>
    <w:p w:rsidR="00B8666F" w:rsidRPr="00BB3E36" w:rsidRDefault="00B8666F" w:rsidP="00B8666F">
      <w:pPr>
        <w:pStyle w:val="NormalHanging12a"/>
      </w:pPr>
      <w:r w:rsidRPr="00BB3E36">
        <w:t>B.</w:t>
      </w:r>
      <w:r w:rsidRPr="00BB3E36">
        <w:tab/>
        <w:t xml:space="preserve">tā kā pēc neveiksmīga apvērsuma 2024. gada 19. maijā </w:t>
      </w:r>
      <w:r w:rsidRPr="00BB3E36">
        <w:rPr>
          <w:i/>
          <w:iCs/>
        </w:rPr>
        <w:t>J.-J. </w:t>
      </w:r>
      <w:proofErr w:type="spellStart"/>
      <w:r w:rsidRPr="00BB3E36">
        <w:rPr>
          <w:i/>
          <w:iCs/>
        </w:rPr>
        <w:t>Wondo</w:t>
      </w:r>
      <w:proofErr w:type="spellEnd"/>
      <w:r w:rsidRPr="00BB3E36">
        <w:t xml:space="preserve"> tika arestēts un apsūdzēts par to, ka viņš ir “intelektuālais nodarījuma izdarītājs”, kaut arī viņš savu vainu pastāvīgi noliedz; tā kā apsūdzības bija balstītas uz neuzticamu piespiedu liecību;</w:t>
      </w:r>
    </w:p>
    <w:p w:rsidR="00B8666F" w:rsidRPr="00BB3E36" w:rsidRDefault="00B8666F" w:rsidP="00B8666F">
      <w:pPr>
        <w:pStyle w:val="NormalHanging12a"/>
      </w:pPr>
      <w:r w:rsidRPr="00BB3E36">
        <w:t>C.</w:t>
      </w:r>
      <w:r w:rsidRPr="00BB3E36">
        <w:tab/>
        <w:t xml:space="preserve">tā kā 2024. gada 13. septembrī militārā tiesa </w:t>
      </w:r>
      <w:r w:rsidRPr="00BB3E36">
        <w:rPr>
          <w:i/>
          <w:iCs/>
        </w:rPr>
        <w:t>J.-J. </w:t>
      </w:r>
      <w:proofErr w:type="spellStart"/>
      <w:r w:rsidRPr="00BB3E36">
        <w:rPr>
          <w:i/>
          <w:iCs/>
        </w:rPr>
        <w:t>Wondo</w:t>
      </w:r>
      <w:proofErr w:type="spellEnd"/>
      <w:r w:rsidRPr="00BB3E36">
        <w:t xml:space="preserve"> un 36 citām personām piesprieda nāvessodu procesā, kas ir plaši nosodīts saistībā ar pienācīga procesa pārkāpumiem un ticamu pierādījumu trūkumu;</w:t>
      </w:r>
    </w:p>
    <w:p w:rsidR="00B8666F" w:rsidRPr="00BB3E36" w:rsidRDefault="00B8666F" w:rsidP="00B8666F">
      <w:pPr>
        <w:pStyle w:val="NormalHanging12a"/>
      </w:pPr>
      <w:r w:rsidRPr="00BB3E36">
        <w:t>D.</w:t>
      </w:r>
      <w:r w:rsidRPr="00BB3E36">
        <w:tab/>
        <w:t xml:space="preserve">tā kā </w:t>
      </w:r>
      <w:r w:rsidRPr="00BB3E36">
        <w:rPr>
          <w:i/>
          <w:iCs/>
        </w:rPr>
        <w:t>J.-J. </w:t>
      </w:r>
      <w:proofErr w:type="spellStart"/>
      <w:r w:rsidRPr="00BB3E36">
        <w:rPr>
          <w:i/>
          <w:iCs/>
        </w:rPr>
        <w:t>Wondo</w:t>
      </w:r>
      <w:proofErr w:type="spellEnd"/>
      <w:r w:rsidRPr="00BB3E36">
        <w:t xml:space="preserve"> veselība apcietinājumā ir būtiski pasliktinājusies un viņam nepieciešama medicīniskā palīdzība;</w:t>
      </w:r>
    </w:p>
    <w:p w:rsidR="00B8666F" w:rsidRPr="00BB3E36" w:rsidRDefault="00B8666F" w:rsidP="00B8666F">
      <w:pPr>
        <w:pStyle w:val="NormalHanging12a"/>
      </w:pPr>
      <w:r w:rsidRPr="00BB3E36">
        <w:t>E.</w:t>
      </w:r>
      <w:r w:rsidRPr="00BB3E36">
        <w:tab/>
        <w:t>tā kā KDR 2024. gada martā atcēla nāvessoda moratoriju, kā rezultātā strauji pieauga nāvessodu skaits, un tas ir pretrunā KDR saistībām saskaņā ar starptautiskajām cilvēktiesībām,</w:t>
      </w:r>
    </w:p>
    <w:p w:rsidR="00B8666F" w:rsidRPr="00BB3E36" w:rsidRDefault="00B8666F" w:rsidP="00B8666F">
      <w:pPr>
        <w:pStyle w:val="NormalHanging12a"/>
      </w:pPr>
      <w:r w:rsidRPr="00BB3E36">
        <w:t>1.</w:t>
      </w:r>
      <w:r w:rsidRPr="00BB3E36">
        <w:tab/>
        <w:t xml:space="preserve">stingri nosoda </w:t>
      </w:r>
      <w:r w:rsidRPr="00BB3E36">
        <w:rPr>
          <w:i/>
          <w:iCs/>
        </w:rPr>
        <w:t>J.-J. </w:t>
      </w:r>
      <w:proofErr w:type="spellStart"/>
      <w:r w:rsidRPr="00BB3E36">
        <w:rPr>
          <w:i/>
          <w:iCs/>
        </w:rPr>
        <w:t>Wondo</w:t>
      </w:r>
      <w:proofErr w:type="spellEnd"/>
      <w:r w:rsidRPr="00BB3E36">
        <w:t xml:space="preserve"> un citu personu notiesāšanu uz nāvi un smagos tiesību uz taisnīgu tiesu pārkāpumus;</w:t>
      </w:r>
    </w:p>
    <w:p w:rsidR="00B8666F" w:rsidRPr="00BB3E36" w:rsidRDefault="00B8666F" w:rsidP="00B8666F">
      <w:pPr>
        <w:pStyle w:val="NormalHanging12a"/>
      </w:pPr>
      <w:r w:rsidRPr="00BB3E36">
        <w:lastRenderedPageBreak/>
        <w:t>2.</w:t>
      </w:r>
      <w:r w:rsidRPr="00BB3E36">
        <w:tab/>
        <w:t>mudina KDR valdību nekavējoties atcelt nāvessodus, atjaunot nāvessoda izpildes moratoriju un veikt pasākumus, lai pilnībā atceltu nāvessodu;</w:t>
      </w:r>
    </w:p>
    <w:p w:rsidR="00B8666F" w:rsidRPr="00BB3E36" w:rsidRDefault="00B8666F" w:rsidP="00B8666F">
      <w:pPr>
        <w:pStyle w:val="NormalHanging12a"/>
      </w:pPr>
      <w:r w:rsidRPr="00BB3E36">
        <w:t>3.</w:t>
      </w:r>
      <w:r w:rsidRPr="00BB3E36">
        <w:tab/>
        <w:t xml:space="preserve">pauž dziļas bažas par </w:t>
      </w:r>
      <w:r w:rsidRPr="00BB3E36">
        <w:rPr>
          <w:i/>
          <w:iCs/>
        </w:rPr>
        <w:t>J.-J. </w:t>
      </w:r>
      <w:proofErr w:type="spellStart"/>
      <w:r w:rsidRPr="00BB3E36">
        <w:rPr>
          <w:i/>
          <w:iCs/>
        </w:rPr>
        <w:t>Wondo</w:t>
      </w:r>
      <w:proofErr w:type="spellEnd"/>
      <w:r w:rsidRPr="00BB3E36">
        <w:t xml:space="preserve"> veselības stāvokļa pasliktināšanos, aicina viņam nodrošināt tūlītēju piekļuvi medicīniskajai aprūpei un pieprasa viņu nekavējoties atbrīvot;</w:t>
      </w:r>
    </w:p>
    <w:p w:rsidR="00B8666F" w:rsidRPr="00BB3E36" w:rsidRDefault="00B8666F" w:rsidP="00B8666F">
      <w:pPr>
        <w:pStyle w:val="NormalHanging12a"/>
      </w:pPr>
      <w:r w:rsidRPr="00BB3E36">
        <w:t>4.</w:t>
      </w:r>
      <w:r w:rsidRPr="00BB3E36">
        <w:tab/>
        <w:t xml:space="preserve">nosoda militāro tiesu ļaunprātīgu izmantošanu, lai sauktu pie atbildības </w:t>
      </w:r>
      <w:r w:rsidRPr="00BB3E36">
        <w:rPr>
          <w:i/>
          <w:iCs/>
        </w:rPr>
        <w:t>J.-J. </w:t>
      </w:r>
      <w:proofErr w:type="spellStart"/>
      <w:r w:rsidRPr="00BB3E36">
        <w:rPr>
          <w:i/>
          <w:iCs/>
        </w:rPr>
        <w:t>Wondo</w:t>
      </w:r>
      <w:proofErr w:type="spellEnd"/>
      <w:r w:rsidRPr="00BB3E36">
        <w:t>, un aicina KDR saskaņot savu tiesu praksi ar starptautiskajām un reģionālajām saistībām cilvēktiesību jomā;</w:t>
      </w:r>
    </w:p>
    <w:p w:rsidR="00B8666F" w:rsidRPr="00BB3E36" w:rsidRDefault="00B8666F" w:rsidP="00B8666F">
      <w:pPr>
        <w:pStyle w:val="NormalHanging12a"/>
      </w:pPr>
      <w:r w:rsidRPr="00BB3E36">
        <w:t>5.</w:t>
      </w:r>
      <w:r w:rsidRPr="00BB3E36">
        <w:tab/>
        <w:t>atkārtoti pauž kategorisku nostāju pret nāvessodu jebkādos apstākļos un aicina panākt tā vispārēju atcelšanu;</w:t>
      </w:r>
    </w:p>
    <w:p w:rsidR="00B8666F" w:rsidRPr="00BB3E36" w:rsidRDefault="00B8666F" w:rsidP="00B8666F">
      <w:pPr>
        <w:pStyle w:val="NormalHanging12a"/>
      </w:pPr>
      <w:r w:rsidRPr="00BB3E36">
        <w:t>6.</w:t>
      </w:r>
      <w:r w:rsidRPr="00BB3E36">
        <w:tab/>
        <w:t>mudina ES delegāciju Kinšasā, Eiropas Ārējās darbības dienestu un dalībvalstu ārlietu ministrus pastiprināt sadarbību ar KDR iestādēm, uzsverot cilvēktiesību ievērošanu, tiesu iestāžu neatkarību un tiesiskumu;</w:t>
      </w:r>
    </w:p>
    <w:p w:rsidR="00B8666F" w:rsidRPr="00BB3E36" w:rsidRDefault="00B8666F" w:rsidP="00B8666F">
      <w:pPr>
        <w:pStyle w:val="NormalHanging12a"/>
      </w:pPr>
      <w:r w:rsidRPr="00BB3E36">
        <w:t>7.</w:t>
      </w:r>
      <w:r w:rsidRPr="00BB3E36">
        <w:tab/>
        <w:t xml:space="preserve">aicina KDR īstenot sistēmiskas reformas, lai tiesu sistēmu pārveidotu par neatkarīgu, taisnīgu un efektīvu institūciju, kas garantē pienācīgu procesu un </w:t>
      </w:r>
      <w:proofErr w:type="spellStart"/>
      <w:r w:rsidRPr="00BB3E36">
        <w:t>pamattiesību</w:t>
      </w:r>
      <w:proofErr w:type="spellEnd"/>
      <w:r w:rsidRPr="00BB3E36">
        <w:t xml:space="preserve"> aizsardzību;</w:t>
      </w:r>
    </w:p>
    <w:p w:rsidR="00D76C20" w:rsidRPr="00BB3E36" w:rsidRDefault="00B8666F" w:rsidP="00D76C20">
      <w:pPr>
        <w:pStyle w:val="NormalHanging12a"/>
      </w:pPr>
      <w:r w:rsidRPr="00BB3E36">
        <w:t>8.</w:t>
      </w:r>
      <w:r w:rsidRPr="00BB3E36">
        <w:tab/>
        <w:t>uzdod priekšsēdētājai nosūtīt šo rezolūciju Padomei, Komisijai, Komisijas priekšsēdētājas vietniecei / Savienības Augstajai pārstāvei ārlietās un drošības politikas jautājumos, Kongo Demokrātiskās Republikas valdībai un parlamentam, Āfrikas Savienībai un citām attiecīgajām starptautiskajām struktūrām.</w:t>
      </w:r>
    </w:p>
    <w:p w:rsidR="00E365E1" w:rsidRPr="00BB3E36" w:rsidRDefault="00E365E1" w:rsidP="00E86B9F"/>
    <w:sectPr w:rsidR="00E365E1" w:rsidRPr="00BB3E36" w:rsidSect="00D76C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B9F" w:rsidRPr="00D76C20" w:rsidRDefault="00E86B9F">
      <w:r w:rsidRPr="00D76C20">
        <w:separator/>
      </w:r>
    </w:p>
  </w:endnote>
  <w:endnote w:type="continuationSeparator" w:id="0">
    <w:p w:rsidR="00E86B9F" w:rsidRPr="00D76C20" w:rsidRDefault="00E86B9F">
      <w:r w:rsidRPr="00D76C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C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C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C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B9F" w:rsidRPr="00D76C20" w:rsidRDefault="00E86B9F">
      <w:r w:rsidRPr="00D76C20">
        <w:separator/>
      </w:r>
    </w:p>
  </w:footnote>
  <w:footnote w:type="continuationSeparator" w:id="0">
    <w:p w:rsidR="00E86B9F" w:rsidRPr="00D76C20" w:rsidRDefault="00E86B9F">
      <w:r w:rsidRPr="00D76C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C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C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C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/2025"/>
    <w:docVar w:name="dvlangue" w:val="LV"/>
    <w:docVar w:name="dvnumam" w:val="0"/>
    <w:docVar w:name="dvpe" w:val="768.984"/>
    <w:docVar w:name="dvtitre" w:val="Eiropas Parlamenta 2024. gada XX. XXX  rezolūcija par Jean-Jacques Wondo lietu Kongo Demokrātiskajā Republikā(2025/2510(RSP))"/>
  </w:docVars>
  <w:rsids>
    <w:rsidRoot w:val="00E86B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50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66F"/>
    <w:rsid w:val="00BB3E3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C20"/>
    <w:rsid w:val="00D834A0"/>
    <w:rsid w:val="00D872DF"/>
    <w:rsid w:val="00D91E21"/>
    <w:rsid w:val="00DA7FCD"/>
    <w:rsid w:val="00E365E1"/>
    <w:rsid w:val="00E820A4"/>
    <w:rsid w:val="00E86B9F"/>
    <w:rsid w:val="00EB006A"/>
    <w:rsid w:val="00EB4772"/>
    <w:rsid w:val="00ED169E"/>
    <w:rsid w:val="00ED4235"/>
    <w:rsid w:val="00F04346"/>
    <w:rsid w:val="00F075DC"/>
    <w:rsid w:val="00F149E9"/>
    <w:rsid w:val="00F47F2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3AC0C6"/>
  <w15:chartTrackingRefBased/>
  <w15:docId w15:val="{A8E080C9-B039-4344-9D2D-5530B5B5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8666F"/>
    <w:rPr>
      <w:b/>
    </w:rPr>
  </w:style>
  <w:style w:type="paragraph" w:customStyle="1" w:styleId="NormalHanging12a">
    <w:name w:val="NormalHanging12a"/>
    <w:basedOn w:val="Normal"/>
    <w:link w:val="NormalHanging12aChar"/>
    <w:rsid w:val="00B8666F"/>
    <w:pPr>
      <w:spacing w:after="240"/>
      <w:ind w:left="567" w:hanging="567"/>
    </w:pPr>
  </w:style>
  <w:style w:type="paragraph" w:customStyle="1" w:styleId="EPComma">
    <w:name w:val="EPComma"/>
    <w:basedOn w:val="Normal"/>
    <w:rsid w:val="00B8666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8666F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80BB1-4C43-4336-8344-32164ED86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2025-01-23T13:10:00Z</dcterms:created>
  <dcterms:modified xsi:type="dcterms:W3CDTF">2025-01-23T13:10:00Z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B10-0069/2025</vt:lpwstr>
  </property>
  <property fmtid="{D5CDD505-2E9C-101B-9397-08002B2CF9AE}" pid="4" name="&lt;Type&gt;">
    <vt:lpwstr>RR</vt:lpwstr>
  </property>
</Properties>
</file>