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4DD4" w14:paraId="3E42FD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209F9C" w14:textId="77777777" w:rsidR="00751A4A" w:rsidRPr="00554DD4" w:rsidRDefault="007D1C65" w:rsidP="0010095E">
            <w:pPr>
              <w:pStyle w:val="EPName"/>
            </w:pPr>
            <w:r w:rsidRPr="00554DD4">
              <w:t>Parlamento Europeo</w:t>
            </w:r>
          </w:p>
          <w:p w14:paraId="6597D1FA" w14:textId="77777777" w:rsidR="00751A4A" w:rsidRPr="00554D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4DD4">
              <w:t>2024</w:t>
            </w:r>
            <w:r w:rsidR="00817416" w:rsidRPr="00554DD4">
              <w:t>-202</w:t>
            </w:r>
            <w:r w:rsidRPr="00554DD4">
              <w:t>9</w:t>
            </w:r>
          </w:p>
        </w:tc>
        <w:tc>
          <w:tcPr>
            <w:tcW w:w="2268" w:type="dxa"/>
            <w:shd w:val="clear" w:color="auto" w:fill="auto"/>
          </w:tcPr>
          <w:p w14:paraId="0C5F4767" w14:textId="77777777" w:rsidR="00751A4A" w:rsidRPr="00554DD4" w:rsidRDefault="00187494" w:rsidP="0010095E">
            <w:pPr>
              <w:pStyle w:val="EPLogo"/>
            </w:pPr>
            <w:r w:rsidRPr="00554DD4">
              <w:rPr>
                <w:noProof/>
                <w:lang w:val="en-GB"/>
              </w:rPr>
              <w:drawing>
                <wp:inline distT="0" distB="0" distL="0" distR="0" wp14:anchorId="42AD8EC3" wp14:editId="174AAE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A815A" w14:textId="77777777" w:rsidR="00D058B8" w:rsidRPr="00554DD4" w:rsidRDefault="00D058B8" w:rsidP="004C5D52">
      <w:pPr>
        <w:pStyle w:val="LineTop"/>
      </w:pPr>
    </w:p>
    <w:p w14:paraId="67413242" w14:textId="77777777" w:rsidR="00680577" w:rsidRPr="00554DD4" w:rsidRDefault="007D1C65" w:rsidP="00680577">
      <w:pPr>
        <w:pStyle w:val="EPBodyTA1"/>
      </w:pPr>
      <w:r w:rsidRPr="00554DD4">
        <w:t>TEXTOS APROBADOS</w:t>
      </w:r>
    </w:p>
    <w:p w14:paraId="4B3202A4" w14:textId="77777777" w:rsidR="00D058B8" w:rsidRPr="00554DD4" w:rsidRDefault="00D058B8" w:rsidP="00D058B8">
      <w:pPr>
        <w:pStyle w:val="LineBottom"/>
      </w:pPr>
    </w:p>
    <w:p w14:paraId="589C204C" w14:textId="1DF9FD6F" w:rsidR="007D1C65" w:rsidRPr="00554DD4" w:rsidRDefault="007D1C65" w:rsidP="007D1C65">
      <w:pPr>
        <w:pStyle w:val="ATHeading1"/>
      </w:pPr>
      <w:bookmarkStart w:id="0" w:name="TANumber"/>
      <w:r w:rsidRPr="00554DD4">
        <w:t>P10_TA(2025)000</w:t>
      </w:r>
      <w:r w:rsidR="007A409C" w:rsidRPr="00554DD4">
        <w:t>4</w:t>
      </w:r>
      <w:bookmarkEnd w:id="0"/>
    </w:p>
    <w:p w14:paraId="788FF1D3" w14:textId="77777777" w:rsidR="007D1C65" w:rsidRPr="00554DD4" w:rsidRDefault="007D1C65" w:rsidP="007D1C65">
      <w:pPr>
        <w:pStyle w:val="ATHeading2"/>
      </w:pPr>
      <w:bookmarkStart w:id="1" w:name="title"/>
      <w:r w:rsidRPr="00554DD4">
        <w:t>Represión sistemática de los derechos humanos en Irán, en particular los casos de Pajshan Azizi y Wrisha Moradi, y la captura de ciudadanos de la Unión como rehenes</w:t>
      </w:r>
      <w:bookmarkEnd w:id="1"/>
    </w:p>
    <w:p w14:paraId="453D3346" w14:textId="77777777" w:rsidR="007D1C65" w:rsidRPr="00554DD4" w:rsidRDefault="007D1C65" w:rsidP="007D1C65">
      <w:pPr>
        <w:rPr>
          <w:i/>
          <w:vanish/>
        </w:rPr>
      </w:pPr>
      <w:r w:rsidRPr="00554DD4">
        <w:rPr>
          <w:i/>
        </w:rPr>
        <w:fldChar w:fldCharType="begin"/>
      </w:r>
      <w:r w:rsidRPr="00554DD4">
        <w:rPr>
          <w:i/>
        </w:rPr>
        <w:instrText xml:space="preserve"> TC"(</w:instrText>
      </w:r>
      <w:bookmarkStart w:id="2" w:name="DocNumber"/>
      <w:r w:rsidRPr="00554DD4">
        <w:rPr>
          <w:i/>
        </w:rPr>
        <w:instrText>B10-0066, 0073, 0082, 0085 y 0086/2025</w:instrText>
      </w:r>
      <w:bookmarkEnd w:id="2"/>
      <w:r w:rsidRPr="00554DD4">
        <w:rPr>
          <w:i/>
        </w:rPr>
        <w:instrText xml:space="preserve">)"\l3 \n&gt; \* MERGEFORMAT </w:instrText>
      </w:r>
      <w:r w:rsidRPr="00554DD4">
        <w:rPr>
          <w:i/>
        </w:rPr>
        <w:fldChar w:fldCharType="end"/>
      </w:r>
    </w:p>
    <w:p w14:paraId="57E4D593" w14:textId="77777777" w:rsidR="007D1C65" w:rsidRPr="00554DD4" w:rsidRDefault="007D1C65" w:rsidP="007D1C65">
      <w:pPr>
        <w:rPr>
          <w:vanish/>
        </w:rPr>
      </w:pPr>
      <w:bookmarkStart w:id="3" w:name="PE"/>
      <w:r w:rsidRPr="00554DD4">
        <w:rPr>
          <w:vanish/>
        </w:rPr>
        <w:t>PE768.981</w:t>
      </w:r>
      <w:bookmarkEnd w:id="3"/>
    </w:p>
    <w:p w14:paraId="00E25DBF" w14:textId="77777777" w:rsidR="007D1C65" w:rsidRPr="00554DD4" w:rsidRDefault="007D1C65" w:rsidP="007D1C65">
      <w:pPr>
        <w:pStyle w:val="ATHeading3"/>
      </w:pPr>
      <w:bookmarkStart w:id="4" w:name="Sujet"/>
      <w:r w:rsidRPr="00554DD4">
        <w:t>Resolución del Parlamento Europeo, de 23 de enero de 202</w:t>
      </w:r>
      <w:r w:rsidR="007A409C" w:rsidRPr="00554DD4">
        <w:t>5</w:t>
      </w:r>
      <w:r w:rsidRPr="00554DD4">
        <w:t>, sobre la represión sistemática de los derechos humanos en Irán, en particular los casos de Pajshan Azizi y Wrisha Moradi, y la captura de ciudadanos de la Unión como rehenes</w:t>
      </w:r>
      <w:bookmarkEnd w:id="4"/>
      <w:r w:rsidRPr="00554DD4">
        <w:t xml:space="preserve"> </w:t>
      </w:r>
      <w:bookmarkStart w:id="5" w:name="References"/>
      <w:r w:rsidRPr="00554DD4">
        <w:t>(2025/2511(RSP))</w:t>
      </w:r>
      <w:bookmarkEnd w:id="5"/>
    </w:p>
    <w:p w14:paraId="073306BD" w14:textId="77777777" w:rsidR="007D1C65" w:rsidRPr="00554DD4" w:rsidRDefault="007D1C65" w:rsidP="007D1C65"/>
    <w:p w14:paraId="4B96236D" w14:textId="77777777" w:rsidR="00787ACB" w:rsidRPr="00554DD4" w:rsidRDefault="00787ACB" w:rsidP="006800C8">
      <w:pPr>
        <w:pStyle w:val="EPComma"/>
        <w:spacing w:before="120"/>
      </w:pPr>
      <w:bookmarkStart w:id="6" w:name="TextBodyBegin"/>
      <w:bookmarkEnd w:id="6"/>
      <w:r w:rsidRPr="00554DD4">
        <w:rPr>
          <w:i/>
        </w:rPr>
        <w:t>El Parlamento Europeo</w:t>
      </w:r>
      <w:r w:rsidRPr="00554DD4">
        <w:t>,</w:t>
      </w:r>
    </w:p>
    <w:p w14:paraId="59D9FCBA" w14:textId="77777777" w:rsidR="00787ACB" w:rsidRPr="00554DD4" w:rsidRDefault="00787ACB" w:rsidP="00787ACB">
      <w:pPr>
        <w:pStyle w:val="NormalHanging12a"/>
      </w:pPr>
      <w:r w:rsidRPr="00554DD4">
        <w:t>–</w:t>
      </w:r>
      <w:r w:rsidRPr="00554DD4">
        <w:tab/>
        <w:t>Vistas sus anteriores resoluciones sobre Irán,</w:t>
      </w:r>
    </w:p>
    <w:p w14:paraId="1AC151ED" w14:textId="77777777" w:rsidR="00787ACB" w:rsidRPr="00554DD4" w:rsidRDefault="00787ACB" w:rsidP="00787ACB">
      <w:pPr>
        <w:pStyle w:val="NormalHanging12a"/>
      </w:pPr>
      <w:r w:rsidRPr="00554DD4">
        <w:t>–</w:t>
      </w:r>
      <w:r w:rsidRPr="00554DD4">
        <w:tab/>
        <w:t>Vistos el artículo 150, apartado 5, y el artículo 136, apartado 4, de su Reglamento interno,</w:t>
      </w:r>
    </w:p>
    <w:p w14:paraId="0570A939" w14:textId="77777777" w:rsidR="00787ACB" w:rsidRPr="00554DD4" w:rsidRDefault="00787ACB" w:rsidP="00787ACB">
      <w:pPr>
        <w:pStyle w:val="NormalHanging12a"/>
      </w:pPr>
      <w:r w:rsidRPr="00554DD4">
        <w:t>A.</w:t>
      </w:r>
      <w:r w:rsidRPr="00554DD4">
        <w:tab/>
        <w:t>Considerando que la situación de los derechos humanos en Irán se ha deteriorado considerablemente y que el número de ejecuciones ha aumentado de manera alarmante, con más de 900 personas ejecutadas solo en 2024, entre ellas muchas mujeres, disidentes políticos y personas vinculadas a las protestas desencadenadas por la muerte de Jina Mahsa Amini;</w:t>
      </w:r>
    </w:p>
    <w:p w14:paraId="4E18A50E" w14:textId="77777777" w:rsidR="00787ACB" w:rsidRPr="00554DD4" w:rsidRDefault="00787ACB" w:rsidP="00787ACB">
      <w:pPr>
        <w:pStyle w:val="NormalHanging12a"/>
        <w:rPr>
          <w:shd w:val="clear" w:color="auto" w:fill="FFFFFF"/>
        </w:rPr>
      </w:pPr>
      <w:r w:rsidRPr="00554DD4">
        <w:t>B.</w:t>
      </w:r>
      <w:r w:rsidRPr="00554DD4">
        <w:tab/>
        <w:t>Considerando que las activistas kurdas Pajshan Azizi, trabajadora social, y Verisheh (Wrisha) Moradi, defensora de los derechos de la mujer que luchó contra el Estado Islámico en el Kurdistán, fueron condenadas a muerte por «rebelión armada contra el Estado»;</w:t>
      </w:r>
      <w:r w:rsidRPr="00554DD4">
        <w:rPr>
          <w:shd w:val="clear" w:color="auto" w:fill="FFFFFF"/>
        </w:rPr>
        <w:t xml:space="preserve"> que se les negó un juicio justo y se les sometió a tortura y aislamiento;</w:t>
      </w:r>
    </w:p>
    <w:p w14:paraId="2280F084" w14:textId="77777777" w:rsidR="00787ACB" w:rsidRPr="00554DD4" w:rsidRDefault="00787ACB" w:rsidP="00787ACB">
      <w:pPr>
        <w:pStyle w:val="NormalHanging12a"/>
      </w:pPr>
      <w:r w:rsidRPr="00554DD4">
        <w:t>C.</w:t>
      </w:r>
      <w:r w:rsidRPr="00554DD4">
        <w:tab/>
        <w:t>Considerando que, en enero de 2025, el Tribunal Supremo de Irán confirmó la sentencia a la pena de muerte de Pajshan Azizi y otras personas;</w:t>
      </w:r>
    </w:p>
    <w:p w14:paraId="4797B70B" w14:textId="77777777" w:rsidR="00787ACB" w:rsidRPr="00554DD4" w:rsidRDefault="00787ACB" w:rsidP="00787ACB">
      <w:pPr>
        <w:pStyle w:val="NormalHanging12a"/>
      </w:pPr>
      <w:r w:rsidRPr="00554DD4">
        <w:t>D.</w:t>
      </w:r>
      <w:r w:rsidRPr="00554DD4">
        <w:tab/>
        <w:t>Considerando que docenas de ciudadanos inocentes de la Unión han sido detenidos arbitrariamente en Irán, privados de juicios justos, como parte de una estrategia más amplia de Irán de llevar a cabo una diplomacia de los rehenes;</w:t>
      </w:r>
    </w:p>
    <w:p w14:paraId="2255F897" w14:textId="77777777" w:rsidR="00787ACB" w:rsidRPr="00554DD4" w:rsidRDefault="00787ACB" w:rsidP="00787ACB">
      <w:pPr>
        <w:pStyle w:val="NormalHanging12a"/>
      </w:pPr>
      <w:r w:rsidRPr="00554DD4">
        <w:t>1.</w:t>
      </w:r>
      <w:r w:rsidRPr="00554DD4">
        <w:tab/>
        <w:t xml:space="preserve">Denuncia la represión desmedida del régimen iraní contra los derechos humanos, en particular contra las mujeres activistas; condena enérgicamente las sentencias de pena de muerte dictadas contra Pajshan Azizi y Wrisha Moradi; exige a Irán la liberación incondicional e inmediata de todos los defensores de los derechos humanos y presos </w:t>
      </w:r>
      <w:r w:rsidRPr="00554DD4">
        <w:lastRenderedPageBreak/>
        <w:t>políticos encarcelados injustamente, incluidas Pajshan Azizi y Wrisha Moradi, así como de al menos otros 56 presos políticos que se encuentran en el corredor de la muerte;</w:t>
      </w:r>
    </w:p>
    <w:p w14:paraId="572E794B" w14:textId="77777777" w:rsidR="00787ACB" w:rsidRPr="00554DD4" w:rsidRDefault="00787ACB" w:rsidP="00787ACB">
      <w:pPr>
        <w:pStyle w:val="NormalHanging12a"/>
      </w:pPr>
      <w:r w:rsidRPr="00554DD4">
        <w:t>2.</w:t>
      </w:r>
      <w:r w:rsidRPr="00554DD4">
        <w:tab/>
        <w:t>Reitera su firme oposición a la pena de muerte e insta al Gobierno iraní a introducir una moratoria inmediata y abolir la pena de muerte;</w:t>
      </w:r>
    </w:p>
    <w:p w14:paraId="2CF0142E" w14:textId="77777777" w:rsidR="00787ACB" w:rsidRPr="00554DD4" w:rsidRDefault="00787ACB" w:rsidP="00787ACB">
      <w:pPr>
        <w:pStyle w:val="NormalHanging12a"/>
      </w:pPr>
      <w:r w:rsidRPr="00554DD4">
        <w:t>3.</w:t>
      </w:r>
      <w:r w:rsidRPr="00554DD4">
        <w:tab/>
        <w:t>Pide a la Unión y a sus Estados miembros que refuercen el apoyo a los defensores iraníes de los derechos humanos y expresa su pleno apoyo y solidaridad con los iraníes unidos en el movimiento «Mujer, Vida, Libertad»;</w:t>
      </w:r>
    </w:p>
    <w:p w14:paraId="1142EBB3" w14:textId="77777777" w:rsidR="00787ACB" w:rsidRPr="00554DD4" w:rsidRDefault="00787ACB" w:rsidP="00787ACB">
      <w:pPr>
        <w:pStyle w:val="NormalHanging12a"/>
      </w:pPr>
      <w:r w:rsidRPr="00554DD4">
        <w:t>4.</w:t>
      </w:r>
      <w:r w:rsidRPr="00554DD4">
        <w:tab/>
        <w:t>Insta a las autoridades iraníes a que liberen inmediatamente, repatríen de forma segura y retiren todos los cargos contra los ciudadanos de la Unión, en particular Olivier Grondeau, Cécile Kohler, Jacques Paris y Ahmad Reza Yalali; condena enérgicamente el uso de la diplomacia de los rehenes por parte de Irán; pide a la Unión y a sus Estados miembros que realicen esfuerzos diplomáticos conjuntos y trabajen colectivamente por su liberación;</w:t>
      </w:r>
    </w:p>
    <w:p w14:paraId="4F58F457" w14:textId="77777777" w:rsidR="007A409C" w:rsidRPr="00554DD4" w:rsidRDefault="007A409C" w:rsidP="00787ACB">
      <w:pPr>
        <w:pStyle w:val="NormalHanging12a"/>
      </w:pPr>
      <w:r w:rsidRPr="00554DD4">
        <w:t>5.</w:t>
      </w:r>
      <w:r w:rsidRPr="00554DD4">
        <w:tab/>
        <w:t>Condena enérgicamente el asesinato de Jamshid Sharmahd; insta al régimen islámico de Irán a que proporcione información detallada sobre las circunstancias de su muerte y entregue inmediatamente sus restos mortales a su familia;</w:t>
      </w:r>
    </w:p>
    <w:p w14:paraId="22A27DEE" w14:textId="253CE7B3" w:rsidR="00787ACB" w:rsidRPr="00554DD4" w:rsidRDefault="007A409C" w:rsidP="00787ACB">
      <w:pPr>
        <w:pStyle w:val="NormalHanging12a"/>
      </w:pPr>
      <w:r w:rsidRPr="00554DD4">
        <w:t>6</w:t>
      </w:r>
      <w:r w:rsidR="00787ACB" w:rsidRPr="00554DD4">
        <w:t>.</w:t>
      </w:r>
      <w:r w:rsidR="00787ACB" w:rsidRPr="00554DD4">
        <w:tab/>
        <w:t>Condena la represión sistemática por parte del régimen iraní del movimiento en favor de los derechos humanos y la persecución de las minorías, incluidos los kurdos, los baluchis, los cristianos —que son objeto de persecución tras su conversión— y los bahaíes, todos ellos víctimas de discriminación étnica y religiosa, detenciones y violaciones de los derechos fundamentales destinadas a silenciar las voces disidentes;</w:t>
      </w:r>
    </w:p>
    <w:p w14:paraId="4EC5E282" w14:textId="2C917A6C" w:rsidR="00787ACB" w:rsidRPr="00554DD4" w:rsidRDefault="007A409C" w:rsidP="00787ACB">
      <w:pPr>
        <w:pStyle w:val="NormalHanging12a"/>
      </w:pPr>
      <w:r w:rsidRPr="00554DD4">
        <w:t>7</w:t>
      </w:r>
      <w:r w:rsidR="00787ACB" w:rsidRPr="00554DD4">
        <w:t>.</w:t>
      </w:r>
      <w:r w:rsidR="00787ACB" w:rsidRPr="00554DD4">
        <w:tab/>
        <w:t>Reitera su petición al Consejo para que designe al Cuerpo de los Guardianes de la Revolución Islámica como organización terrorista y amplíe las sanciones de la Unión a todos los responsables de violaciones de los derechos humanos, incluidos el líder supremo Alí Jamenei, el presidente Masoud Pezeshkian, el jefe del poder judicial Gholam-Hossein Mohseni-Eje’i, el fiscal general Mohamed Movahedi-Azad y el juez Iman Afshari;</w:t>
      </w:r>
    </w:p>
    <w:p w14:paraId="188F8745" w14:textId="77777777" w:rsidR="007A409C" w:rsidRPr="00554DD4" w:rsidRDefault="007A409C" w:rsidP="00787ACB">
      <w:pPr>
        <w:pStyle w:val="NormalHanging12a"/>
      </w:pPr>
      <w:r w:rsidRPr="00554DD4">
        <w:t>8.</w:t>
      </w:r>
      <w:r w:rsidRPr="00554DD4">
        <w:tab/>
      </w:r>
      <w:r w:rsidRPr="00554DD4">
        <w:rPr>
          <w:shd w:val="clear" w:color="auto" w:fill="FFFFFF"/>
        </w:rPr>
        <w:t>Insta al Gobierno iraní a que permita a la relatora especial de las Naciones Unidas sobre la situación de los derechos humanos en Irán y a la Misión Internacional Independiente de Inv</w:t>
      </w:r>
      <w:bookmarkStart w:id="7" w:name="_GoBack"/>
      <w:bookmarkEnd w:id="7"/>
      <w:r w:rsidRPr="00554DD4">
        <w:rPr>
          <w:shd w:val="clear" w:color="auto" w:fill="FFFFFF"/>
        </w:rPr>
        <w:t>estigación de las Naciones Unidas ejercer su mandato plenamente y sin obstáculos; pide a la Unión y a los Estados miembros que apoyen plenamente la misión de investigación y respalden la renovación de su mandato;</w:t>
      </w:r>
    </w:p>
    <w:p w14:paraId="55452713" w14:textId="64124425" w:rsidR="00787ACB" w:rsidRPr="00554DD4" w:rsidRDefault="007A409C" w:rsidP="00787ACB">
      <w:pPr>
        <w:pStyle w:val="NormalHanging12a"/>
      </w:pPr>
      <w:r w:rsidRPr="00554DD4">
        <w:t>9</w:t>
      </w:r>
      <w:r w:rsidR="00787ACB" w:rsidRPr="00554DD4">
        <w:t>.</w:t>
      </w:r>
      <w:r w:rsidR="00787ACB" w:rsidRPr="00554DD4">
        <w:tab/>
        <w:t>Reitera su llamamiento para que se incremente el apoyo financiero a la sociedad civil iraní;</w:t>
      </w:r>
    </w:p>
    <w:p w14:paraId="58F8E8E8" w14:textId="2BCD2126" w:rsidR="00F968B3" w:rsidRPr="00554DD4" w:rsidRDefault="007A409C" w:rsidP="00F968B3">
      <w:pPr>
        <w:pStyle w:val="NormalHanging12a"/>
      </w:pPr>
      <w:r w:rsidRPr="00554DD4">
        <w:t>10</w:t>
      </w:r>
      <w:r w:rsidR="00787ACB" w:rsidRPr="00554DD4">
        <w:t>.</w:t>
      </w:r>
      <w:r w:rsidR="00787ACB" w:rsidRPr="00554DD4">
        <w:tab/>
        <w:t>Encarga a su presidenta que transmita la presente Resolución al Consejo, a la Comisión, a la AR/VP, a la Asamblea Consultiva Islámica y al líder supremo de la República Islámica de Irán.</w:t>
      </w:r>
    </w:p>
    <w:p w14:paraId="600BE06D" w14:textId="77777777" w:rsidR="00E365E1" w:rsidRPr="00554DD4" w:rsidRDefault="00E365E1" w:rsidP="007D1C65"/>
    <w:sectPr w:rsidR="00E365E1" w:rsidRPr="00554DD4" w:rsidSect="00F968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826C2" w14:textId="77777777" w:rsidR="007D1C65" w:rsidRPr="00F968B3" w:rsidRDefault="007D1C65">
      <w:r w:rsidRPr="00F968B3">
        <w:separator/>
      </w:r>
    </w:p>
  </w:endnote>
  <w:endnote w:type="continuationSeparator" w:id="0">
    <w:p w14:paraId="39DE4C20" w14:textId="77777777" w:rsidR="007D1C65" w:rsidRPr="00F968B3" w:rsidRDefault="007D1C65">
      <w:r w:rsidRPr="00F968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979FC" w14:textId="77777777" w:rsidR="00064002" w:rsidRPr="00F968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9F04" w14:textId="77777777" w:rsidR="00064002" w:rsidRPr="00F968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8D130" w14:textId="77777777" w:rsidR="00064002" w:rsidRPr="00F968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AC106" w14:textId="77777777" w:rsidR="007D1C65" w:rsidRPr="00F968B3" w:rsidRDefault="007D1C65">
      <w:r w:rsidRPr="00F968B3">
        <w:separator/>
      </w:r>
    </w:p>
  </w:footnote>
  <w:footnote w:type="continuationSeparator" w:id="0">
    <w:p w14:paraId="33BEB504" w14:textId="77777777" w:rsidR="007D1C65" w:rsidRPr="00F968B3" w:rsidRDefault="007D1C65">
      <w:r w:rsidRPr="00F968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103A5" w14:textId="77777777" w:rsidR="00064002" w:rsidRPr="00F968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81B54" w14:textId="77777777" w:rsidR="00064002" w:rsidRPr="00F968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08CBC" w14:textId="77777777" w:rsidR="00064002" w:rsidRPr="00F968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6, 0073, 0082, 0085 y 0086/2025"/>
    <w:docVar w:name="dvlangue" w:val="ES"/>
    <w:docVar w:name="dvnumam" w:val="0"/>
    <w:docVar w:name="dvpe" w:val="768.981"/>
    <w:docVar w:name="dvtitre" w:val="Resolución del Parlamento Europeo, de 23 de enero de 2023, sobre la represión sistemática de los derechos humanos en Irán, en particular los casos de Pajshan Azizi y Wrisha Moradi, y la captura de ciudadanos de la Unión como rehenes(2025/2511(RSP))"/>
  </w:docVars>
  <w:rsids>
    <w:rsidRoot w:val="007D1C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DD4"/>
    <w:rsid w:val="00560270"/>
    <w:rsid w:val="005C2568"/>
    <w:rsid w:val="005F1B17"/>
    <w:rsid w:val="006037C0"/>
    <w:rsid w:val="006631B6"/>
    <w:rsid w:val="006800C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ACB"/>
    <w:rsid w:val="007A409C"/>
    <w:rsid w:val="007D1690"/>
    <w:rsid w:val="007D1C6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8B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99B7A"/>
  <w15:chartTrackingRefBased/>
  <w15:docId w15:val="{9628B539-32A3-4247-8818-FA7178DD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87AC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87AC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87ACB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7A40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409C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7A40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40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409C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7A4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409C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6ABFC-1CF9-4A15-B710-2BE4B77E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4107</Characters>
  <Application>Microsoft Office Word</Application>
  <DocSecurity>0</DocSecurity>
  <Lines>152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2025-01-23T14:04:00Z</dcterms:created>
  <dcterms:modified xsi:type="dcterms:W3CDTF">2025-01-23T14:04:00Z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B10-0066, 0073, 0082, 0085 y 0086/2025</vt:lpwstr>
  </property>
  <property fmtid="{D5CDD505-2E9C-101B-9397-08002B2CF9AE}" pid="4" name="&lt;Type&gt;">
    <vt:lpwstr>RR</vt:lpwstr>
  </property>
</Properties>
</file>