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45BE" w:rsidTr="0010095E">
        <w:trPr>
          <w:trHeight w:hRule="exact" w:val="1418"/>
        </w:trPr>
        <w:tc>
          <w:tcPr>
            <w:tcW w:w="6804" w:type="dxa"/>
            <w:shd w:val="clear" w:color="auto" w:fill="auto"/>
            <w:vAlign w:val="center"/>
          </w:tcPr>
          <w:p w:rsidR="00751A4A" w:rsidRPr="005D45BE" w:rsidRDefault="00685494" w:rsidP="0010095E">
            <w:pPr>
              <w:pStyle w:val="EPName"/>
            </w:pPr>
            <w:r w:rsidRPr="005D45BE">
              <w:t>Europaparlamentet</w:t>
            </w:r>
          </w:p>
          <w:p w:rsidR="00751A4A" w:rsidRPr="005D45BE" w:rsidRDefault="005F1B17" w:rsidP="005F1B17">
            <w:pPr>
              <w:pStyle w:val="EPTerm"/>
              <w:rPr>
                <w:rStyle w:val="HideTWBExt"/>
                <w:noProof w:val="0"/>
                <w:vanish w:val="0"/>
                <w:color w:val="auto"/>
              </w:rPr>
            </w:pPr>
            <w:r w:rsidRPr="005D45BE">
              <w:t>2024</w:t>
            </w:r>
            <w:r w:rsidR="00817416" w:rsidRPr="005D45BE">
              <w:t>-202</w:t>
            </w:r>
            <w:r w:rsidRPr="005D45BE">
              <w:t>9</w:t>
            </w:r>
          </w:p>
        </w:tc>
        <w:tc>
          <w:tcPr>
            <w:tcW w:w="2268" w:type="dxa"/>
            <w:shd w:val="clear" w:color="auto" w:fill="auto"/>
          </w:tcPr>
          <w:p w:rsidR="00751A4A" w:rsidRPr="005D45BE" w:rsidRDefault="00187494" w:rsidP="0010095E">
            <w:pPr>
              <w:pStyle w:val="EPLogo"/>
            </w:pPr>
            <w:r w:rsidRPr="005D45B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D45BE" w:rsidRDefault="00D058B8" w:rsidP="004C5D52">
      <w:pPr>
        <w:pStyle w:val="LineTop"/>
      </w:pPr>
    </w:p>
    <w:p w:rsidR="00680577" w:rsidRPr="005D45BE" w:rsidRDefault="00685494" w:rsidP="00680577">
      <w:pPr>
        <w:pStyle w:val="EPBodyTA1"/>
      </w:pPr>
      <w:r w:rsidRPr="005D45BE">
        <w:t>ANTAGNA TEXTER</w:t>
      </w:r>
    </w:p>
    <w:p w:rsidR="00D058B8" w:rsidRPr="005D45BE" w:rsidRDefault="00D058B8" w:rsidP="00D058B8">
      <w:pPr>
        <w:pStyle w:val="LineBottom"/>
      </w:pPr>
    </w:p>
    <w:p w:rsidR="00685494" w:rsidRPr="005D45BE" w:rsidRDefault="00685494" w:rsidP="00685494">
      <w:pPr>
        <w:pStyle w:val="ATHeading1"/>
      </w:pPr>
      <w:bookmarkStart w:id="0" w:name="TANumber"/>
      <w:r w:rsidRPr="005D45BE">
        <w:t>P10_TA(2025)000</w:t>
      </w:r>
      <w:bookmarkEnd w:id="0"/>
      <w:r w:rsidR="001962B2">
        <w:t>5</w:t>
      </w:r>
      <w:bookmarkStart w:id="1" w:name="_GoBack"/>
      <w:bookmarkEnd w:id="1"/>
    </w:p>
    <w:p w:rsidR="00685494" w:rsidRPr="005D45BE" w:rsidRDefault="00685494" w:rsidP="00685494">
      <w:pPr>
        <w:pStyle w:val="ATHeading2"/>
      </w:pPr>
      <w:bookmarkStart w:id="2" w:name="title"/>
      <w:r w:rsidRPr="005D45BE">
        <w:t>Fallet Boualem Sansal i Algeriet</w:t>
      </w:r>
      <w:bookmarkEnd w:id="2"/>
    </w:p>
    <w:p w:rsidR="00685494" w:rsidRPr="005D45BE" w:rsidRDefault="00685494" w:rsidP="00685494">
      <w:pPr>
        <w:rPr>
          <w:i/>
          <w:vanish/>
        </w:rPr>
      </w:pPr>
      <w:r w:rsidRPr="005D45BE">
        <w:rPr>
          <w:i/>
        </w:rPr>
        <w:fldChar w:fldCharType="begin"/>
      </w:r>
      <w:r w:rsidRPr="005D45BE">
        <w:rPr>
          <w:i/>
        </w:rPr>
        <w:instrText xml:space="preserve"> TC"(</w:instrText>
      </w:r>
      <w:bookmarkStart w:id="3" w:name="DocNumber"/>
      <w:r w:rsidR="005B4448" w:rsidRPr="005D45BE">
        <w:rPr>
          <w:i/>
        </w:rPr>
        <w:instrText>B10-0087, 0089, 0091, 0092 och 0093/2025</w:instrText>
      </w:r>
      <w:bookmarkEnd w:id="3"/>
      <w:r w:rsidRPr="005D45BE">
        <w:rPr>
          <w:i/>
        </w:rPr>
        <w:instrText xml:space="preserve">)"\l3 \n&gt; \* MERGEFORMAT </w:instrText>
      </w:r>
      <w:r w:rsidRPr="005D45BE">
        <w:rPr>
          <w:i/>
        </w:rPr>
        <w:fldChar w:fldCharType="end"/>
      </w:r>
    </w:p>
    <w:p w:rsidR="00685494" w:rsidRPr="005D45BE" w:rsidRDefault="00685494" w:rsidP="00685494">
      <w:pPr>
        <w:rPr>
          <w:vanish/>
        </w:rPr>
      </w:pPr>
      <w:bookmarkStart w:id="4" w:name="PE"/>
      <w:r w:rsidRPr="005D45BE">
        <w:rPr>
          <w:vanish/>
        </w:rPr>
        <w:t>PE769.109</w:t>
      </w:r>
      <w:bookmarkEnd w:id="4"/>
    </w:p>
    <w:p w:rsidR="00685494" w:rsidRPr="005D45BE" w:rsidRDefault="00685494" w:rsidP="00685494">
      <w:pPr>
        <w:pStyle w:val="ATHeading3"/>
      </w:pPr>
      <w:bookmarkStart w:id="5" w:name="Sujet"/>
      <w:r w:rsidRPr="005D45BE">
        <w:t>Europap</w:t>
      </w:r>
      <w:r w:rsidR="005B4448" w:rsidRPr="005D45BE">
        <w:t>arlamentets resolution av den 23 januari 2025</w:t>
      </w:r>
      <w:r w:rsidRPr="005D45BE">
        <w:t xml:space="preserve"> om fallet Boualem Sansal i Algeriet</w:t>
      </w:r>
      <w:bookmarkEnd w:id="5"/>
      <w:r w:rsidRPr="005D45BE">
        <w:t xml:space="preserve"> </w:t>
      </w:r>
      <w:bookmarkStart w:id="6" w:name="References"/>
      <w:r w:rsidRPr="005D45BE">
        <w:t>(2025/2512(RSP))</w:t>
      </w:r>
      <w:bookmarkEnd w:id="6"/>
    </w:p>
    <w:p w:rsidR="00984F8F" w:rsidRPr="005D45BE" w:rsidRDefault="00984F8F" w:rsidP="00984F8F">
      <w:pPr>
        <w:pStyle w:val="EPComma"/>
      </w:pPr>
      <w:bookmarkStart w:id="7" w:name="TextBodyBegin"/>
      <w:bookmarkEnd w:id="7"/>
      <w:r w:rsidRPr="005D45BE">
        <w:rPr>
          <w:i/>
          <w:iCs/>
        </w:rPr>
        <w:t>Europaparlamentet utfärdar denna resolution</w:t>
      </w:r>
    </w:p>
    <w:p w:rsidR="00984F8F" w:rsidRPr="005D45BE" w:rsidRDefault="00984F8F" w:rsidP="00984F8F">
      <w:pPr>
        <w:pStyle w:val="NormalHanging12a"/>
      </w:pPr>
      <w:r w:rsidRPr="005D45BE">
        <w:t>–</w:t>
      </w:r>
      <w:r w:rsidRPr="005D45BE">
        <w:tab/>
        <w:t>med beaktande av sina tidigare resolutioner om Algeriet,</w:t>
      </w:r>
    </w:p>
    <w:p w:rsidR="00984F8F" w:rsidRPr="005D45BE" w:rsidRDefault="00984F8F" w:rsidP="00984F8F">
      <w:pPr>
        <w:pStyle w:val="NormalHanging12a"/>
      </w:pPr>
      <w:r w:rsidRPr="005D45BE">
        <w:t>–</w:t>
      </w:r>
      <w:r w:rsidRPr="005D45BE">
        <w:tab/>
        <w:t>med beaktande av artiklarna 150.5 och 136.4 i arbetsordningen, och av följande skäl:</w:t>
      </w:r>
    </w:p>
    <w:p w:rsidR="00984F8F" w:rsidRPr="005D45BE" w:rsidRDefault="00984F8F" w:rsidP="00984F8F">
      <w:pPr>
        <w:pStyle w:val="NormalHanging12a"/>
      </w:pPr>
      <w:r w:rsidRPr="005D45BE">
        <w:t>A.</w:t>
      </w:r>
      <w:r w:rsidRPr="005D45BE">
        <w:tab/>
        <w:t>Den 16 november 2024 grep de algeriska myndigheterna den fransk-algeriska författaren Boualem Sansal, som offentligt hade intagit en kraftfull hållning mot den auktoritära regimen och krävt yttrandefrihet i Algeriet. Hans vistelseort förblev okänd i över en vecka, då han nekades tillgång till sin familj och sitt juridiska ombud, i strid med folkrätten. Sansal förhördes utan sin advokat, vilket kränkte hans rätt till en rättvis rättegång. Han åtalades därefter för nationella säkerhetsrelaterade brott enligt artikel 87 i den algeriska strafflagen, en bestämmelse som ofta används mot regeringskritiker, däribland människorättsförsvarare. Sansal har blivit inlagd på sjukhus flera gånger.</w:t>
      </w:r>
    </w:p>
    <w:p w:rsidR="00984F8F" w:rsidRPr="005D45BE" w:rsidRDefault="00984F8F" w:rsidP="00984F8F">
      <w:pPr>
        <w:pStyle w:val="NormalHanging12a"/>
      </w:pPr>
      <w:r w:rsidRPr="005D45BE">
        <w:t>B.</w:t>
      </w:r>
      <w:r w:rsidRPr="005D45BE">
        <w:tab/>
        <w:t>Algeriet har undertecknat den allmänna förklaringen om de mänskliga rättigheterna, Algeriet har åtagit sig att respektera och främja yttrandefriheten i full överensstämmelse med sina internationella åtaganden, prioriteringarna för partnerskapet EU-Algeriet och landets konstitution. Nya ändringar av strafflagen antogs 2024 och innebar betydande inskränkningar av yttrandefriheten.</w:t>
      </w:r>
    </w:p>
    <w:p w:rsidR="00984F8F" w:rsidRPr="005D45BE" w:rsidRDefault="00984F8F" w:rsidP="00984F8F">
      <w:pPr>
        <w:pStyle w:val="NormalHanging12a"/>
      </w:pPr>
      <w:r w:rsidRPr="005D45BE">
        <w:t>C.</w:t>
      </w:r>
      <w:r w:rsidRPr="005D45BE">
        <w:tab/>
        <w:t>Yttrandefriheten i Algeriet har försämrats, och landet har fallit till 139:e plats i 2024 års internationella pressfrihetsindex. Journalister har utsatts för allt större påtryckningar och hålls ofta frihetsberövade och åtalas. Enligt algeriska människorättsförsvarare hålls minst 215 personer fängslade i Algeriet som åsiktsfångar. Censur, rättegångar och stränga straff för oberoende medier, som ofta anklagas för att ha samverkat med främmande makt mot den nationella säkerheten, fortsätter att öka.</w:t>
      </w:r>
    </w:p>
    <w:p w:rsidR="00984F8F" w:rsidRPr="005D45BE" w:rsidRDefault="00984F8F" w:rsidP="00984F8F">
      <w:pPr>
        <w:pStyle w:val="NormalHanging12a"/>
      </w:pPr>
      <w:r w:rsidRPr="005D45BE">
        <w:t>D.</w:t>
      </w:r>
      <w:r w:rsidRPr="005D45BE">
        <w:tab/>
        <w:t>Mellan 2021 och 2024 betalade EU ut 213 miljoner euro till Algeriet inom ramen för det fleråriga vägledande programmet.</w:t>
      </w:r>
    </w:p>
    <w:p w:rsidR="00984F8F" w:rsidRPr="005D45BE" w:rsidRDefault="00984F8F" w:rsidP="00984F8F">
      <w:pPr>
        <w:pStyle w:val="NormalHanging12a"/>
      </w:pPr>
      <w:r w:rsidRPr="005D45BE">
        <w:t>1.</w:t>
      </w:r>
      <w:r w:rsidRPr="005D45BE">
        <w:tab/>
        <w:t xml:space="preserve">Europaparlamentet fördömer gripandet och frihetsberövandet av Boualem Sansal och </w:t>
      </w:r>
      <w:r w:rsidRPr="005D45BE">
        <w:lastRenderedPageBreak/>
        <w:t>kräver att han omedelbart och villkorslöst friges.</w:t>
      </w:r>
    </w:p>
    <w:p w:rsidR="00984F8F" w:rsidRPr="005D45BE" w:rsidRDefault="00984F8F" w:rsidP="00984F8F">
      <w:pPr>
        <w:pStyle w:val="NormalHanging12a"/>
      </w:pPr>
      <w:r w:rsidRPr="005D45BE">
        <w:t>2.</w:t>
      </w:r>
      <w:r w:rsidRPr="005D45BE">
        <w:tab/>
        <w:t>Europaparlamentet fördömer också gripandena av alla andra aktivister, politiska fångar, journalister, människorättsförsvarare och andra som frihetsberövats eller dömts för att ha utövat sin rätt till åsikts- och yttrandefrihet, däribland journalisten Abdelwakil Blamm och författaren Tadjadit Mohamed, och kräver att de friges.</w:t>
      </w:r>
    </w:p>
    <w:p w:rsidR="00984F8F" w:rsidRPr="005D45BE" w:rsidRDefault="00984F8F" w:rsidP="00984F8F">
      <w:pPr>
        <w:pStyle w:val="NormalHanging12a"/>
      </w:pPr>
      <w:r w:rsidRPr="005D45BE">
        <w:t>3.</w:t>
      </w:r>
      <w:r w:rsidRPr="005D45BE">
        <w:tab/>
        <w:t>Europaparlamentet uppmanar med kraft EU-institutionerna och EU:s delegation att offentligt ta upp sina farhågor med de algeriska myndigheterna och att anordna ett läkarbesök för att bedöma Sansals hälsa.</w:t>
      </w:r>
    </w:p>
    <w:p w:rsidR="00984F8F" w:rsidRPr="005D45BE" w:rsidRDefault="00984F8F" w:rsidP="00984F8F">
      <w:pPr>
        <w:pStyle w:val="NormalHanging12a"/>
      </w:pPr>
      <w:r w:rsidRPr="005D45BE">
        <w:t>4.</w:t>
      </w:r>
      <w:r w:rsidRPr="005D45BE">
        <w:tab/>
        <w:t>Europaparlamentet uppmanar de algeriska myndigheterna att se över alla repressiva lagar som begränsar friheterna, särskilt artiklarna 87a, 95a och 196a i Algeriets strafflag, och rättsväsendets oberoende, för att skydda pressfriheten i enlighet med artikel 54 i Algeriets konstitution.</w:t>
      </w:r>
    </w:p>
    <w:p w:rsidR="00984F8F" w:rsidRPr="005D45BE" w:rsidRDefault="00984F8F" w:rsidP="00984F8F">
      <w:pPr>
        <w:pStyle w:val="NormalHanging12a"/>
      </w:pPr>
      <w:r w:rsidRPr="005D45BE">
        <w:t>5.</w:t>
      </w:r>
      <w:r w:rsidRPr="005D45BE">
        <w:tab/>
        <w:t>Europaparlamentet upprepar, i enlighet med prioriteringarna för partnerskapet EU-Algeriet, vikten av rättsstatsprincipen för att befästa yttrandefriheten. Parlamentet betonar att förnyelsen av detta avtal måste bygga på fortsatta och betydande framsteg på ovannämnda områden och understryker att alla framtida utbetalningar av EU-medel bör beakta de framsteg som gjorts i detta avseende.</w:t>
      </w:r>
    </w:p>
    <w:p w:rsidR="00842C0E" w:rsidRPr="005D45BE" w:rsidRDefault="00984F8F" w:rsidP="00842C0E">
      <w:pPr>
        <w:pStyle w:val="NormalHanging12a"/>
      </w:pPr>
      <w:r w:rsidRPr="005D45BE">
        <w:t>6.</w:t>
      </w:r>
      <w:r w:rsidRPr="005D45BE">
        <w:tab/>
        <w:t>Europaparlamentet uppdrar åt talmannen att låta översätta denna resolution till arabiska och översända den till de algeriska myndigheterna, kommissionen och vice ordföranden/den höga representanten.</w:t>
      </w:r>
    </w:p>
    <w:p w:rsidR="00E365E1" w:rsidRPr="005D45BE" w:rsidRDefault="00E365E1" w:rsidP="00685494"/>
    <w:sectPr w:rsidR="00E365E1" w:rsidRPr="005D45BE" w:rsidSect="00842C0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5494" w:rsidRPr="00842C0E" w:rsidRDefault="00685494">
      <w:r w:rsidRPr="00842C0E">
        <w:separator/>
      </w:r>
    </w:p>
  </w:endnote>
  <w:endnote w:type="continuationSeparator" w:id="0">
    <w:p w:rsidR="00685494" w:rsidRPr="00842C0E" w:rsidRDefault="00685494">
      <w:r w:rsidRPr="00842C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2C0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2C0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2C0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5494" w:rsidRPr="00842C0E" w:rsidRDefault="00685494">
      <w:r w:rsidRPr="00842C0E">
        <w:separator/>
      </w:r>
    </w:p>
  </w:footnote>
  <w:footnote w:type="continuationSeparator" w:id="0">
    <w:p w:rsidR="00685494" w:rsidRPr="00842C0E" w:rsidRDefault="00685494">
      <w:r w:rsidRPr="00842C0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2C0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2C0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2C0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87/2025"/>
    <w:docVar w:name="dvlangue" w:val="SV"/>
    <w:docVar w:name="dvnumam" w:val="0"/>
    <w:docVar w:name="dvpe" w:val="769.109"/>
    <w:docVar w:name="dvtitre" w:val="Europaparlamentets resolution av den xx xx 2024 om fallet Boualem Sansal i Algeriet(2025/2512(RSP))"/>
  </w:docVars>
  <w:rsids>
    <w:rsidRoot w:val="00685494"/>
    <w:rsid w:val="00002272"/>
    <w:rsid w:val="00064002"/>
    <w:rsid w:val="000677B9"/>
    <w:rsid w:val="000831BA"/>
    <w:rsid w:val="000A42CC"/>
    <w:rsid w:val="000E7DD9"/>
    <w:rsid w:val="0010095E"/>
    <w:rsid w:val="00125B37"/>
    <w:rsid w:val="00187494"/>
    <w:rsid w:val="001962B2"/>
    <w:rsid w:val="001F32AE"/>
    <w:rsid w:val="002767FF"/>
    <w:rsid w:val="002B18FE"/>
    <w:rsid w:val="002B5493"/>
    <w:rsid w:val="003419E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4448"/>
    <w:rsid w:val="005C2568"/>
    <w:rsid w:val="005D45BE"/>
    <w:rsid w:val="005F1B17"/>
    <w:rsid w:val="006037C0"/>
    <w:rsid w:val="006631B6"/>
    <w:rsid w:val="00680577"/>
    <w:rsid w:val="00685494"/>
    <w:rsid w:val="006F74FA"/>
    <w:rsid w:val="00731ADD"/>
    <w:rsid w:val="00734777"/>
    <w:rsid w:val="00747932"/>
    <w:rsid w:val="00751A4A"/>
    <w:rsid w:val="00756632"/>
    <w:rsid w:val="00762BED"/>
    <w:rsid w:val="00762C74"/>
    <w:rsid w:val="00786EC0"/>
    <w:rsid w:val="007D1690"/>
    <w:rsid w:val="007E22AD"/>
    <w:rsid w:val="00817416"/>
    <w:rsid w:val="00842779"/>
    <w:rsid w:val="00842C0E"/>
    <w:rsid w:val="00865F67"/>
    <w:rsid w:val="00881A7B"/>
    <w:rsid w:val="008840E5"/>
    <w:rsid w:val="00887B3E"/>
    <w:rsid w:val="008C2AC6"/>
    <w:rsid w:val="00930C23"/>
    <w:rsid w:val="0093193B"/>
    <w:rsid w:val="009509D8"/>
    <w:rsid w:val="00950B64"/>
    <w:rsid w:val="00981893"/>
    <w:rsid w:val="00984F8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D9C6A0"/>
  <w15:chartTrackingRefBased/>
  <w15:docId w15:val="{24DBBEF5-D527-4E4D-942E-2EC9137DD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984F8F"/>
    <w:rPr>
      <w:b/>
    </w:rPr>
  </w:style>
  <w:style w:type="paragraph" w:customStyle="1" w:styleId="NormalHanging12a">
    <w:name w:val="NormalHanging12a"/>
    <w:basedOn w:val="Normal"/>
    <w:rsid w:val="00984F8F"/>
    <w:pPr>
      <w:spacing w:after="240"/>
      <w:ind w:left="567" w:hanging="567"/>
    </w:pPr>
  </w:style>
  <w:style w:type="paragraph" w:customStyle="1" w:styleId="EPComma">
    <w:name w:val="EPComma"/>
    <w:basedOn w:val="Normal"/>
    <w:link w:val="EPCommaChar"/>
    <w:rsid w:val="00984F8F"/>
    <w:pPr>
      <w:spacing w:before="480" w:after="240"/>
    </w:pPr>
  </w:style>
  <w:style w:type="character" w:customStyle="1" w:styleId="EPCommaChar">
    <w:name w:val="EPComma Char"/>
    <w:basedOn w:val="DefaultParagraphFont"/>
    <w:link w:val="EPComma"/>
    <w:rsid w:val="00984F8F"/>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59B2E9-A703-4473-9D14-39845C9D9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483</Words>
  <Characters>3258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2025-01-23T11:42:00Z</dcterms:created>
  <dcterms:modified xsi:type="dcterms:W3CDTF">2025-01-23T11:42:00Z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B10-0087/2025</vt:lpwstr>
  </property>
  <property fmtid="{D5CDD505-2E9C-101B-9397-08002B2CF9AE}" pid="4" name="&lt;Type&gt;">
    <vt:lpwstr>RR</vt:lpwstr>
  </property>
</Properties>
</file>