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1F1" w:rsidTr="0010095E">
        <w:trPr>
          <w:trHeight w:hRule="exact" w:val="1418"/>
        </w:trPr>
        <w:tc>
          <w:tcPr>
            <w:tcW w:w="6804" w:type="dxa"/>
            <w:shd w:val="clear" w:color="auto" w:fill="auto"/>
            <w:vAlign w:val="center"/>
          </w:tcPr>
          <w:p w:rsidR="00751A4A" w:rsidRPr="006451F1" w:rsidRDefault="006B0935" w:rsidP="0010095E">
            <w:pPr>
              <w:pStyle w:val="EPName"/>
            </w:pPr>
            <w:bookmarkStart w:id="0" w:name="_GoBack"/>
            <w:bookmarkEnd w:id="0"/>
            <w:r w:rsidRPr="006451F1">
              <w:t>Европейски</w:t>
            </w:r>
            <w:r w:rsidR="00254018" w:rsidRPr="006451F1">
              <w:t xml:space="preserve"> парламент</w:t>
            </w:r>
          </w:p>
          <w:p w:rsidR="00751A4A" w:rsidRPr="006451F1" w:rsidRDefault="005F1B17" w:rsidP="005F1B17">
            <w:pPr>
              <w:pStyle w:val="EPTerm"/>
              <w:rPr>
                <w:rStyle w:val="HideTWBExt"/>
                <w:noProof w:val="0"/>
                <w:vanish w:val="0"/>
                <w:color w:val="auto"/>
              </w:rPr>
            </w:pPr>
            <w:r w:rsidRPr="006451F1">
              <w:t>2024</w:t>
            </w:r>
            <w:r w:rsidR="006B0935">
              <w:rPr>
                <w:lang w:val="en-GB"/>
              </w:rPr>
              <w:t> – </w:t>
            </w:r>
            <w:r w:rsidR="00817416" w:rsidRPr="006451F1">
              <w:t>202</w:t>
            </w:r>
            <w:r w:rsidRPr="006451F1">
              <w:t>9</w:t>
            </w:r>
          </w:p>
        </w:tc>
        <w:tc>
          <w:tcPr>
            <w:tcW w:w="2268" w:type="dxa"/>
            <w:shd w:val="clear" w:color="auto" w:fill="auto"/>
          </w:tcPr>
          <w:p w:rsidR="00751A4A" w:rsidRPr="006451F1" w:rsidRDefault="00187494" w:rsidP="0010095E">
            <w:pPr>
              <w:pStyle w:val="EPLogo"/>
            </w:pPr>
            <w:r w:rsidRPr="006451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51F1" w:rsidRDefault="00D058B8" w:rsidP="004C5D52">
      <w:pPr>
        <w:pStyle w:val="LineTop"/>
      </w:pPr>
    </w:p>
    <w:p w:rsidR="00680577" w:rsidRPr="006451F1" w:rsidRDefault="00254018" w:rsidP="00680577">
      <w:pPr>
        <w:pStyle w:val="EPBodyTA1"/>
      </w:pPr>
      <w:r w:rsidRPr="006451F1">
        <w:t>ПРИЕТИ ТЕКСТОВЕ</w:t>
      </w:r>
    </w:p>
    <w:p w:rsidR="00D058B8" w:rsidRPr="006451F1" w:rsidRDefault="00D058B8" w:rsidP="00D058B8">
      <w:pPr>
        <w:pStyle w:val="LineBottom"/>
      </w:pPr>
    </w:p>
    <w:p w:rsidR="00254018" w:rsidRPr="006451F1" w:rsidRDefault="00254018" w:rsidP="00254018">
      <w:pPr>
        <w:pStyle w:val="ATHeading1"/>
      </w:pPr>
      <w:bookmarkStart w:id="1" w:name="TANumber"/>
      <w:r w:rsidRPr="006451F1">
        <w:t>P10_TA(2025)000</w:t>
      </w:r>
      <w:r w:rsidR="00A77FE5">
        <w:rPr>
          <w:lang w:val="en-GB"/>
        </w:rPr>
        <w:t>6</w:t>
      </w:r>
      <w:bookmarkEnd w:id="1"/>
    </w:p>
    <w:p w:rsidR="00254018" w:rsidRPr="006451F1" w:rsidRDefault="00254018" w:rsidP="007F4B79">
      <w:pPr>
        <w:pStyle w:val="ATHeading2"/>
      </w:pPr>
      <w:bookmarkStart w:id="2" w:name="title"/>
      <w:r w:rsidRPr="006451F1">
        <w:t>Дезинформация и фалшифициране на историята от Русия</w:t>
      </w:r>
      <w:r w:rsidR="007F4B79">
        <w:t xml:space="preserve"> </w:t>
      </w:r>
      <w:r w:rsidR="007F4B79" w:rsidRPr="006451F1">
        <w:t>с ц</w:t>
      </w:r>
      <w:r w:rsidR="007F4B79">
        <w:t>ел оправдаване на агресивната ѝ</w:t>
      </w:r>
      <w:r w:rsidRPr="006451F1">
        <w:t xml:space="preserve"> война срещу Украйна</w:t>
      </w:r>
    </w:p>
    <w:p w:rsidR="00254018" w:rsidRPr="006451F1" w:rsidRDefault="00254018" w:rsidP="00254018">
      <w:pPr>
        <w:rPr>
          <w:i/>
          <w:vanish/>
        </w:rPr>
      </w:pPr>
      <w:r w:rsidRPr="006451F1">
        <w:rPr>
          <w:i/>
        </w:rPr>
        <w:fldChar w:fldCharType="begin"/>
      </w:r>
      <w:r w:rsidRPr="006451F1">
        <w:rPr>
          <w:i/>
        </w:rPr>
        <w:instrText xml:space="preserve"> TC"(</w:instrText>
      </w:r>
      <w:bookmarkStart w:id="3" w:name="DocNumber"/>
      <w:r w:rsidRPr="006451F1">
        <w:rPr>
          <w:i/>
        </w:rPr>
        <w:instrText xml:space="preserve">B10-0074, 0075, 0076, 0077 </w:instrText>
      </w:r>
      <w:proofErr w:type="spellStart"/>
      <w:r w:rsidRPr="006451F1">
        <w:rPr>
          <w:i/>
        </w:rPr>
        <w:instrText>and</w:instrText>
      </w:r>
      <w:proofErr w:type="spellEnd"/>
      <w:r w:rsidRPr="006451F1">
        <w:rPr>
          <w:i/>
        </w:rPr>
        <w:instrText xml:space="preserve"> 0079/2025</w:instrText>
      </w:r>
      <w:bookmarkEnd w:id="3"/>
      <w:r w:rsidRPr="006451F1">
        <w:rPr>
          <w:i/>
        </w:rPr>
        <w:instrText xml:space="preserve">)"\l3 \n&gt; \* MERGEFORMAT </w:instrText>
      </w:r>
      <w:r w:rsidRPr="006451F1">
        <w:rPr>
          <w:i/>
        </w:rPr>
        <w:fldChar w:fldCharType="end"/>
      </w:r>
    </w:p>
    <w:p w:rsidR="00254018" w:rsidRPr="006451F1" w:rsidRDefault="00254018" w:rsidP="00254018">
      <w:pPr>
        <w:rPr>
          <w:vanish/>
        </w:rPr>
      </w:pPr>
      <w:bookmarkStart w:id="4" w:name="PE"/>
      <w:r w:rsidRPr="006451F1">
        <w:rPr>
          <w:vanish/>
        </w:rPr>
        <w:t>PE769.096</w:t>
      </w:r>
      <w:bookmarkEnd w:id="4"/>
    </w:p>
    <w:p w:rsidR="00254018" w:rsidRPr="006451F1" w:rsidRDefault="00254018" w:rsidP="006B0935">
      <w:pPr>
        <w:pStyle w:val="ATHeading3"/>
      </w:pPr>
      <w:bookmarkStart w:id="5" w:name="Sujet"/>
      <w:r w:rsidRPr="006451F1">
        <w:t>Резолюция</w:t>
      </w:r>
      <w:r w:rsidR="006B0935">
        <w:t xml:space="preserve"> на Европейския парламент от </w:t>
      </w:r>
      <w:r w:rsidR="006B0935">
        <w:rPr>
          <w:lang w:val="en-GB"/>
        </w:rPr>
        <w:t xml:space="preserve">23 </w:t>
      </w:r>
      <w:r w:rsidR="006B0935">
        <w:t>януари</w:t>
      </w:r>
      <w:r w:rsidRPr="006451F1">
        <w:t xml:space="preserve"> 202</w:t>
      </w:r>
      <w:r w:rsidR="001D0014">
        <w:rPr>
          <w:lang w:val="en-GB"/>
        </w:rPr>
        <w:t>5</w:t>
      </w:r>
      <w:r w:rsidRPr="006451F1">
        <w:t xml:space="preserve"> г. относно дезинформацията и фалшифицирането на историята от Русия с цел оправдаване на агресивната ѝ война срещу Украйна</w:t>
      </w:r>
      <w:bookmarkEnd w:id="5"/>
      <w:r w:rsidRPr="006451F1">
        <w:t xml:space="preserve"> </w:t>
      </w:r>
      <w:bookmarkStart w:id="6" w:name="References"/>
      <w:r w:rsidRPr="006451F1">
        <w:t>(2024/2988(RSP))</w:t>
      </w:r>
      <w:bookmarkEnd w:id="6"/>
    </w:p>
    <w:p w:rsidR="00201D81" w:rsidRPr="006451F1" w:rsidRDefault="00201D81" w:rsidP="00201D81">
      <w:pPr>
        <w:pStyle w:val="EPComma"/>
      </w:pPr>
      <w:bookmarkStart w:id="7" w:name="TextBodyBegin"/>
      <w:bookmarkEnd w:id="2"/>
      <w:bookmarkEnd w:id="7"/>
      <w:r w:rsidRPr="006451F1">
        <w:rPr>
          <w:i/>
        </w:rPr>
        <w:t>Европейският парламент</w:t>
      </w:r>
      <w:r w:rsidRPr="006451F1">
        <w:t>,</w:t>
      </w:r>
    </w:p>
    <w:p w:rsidR="00201D81" w:rsidRPr="006451F1" w:rsidRDefault="00201D81" w:rsidP="00201D81">
      <w:pPr>
        <w:pStyle w:val="NormalHanging12a"/>
      </w:pPr>
      <w:r w:rsidRPr="006451F1">
        <w:t>–</w:t>
      </w:r>
      <w:r w:rsidRPr="006451F1">
        <w:tab/>
        <w:t>като взе предвид своите предходни резолюции относно агресивната война на Русия срещу Украйна,</w:t>
      </w:r>
    </w:p>
    <w:p w:rsidR="00201D81" w:rsidRPr="006451F1" w:rsidRDefault="00201D81" w:rsidP="00201D81">
      <w:pPr>
        <w:pStyle w:val="NormalHanging12a"/>
      </w:pPr>
      <w:r w:rsidRPr="006451F1">
        <w:t>–</w:t>
      </w:r>
      <w:r w:rsidRPr="006451F1">
        <w:tab/>
        <w:t>като взе предвид своите предходни резолюции относно историческата памет,</w:t>
      </w:r>
    </w:p>
    <w:p w:rsidR="00201D81" w:rsidRPr="006451F1" w:rsidRDefault="00201D81" w:rsidP="00201D81">
      <w:pPr>
        <w:pStyle w:val="NormalHanging12a"/>
      </w:pPr>
      <w:r w:rsidRPr="006451F1">
        <w:t>–</w:t>
      </w:r>
      <w:r w:rsidRPr="006451F1">
        <w:tab/>
        <w:t>като взе предвид Устава на Организацията на обединените нации,</w:t>
      </w:r>
    </w:p>
    <w:p w:rsidR="00201D81" w:rsidRPr="006451F1" w:rsidRDefault="00201D81" w:rsidP="00201D81">
      <w:pPr>
        <w:pStyle w:val="NormalHanging12a"/>
      </w:pPr>
      <w:r w:rsidRPr="006451F1">
        <w:t>–</w:t>
      </w:r>
      <w:r w:rsidRPr="006451F1">
        <w:tab/>
        <w:t>като взе предвид Римския статут на Международния наказателен съд,</w:t>
      </w:r>
    </w:p>
    <w:p w:rsidR="00201D81" w:rsidRPr="006451F1" w:rsidRDefault="00201D81" w:rsidP="00201D81">
      <w:pPr>
        <w:pStyle w:val="NormalHanging12a"/>
      </w:pPr>
      <w:r w:rsidRPr="006451F1">
        <w:t>–</w:t>
      </w:r>
      <w:r w:rsidRPr="006451F1">
        <w:tab/>
        <w:t>като взе предвид Женевските конвенции,</w:t>
      </w:r>
    </w:p>
    <w:p w:rsidR="00201D81" w:rsidRPr="006451F1" w:rsidRDefault="00201D81" w:rsidP="00201D81">
      <w:pPr>
        <w:pStyle w:val="NormalHanging12a"/>
      </w:pPr>
      <w:r w:rsidRPr="006451F1">
        <w:t>–</w:t>
      </w:r>
      <w:r w:rsidRPr="006451F1">
        <w:tab/>
        <w:t>като взе предвид член 136, параграфи 2 и 4 от своя Правилник за дейността,</w:t>
      </w:r>
    </w:p>
    <w:p w:rsidR="00201D81" w:rsidRPr="006451F1" w:rsidRDefault="00201D81" w:rsidP="00201D81">
      <w:pPr>
        <w:pStyle w:val="NormalHanging12a"/>
      </w:pPr>
      <w:r w:rsidRPr="006451F1">
        <w:t>А.</w:t>
      </w:r>
      <w:r w:rsidRPr="006451F1">
        <w:tab/>
        <w:t>като има предвид, че на 24 февруари 2022 г. руският режим обяви началото на „специална военна операция“ в Украйна въз основа на неверни твърдения, че трябва да защити гражданското население;</w:t>
      </w:r>
    </w:p>
    <w:p w:rsidR="00201D81" w:rsidRPr="006451F1" w:rsidRDefault="00201D81" w:rsidP="00201D81">
      <w:pPr>
        <w:pStyle w:val="NormalHanging12a"/>
      </w:pPr>
      <w:r w:rsidRPr="006451F1">
        <w:t>Б.</w:t>
      </w:r>
      <w:r w:rsidRPr="006451F1">
        <w:tab/>
        <w:t xml:space="preserve">като има предвид, че всъщност от 24 февруари 2022 г. Руската федерация води </w:t>
      </w:r>
      <w:proofErr w:type="spellStart"/>
      <w:r w:rsidRPr="006451F1">
        <w:t>непровокирана</w:t>
      </w:r>
      <w:proofErr w:type="spellEnd"/>
      <w:r w:rsidRPr="006451F1">
        <w:t>, неоправдана и незаконна агресивна война срещу Украйна, като продължение на предишните агресивни действия от 2014 г. насам, и продължава последователно да нарушава принципите на Устава на ООН чрез агресивните си действия срещу суверенитета, независимостта и териториалната цялост на Украйна и явно и грубо да нарушава международното хуманитарно право, установено с Женевските конвенции от 1949 г., по-специално чрез масовото използване на целенасочени нападения срещу гражданското население, жилищните райони и гражданската инфраструктура;</w:t>
      </w:r>
    </w:p>
    <w:p w:rsidR="00201D81" w:rsidRPr="006451F1" w:rsidRDefault="00201D81" w:rsidP="00201D81">
      <w:pPr>
        <w:pStyle w:val="NormalHanging12a"/>
        <w:rPr>
          <w:szCs w:val="24"/>
        </w:rPr>
      </w:pPr>
      <w:r w:rsidRPr="006451F1">
        <w:t>В.</w:t>
      </w:r>
      <w:r w:rsidRPr="006451F1">
        <w:tab/>
        <w:t xml:space="preserve">като има предвид, че в своята резолюция от 2 март 2022 г. Общото събрание на ООН веднага определи руската война срещу Украйна като акт на агресия в </w:t>
      </w:r>
      <w:r w:rsidRPr="006451F1">
        <w:lastRenderedPageBreak/>
        <w:t>нарушение на член 2, параграф 4 от Устава на ООН, а в своята резолюция от 14 ноември 2022 г. призна необходимостта да се търси отговорност от Руската федерация за агресивната ѝ война, като тя бъде също така подведена под правна и финансова отговорност за своите неправомерни действия в международен план, а също и необходимостта Русия да плати репарации за причинените вреди и щети;</w:t>
      </w:r>
    </w:p>
    <w:p w:rsidR="00201D81" w:rsidRPr="006451F1" w:rsidRDefault="00201D81" w:rsidP="00201D81">
      <w:pPr>
        <w:pStyle w:val="NormalHanging12a"/>
        <w:rPr>
          <w:szCs w:val="24"/>
        </w:rPr>
      </w:pPr>
      <w:r w:rsidRPr="006451F1">
        <w:t>Г.</w:t>
      </w:r>
      <w:r w:rsidRPr="006451F1">
        <w:tab/>
      </w:r>
      <w:r w:rsidRPr="006451F1">
        <w:rPr>
          <w:u w:color="000000"/>
          <w14:textOutline w14:w="0" w14:cap="flat" w14:cmpd="sng" w14:algn="ctr">
            <w14:noFill/>
            <w14:prstDash w14:val="solid"/>
            <w14:bevel/>
          </w14:textOutline>
        </w:rPr>
        <w:t xml:space="preserve">като има предвид, че агресията на Русия срещу Украйна не е изолиран акт, а продължение на нейната империалистична политика, която включва война срещу Чечения и военна агресия срещу Грузия през 2008 г., както и окупация на Крим и започване на война в </w:t>
      </w:r>
      <w:proofErr w:type="spellStart"/>
      <w:r w:rsidRPr="006451F1">
        <w:rPr>
          <w:u w:color="000000"/>
          <w14:textOutline w14:w="0" w14:cap="flat" w14:cmpd="sng" w14:algn="ctr">
            <w14:noFill/>
            <w14:prstDash w14:val="solid"/>
            <w14:bevel/>
          </w14:textOutline>
        </w:rPr>
        <w:t>Донбас</w:t>
      </w:r>
      <w:proofErr w:type="spellEnd"/>
      <w:r w:rsidRPr="006451F1">
        <w:rPr>
          <w:u w:color="000000"/>
          <w14:textOutline w14:w="0" w14:cap="flat" w14:cmpd="sng" w14:algn="ctr">
            <w14:noFill/>
            <w14:prstDash w14:val="solid"/>
            <w14:bevel/>
          </w14:textOutline>
        </w:rPr>
        <w:t xml:space="preserve"> през 2014 г.;</w:t>
      </w:r>
    </w:p>
    <w:p w:rsidR="00201D81" w:rsidRPr="006451F1" w:rsidRDefault="00201D81" w:rsidP="00201D81">
      <w:pPr>
        <w:pStyle w:val="NormalHanging12a"/>
      </w:pPr>
      <w:r w:rsidRPr="006451F1">
        <w:t>Д.</w:t>
      </w:r>
      <w:r w:rsidRPr="006451F1">
        <w:tab/>
        <w:t xml:space="preserve">като има предвид, че началото на </w:t>
      </w:r>
      <w:proofErr w:type="spellStart"/>
      <w:r w:rsidRPr="006451F1">
        <w:t>пълномащабната</w:t>
      </w:r>
      <w:proofErr w:type="spellEnd"/>
      <w:r w:rsidRPr="006451F1">
        <w:t xml:space="preserve"> агресивна война на Русия срещу съседна Украйна беше предшествано от няколко публични декларации на президента на Руската федерация, целящи да обосноват използването на сила от нейна страна чрез исторически ревизионизъм, фалшиви твърдения и незаконни искания за признаване на изключителните ѝ интереси в Украйна и други съседни държави;</w:t>
      </w:r>
    </w:p>
    <w:p w:rsidR="00201D81" w:rsidRPr="006451F1" w:rsidRDefault="00201D81" w:rsidP="00201D81">
      <w:pPr>
        <w:pStyle w:val="NormalHanging12a"/>
      </w:pPr>
      <w:r w:rsidRPr="006451F1">
        <w:t>Е.</w:t>
      </w:r>
      <w:r w:rsidRPr="006451F1">
        <w:tab/>
        <w:t>като има предвид, че руският режим използва широко дезинформация, включително въз основа на изопачени исторически аргументи, както и манипулиране на чуждестранна информация и вмешателство, в опит да оправдае извършеното от него престъпление агресия, да подтикне руското население да подкрепи незаконния режим и незаконната агресивна война срещу съседна Украйна, да се намеси в демократичните процеси на други държави и да намали подкрепата сред населението на тези държави за непрекъсната международна помощ и подкрепа за Украйна срещу агресивната война на Русия; като има предвид, че руският режим отрича отделната национална идентичност на Украйна, като погрешно твърди, че тя е част от „руския свят“ („</w:t>
      </w:r>
      <w:proofErr w:type="spellStart"/>
      <w:r w:rsidRPr="006451F1">
        <w:t>Руский</w:t>
      </w:r>
      <w:proofErr w:type="spellEnd"/>
      <w:r w:rsidRPr="006451F1">
        <w:t xml:space="preserve"> мир“) — наративно послание, което се корени в империалистичната идеология; като има предвид, че Русия разрушава паметниците на </w:t>
      </w:r>
      <w:proofErr w:type="spellStart"/>
      <w:r w:rsidRPr="006451F1">
        <w:t>Гладомора</w:t>
      </w:r>
      <w:proofErr w:type="spellEnd"/>
      <w:r w:rsidRPr="006451F1">
        <w:t xml:space="preserve"> и възстановява премахнатите паметници на Ленин в окупираните територии на Украйна;</w:t>
      </w:r>
    </w:p>
    <w:p w:rsidR="00201D81" w:rsidRPr="006451F1" w:rsidRDefault="00201D81" w:rsidP="00201D81">
      <w:pPr>
        <w:pStyle w:val="NormalHanging12a"/>
      </w:pPr>
      <w:r w:rsidRPr="006451F1">
        <w:t>Ж.</w:t>
      </w:r>
      <w:r w:rsidRPr="006451F1">
        <w:tab/>
        <w:t xml:space="preserve">като има предвид, че Русия не само не призна непростимата първоначална роля на Съветския съюз в ранните етапи на Втората световна война, например чрез сключения през 1939 г. пакт за ненападение между нацистка Германия и Съюза на съветските социалистически републики (Съветски съюз) и тайните протоколи към него, който е известен под наименованието Пакт </w:t>
      </w:r>
      <w:proofErr w:type="spellStart"/>
      <w:r w:rsidRPr="006451F1">
        <w:t>Молотов</w:t>
      </w:r>
      <w:proofErr w:type="spellEnd"/>
      <w:r w:rsidRPr="006451F1">
        <w:t xml:space="preserve"> – </w:t>
      </w:r>
      <w:proofErr w:type="spellStart"/>
      <w:r w:rsidRPr="006451F1">
        <w:t>Рибентроп</w:t>
      </w:r>
      <w:proofErr w:type="spellEnd"/>
      <w:r w:rsidRPr="006451F1">
        <w:t xml:space="preserve"> от 1939 г., чрез който двата тоталитарни режима тайно се договарят да поделят Европа на изключителни сфери на влияние, както и извършените в окупираните от Съветския съюз масови престъпления; но настоящият руски режим също си служи манипулативно с историята и създава култ към „победата“ около Втората световна война, за да мобилизира идеологически гражданите и да ги манипулира, така че те да подкрепят една незаконна агресивна война; </w:t>
      </w:r>
    </w:p>
    <w:p w:rsidR="00201D81" w:rsidRPr="006451F1" w:rsidRDefault="00201D81" w:rsidP="00201D81">
      <w:pPr>
        <w:pStyle w:val="NormalHanging12a"/>
      </w:pPr>
      <w:r w:rsidRPr="006451F1">
        <w:t>З.</w:t>
      </w:r>
      <w:r w:rsidRPr="006451F1">
        <w:tab/>
        <w:t xml:space="preserve">като има предвид, че Русия разработи нарастваща кампания за дезинформация на исторически ревизионизъм с цел отричане на националната идентичност, държавността и самото съществуване на Украйна и с цел обосноваване на твърденията ѝ за изключителни сфери на влияние, което напомня за начина, по който Съветският съюз се договори чрез Пакта </w:t>
      </w:r>
      <w:proofErr w:type="spellStart"/>
      <w:r w:rsidRPr="006451F1">
        <w:t>Молотов</w:t>
      </w:r>
      <w:proofErr w:type="spellEnd"/>
      <w:r w:rsidRPr="006451F1">
        <w:t xml:space="preserve"> – </w:t>
      </w:r>
      <w:proofErr w:type="spellStart"/>
      <w:r w:rsidRPr="006451F1">
        <w:t>Рибентроп</w:t>
      </w:r>
      <w:proofErr w:type="spellEnd"/>
      <w:r w:rsidRPr="006451F1">
        <w:t xml:space="preserve"> с нацистка Германия да нахлуе и окупира части от Полша и Румъния, както и Естония, Латвия, Литва и Украйна; като има предвид, че чрез този вид исторически </w:t>
      </w:r>
      <w:r w:rsidRPr="006451F1">
        <w:lastRenderedPageBreak/>
        <w:t xml:space="preserve">ревизионизъм днес Русия представлява особена опасност за Полша и балтийските държави и за техния суверенитет; </w:t>
      </w:r>
    </w:p>
    <w:p w:rsidR="00201D81" w:rsidRPr="006451F1" w:rsidRDefault="00201D81" w:rsidP="00201D81">
      <w:pPr>
        <w:pStyle w:val="NormalHanging12a"/>
      </w:pPr>
      <w:r w:rsidRPr="006451F1">
        <w:t>И.</w:t>
      </w:r>
      <w:r w:rsidRPr="006451F1">
        <w:tab/>
        <w:t xml:space="preserve">като има предвид, че Денят на победата, честван ежегодно на 9 май, беше превърнат от настоящия руски режим в инструмент за военна пропаганда в Русия, като се използва посланието за „освобождението на Европа от нацизма“ и по този начин се пренебрегва последвалата съветска окупация на балтийските държави и подчиняването на Централна Европа; като има предвид, че това послание за освобождение от нацизма се използва днес в агресивната война на Русия срещу Украйна; </w:t>
      </w:r>
    </w:p>
    <w:p w:rsidR="00201D81" w:rsidRPr="006451F1" w:rsidRDefault="00201D81" w:rsidP="00201D81">
      <w:pPr>
        <w:pStyle w:val="NormalHanging12a"/>
      </w:pPr>
      <w:r w:rsidRPr="006451F1">
        <w:t>Й.</w:t>
      </w:r>
      <w:r w:rsidRPr="006451F1">
        <w:tab/>
        <w:t>като има предвид, че в някои държави членки комунистическите символи, както и символите на продължаващата руска военна агресия са забранени чрез закон; като има предвид, че от 2009 г. насам 23 август се чества в целия ЕС като Европейски ден за почитане на паметта на жертвите на всички тоталитарни и авторитарни режими; като има предвид, че от 2003 г. насам Парламентът ежегодно отбелязва жертвите на масови съветски депортации;</w:t>
      </w:r>
    </w:p>
    <w:p w:rsidR="00201D81" w:rsidRPr="006451F1" w:rsidRDefault="00201D81" w:rsidP="00201D81">
      <w:pPr>
        <w:pStyle w:val="NormalHanging12a"/>
      </w:pPr>
      <w:r w:rsidRPr="006451F1">
        <w:t>1.</w:t>
      </w:r>
      <w:r w:rsidRPr="006451F1">
        <w:tab/>
        <w:t xml:space="preserve">отново осъжда по възможно най-категоричен начин </w:t>
      </w:r>
      <w:proofErr w:type="spellStart"/>
      <w:r w:rsidRPr="006451F1">
        <w:t>непровокираната</w:t>
      </w:r>
      <w:proofErr w:type="spellEnd"/>
      <w:r w:rsidRPr="006451F1">
        <w:t>, незаконна и неоправдана агресивна война на Русия срещу Украйна; призовава Русия да прекрати незабавно всички военни действия в Украйна и да изтегли напълно и безусловно всички сили, марионетни сили и военно оборудване от цялата международно призната територия на Украйна, да прекрати принудителното депортиране на украински граждански лица и да освободи всички задържани и депортирани украинци, особено децата;</w:t>
      </w:r>
    </w:p>
    <w:p w:rsidR="00201D81" w:rsidRPr="006451F1" w:rsidRDefault="00201D81" w:rsidP="00201D81">
      <w:pPr>
        <w:pStyle w:val="NormalHanging12a"/>
      </w:pPr>
      <w:r w:rsidRPr="006451F1">
        <w:t>2.</w:t>
      </w:r>
      <w:r w:rsidRPr="006451F1">
        <w:tab/>
        <w:t>отхвърля различните твърдения на руския режим като напразни опити да се оправдае една незаконна агресивна война, която е грубо нарушение на Устава на ООН и на отговорността на Руската федерация като постоянен член на Съвета за сигурност на ООН да поддържа мира и стабилността и която беше незабавно призната като такава от другите постоянни членове на Съвета за сигурност на ООН, заедно с огромно мнозинство в Общото събрание на ООН; припомня, че никакви съображения от какъвто и да било характер, било то политически, икономически, военни, исторически или други, не може да служат като оправдание за агресията на Русия срещу Украйна;</w:t>
      </w:r>
    </w:p>
    <w:p w:rsidR="00201D81" w:rsidRPr="006451F1" w:rsidRDefault="00201D81" w:rsidP="00201D81">
      <w:pPr>
        <w:pStyle w:val="NormalHanging12a"/>
        <w:rPr>
          <w:rFonts w:eastAsia="Arial Unicode MS"/>
          <w:kern w:val="2"/>
          <w:szCs w:val="24"/>
          <w:u w:color="000000"/>
          <w:bdr w:val="nil"/>
        </w:rPr>
      </w:pPr>
      <w:r w:rsidRPr="006451F1">
        <w:t>3.</w:t>
      </w:r>
      <w:r w:rsidRPr="006451F1">
        <w:tab/>
        <w:t xml:space="preserve">осъжда систематичното фалшифициране и използването от страна на руския режим на изопачени исторически аргументи, като например свързаните с пакта </w:t>
      </w:r>
      <w:proofErr w:type="spellStart"/>
      <w:r w:rsidRPr="006451F1">
        <w:t>Молотов</w:t>
      </w:r>
      <w:proofErr w:type="spellEnd"/>
      <w:r w:rsidRPr="006451F1">
        <w:t xml:space="preserve"> – </w:t>
      </w:r>
      <w:proofErr w:type="spellStart"/>
      <w:r w:rsidRPr="006451F1">
        <w:t>Рибентроп</w:t>
      </w:r>
      <w:proofErr w:type="spellEnd"/>
      <w:r w:rsidRPr="006451F1">
        <w:t>, в опита му да манипулира руското обществено мнение в подкрепа на престъпни действия като незаконната агресивна война срещу съседна Украйна, да подкопае международната подкрепа и помощ за Украйна и да заличи отличителната културна и историческа идентичност на Украйна;</w:t>
      </w:r>
      <w:r w:rsidRPr="006451F1">
        <w:rPr>
          <w:u w:color="000000"/>
        </w:rPr>
        <w:t xml:space="preserve"> осъжда като несъвместимо с международното право твърдението на Русия, че тя има право на зони от изключителен интерес за сметка на суверенитета и териториалната цялост на други държави;</w:t>
      </w:r>
    </w:p>
    <w:p w:rsidR="00201D81" w:rsidRPr="006451F1" w:rsidRDefault="00201D81" w:rsidP="00201D81">
      <w:pPr>
        <w:pStyle w:val="NormalHanging12a"/>
      </w:pPr>
      <w:r w:rsidRPr="006451F1">
        <w:rPr>
          <w:u w:color="000000"/>
        </w:rPr>
        <w:t>4.</w:t>
      </w:r>
      <w:r w:rsidRPr="006451F1">
        <w:rPr>
          <w:u w:color="000000"/>
        </w:rPr>
        <w:tab/>
      </w:r>
      <w:r w:rsidRPr="006451F1">
        <w:t xml:space="preserve">осъжда факта, че Руската федерация не установи отговорността за съветските престъпления и умишлено възпрепятства историческите изследвания, като отказа достъп до съветските архиви и ги затвори, както и въвеждането на законодателство, криминализиращо вярното представяне на съветските и руските престъпления, и преследването на организации на гражданското общество, </w:t>
      </w:r>
      <w:r w:rsidRPr="006451F1">
        <w:lastRenderedPageBreak/>
        <w:t xml:space="preserve">разследващи съветските престъпления, възхваляването на </w:t>
      </w:r>
      <w:proofErr w:type="spellStart"/>
      <w:r w:rsidRPr="006451F1">
        <w:t>сталинисткия</w:t>
      </w:r>
      <w:proofErr w:type="spellEnd"/>
      <w:r w:rsidRPr="006451F1">
        <w:t xml:space="preserve"> тоталитаризъм и възстановяването на неговите методи; счита, че безнаказаността и липсата на исторически и обществен дебат и образование въз основа на точни факти допринасят за способността на настоящия руски режим да съживява империалистическите политики и да </w:t>
      </w:r>
      <w:proofErr w:type="spellStart"/>
      <w:r w:rsidRPr="006451F1">
        <w:t>инструментализира</w:t>
      </w:r>
      <w:proofErr w:type="spellEnd"/>
      <w:r w:rsidRPr="006451F1">
        <w:t xml:space="preserve"> историята за своите престъпни цели; осъжда преследването на организации на гражданското общество, разследващи съветските престъпления или престъпленията на настоящия режим, включително ликвидацията на „Международен мемориал“ и правозащитния център „Мемориал“ и Московската хелзинкска група, както и принудителното закриване на Центъра „</w:t>
      </w:r>
      <w:proofErr w:type="spellStart"/>
      <w:r w:rsidRPr="006451F1">
        <w:t>Сахаров</w:t>
      </w:r>
      <w:proofErr w:type="spellEnd"/>
      <w:r w:rsidRPr="006451F1">
        <w:t>“;</w:t>
      </w:r>
    </w:p>
    <w:p w:rsidR="00201D81" w:rsidRPr="006451F1" w:rsidRDefault="00201D81" w:rsidP="00201D81">
      <w:pPr>
        <w:pStyle w:val="NormalHanging12a"/>
      </w:pPr>
      <w:r w:rsidRPr="006451F1">
        <w:t>5.</w:t>
      </w:r>
      <w:r w:rsidRPr="006451F1">
        <w:tab/>
        <w:t>припомня, че умишлените нападения на Руската федерация срещу гражданското население на Украйна, разрушаването на гражданска инфраструктура, използването на сексуално насилие и изнасилване като военно оръжие, депортирането на хиляди украински граждани на територията на Руската федерация, принудителното прехвърляне и осиновяване на украински деца и други тежки нарушения на международното хуманитарно право и на правата на човека представляват военни престъпления, за които всички извършители трябва да бъдат подведени под отговорност;</w:t>
      </w:r>
    </w:p>
    <w:p w:rsidR="00201D81" w:rsidRPr="006451F1" w:rsidRDefault="00201D81" w:rsidP="00201D81">
      <w:pPr>
        <w:pStyle w:val="NormalHanging12a"/>
      </w:pPr>
      <w:r w:rsidRPr="006451F1">
        <w:t>6.</w:t>
      </w:r>
      <w:r w:rsidRPr="006451F1">
        <w:tab/>
        <w:t>поради това отново изразява пълна подкрепа за текущото разследване от страна на прокурора на МНС на положението в Украйна въз основа на твърденията за военни престъпления, престъпления срещу човечеството и геноцид; приветства официалното присъединяване на Украйна към МНС, считано от 1 януари 2025 г., като важен принос към международните усилия за подвеждане под отговорност за тежки международни престъпления; призовава ЕС да положи допълнителни дипломатически усилия, за да насърчи на световно равнище ратифицирането на Римския статут и всички негови изменения;</w:t>
      </w:r>
    </w:p>
    <w:p w:rsidR="00201D81" w:rsidRPr="006451F1" w:rsidRDefault="00201D81" w:rsidP="00201D81">
      <w:pPr>
        <w:pStyle w:val="NormalHanging12a"/>
      </w:pPr>
      <w:r w:rsidRPr="006451F1">
        <w:t>7.</w:t>
      </w:r>
      <w:r w:rsidRPr="006451F1">
        <w:tab/>
        <w:t>освен това отново призовава за създаването на специален трибунал за разследване и наказателно преследване на престъплението агресия, извършено от ръководството на Руската федерация срещу Украйна; отново призовава Комисията, Съвета и Европейската служба за външна дейност да предоставят цялата политическа, финансова и практическа подкрепа, необходима за създаването на специален трибунал; изразява пълна подкрепа за Международния център за наказателно преследване на престъплението агресия в Украйна, чието седалище е в Хага и който подкрепя продължаващите усилия на съвместния екип за разследване, като първа конкретна стъпка към създаването на специалния трибунал;</w:t>
      </w:r>
    </w:p>
    <w:p w:rsidR="00201D81" w:rsidRPr="006451F1" w:rsidRDefault="00201D81" w:rsidP="00201D81">
      <w:pPr>
        <w:pStyle w:val="NormalHanging12a"/>
      </w:pPr>
      <w:r w:rsidRPr="006451F1">
        <w:t>8.</w:t>
      </w:r>
      <w:r w:rsidRPr="006451F1">
        <w:tab/>
        <w:t xml:space="preserve">настоятелно призовава ЕС и неговите държави членки да увеличат допълнително и да координират усилията си, включително с </w:t>
      </w:r>
      <w:proofErr w:type="spellStart"/>
      <w:r w:rsidRPr="006451F1">
        <w:t>единомислещи</w:t>
      </w:r>
      <w:proofErr w:type="spellEnd"/>
      <w:r w:rsidRPr="006451F1">
        <w:t xml:space="preserve"> партньори, за бързо и категорично противодействие на руската дезинформация, чуждестранното вмешателство и манипулиране на информация, за да защитят целостта на своите демократични процеси и да повишат устойчивостта на европейските общества, наред с другото чрез активно насърчаване на медийната грамотност и подкрепа за качествените медийни услуги и професионалната журналистика, и по-специално разследващата журналистика, която разкрива руската пропаганда, нейните методи и мрежи, и чрез подкрепа за изследванията в областта на новите технологии за хибридно влияние;</w:t>
      </w:r>
    </w:p>
    <w:p w:rsidR="00201D81" w:rsidRPr="006451F1" w:rsidRDefault="00201D81" w:rsidP="00201D81">
      <w:pPr>
        <w:pStyle w:val="NormalHanging12a"/>
      </w:pPr>
      <w:r w:rsidRPr="006451F1">
        <w:lastRenderedPageBreak/>
        <w:t>9.</w:t>
      </w:r>
      <w:r w:rsidRPr="006451F1">
        <w:tab/>
        <w:t xml:space="preserve">призовава ЕС да разшири санкциите си срещу руските медии, провеждащи кампании по дезинформация и манипулация на информацията, които подкрепят и оправдават агресивната война на Русия срещу Украйна, и призовава държавите членки да прилагат бързо и стриктно тези санкции и да заделят достатъчно ресурси за ефективно справяне с тази хибридна война; призовава ЕС и държавите членки да засилят подкрепата си за независимите руски медии в изгнание, за да се създаде възможност за различни гласове в </w:t>
      </w:r>
      <w:proofErr w:type="spellStart"/>
      <w:r w:rsidRPr="006451F1">
        <w:t>рускоезичните</w:t>
      </w:r>
      <w:proofErr w:type="spellEnd"/>
      <w:r w:rsidRPr="006451F1">
        <w:t xml:space="preserve"> медии;</w:t>
      </w:r>
    </w:p>
    <w:p w:rsidR="00201D81" w:rsidRPr="006451F1" w:rsidRDefault="00201D81" w:rsidP="00201D81">
      <w:pPr>
        <w:pStyle w:val="NormalHanging12a"/>
      </w:pPr>
      <w:r w:rsidRPr="006451F1">
        <w:t>10.</w:t>
      </w:r>
      <w:r w:rsidRPr="006451F1">
        <w:tab/>
        <w:t xml:space="preserve">изразява дълбока загриженост във връзка с неотдавнашните съобщения на ръководителите на най-популярните социални медии относно облекчаването на техните правила за модериране и проверка на фактите и начина, по който това допълнително ще улесни кампанията на Русия за дезинформация по света; призовава Комисията и държавите членки стриктно да прилагат Законодателния акт за цифровите услуги в отговор на тези съобщения на </w:t>
      </w:r>
      <w:proofErr w:type="spellStart"/>
      <w:r w:rsidRPr="006451F1">
        <w:t>Meta</w:t>
      </w:r>
      <w:proofErr w:type="spellEnd"/>
      <w:r w:rsidRPr="006451F1">
        <w:t xml:space="preserve"> и преди това на Х, включително като важна част от борбата срещу руската дезинформация;</w:t>
      </w:r>
    </w:p>
    <w:p w:rsidR="00201D81" w:rsidRPr="006451F1" w:rsidRDefault="00201D81" w:rsidP="00201D81">
      <w:pPr>
        <w:pStyle w:val="NormalHanging12a"/>
      </w:pPr>
      <w:r w:rsidRPr="006451F1">
        <w:t>11.</w:t>
      </w:r>
      <w:r w:rsidRPr="006451F1">
        <w:tab/>
        <w:t>призовава гражданите на ЕС да правят критична оценка на информацията, като поставят под въпрос нейния произход и намерения, особено когато тя се отнася до послания, свързани с Русия, и да извършват кръстосана проверка на фактите, като използват разнообразни и надеждни източници, за да се противопоставят на опитите на чуждестранни злонамерени участници за манипулиране;</w:t>
      </w:r>
    </w:p>
    <w:p w:rsidR="00201D81" w:rsidRPr="006451F1" w:rsidRDefault="00201D81" w:rsidP="00201D81">
      <w:pPr>
        <w:pStyle w:val="NormalHanging12a"/>
        <w:rPr>
          <w:bCs/>
          <w:szCs w:val="24"/>
        </w:rPr>
      </w:pPr>
      <w:r w:rsidRPr="006451F1">
        <w:t>12.</w:t>
      </w:r>
      <w:r w:rsidRPr="006451F1">
        <w:tab/>
        <w:t>осъжда използването на православието от страна на Москва за геополитически цели, по-специално чрез използването на Руската православна църква (Московската патриаршия) като инструмент за оказване на влияние и упражняване на контрол върху православното население в Украйна, Грузия, Молдова, Сърбия и други страни;</w:t>
      </w:r>
    </w:p>
    <w:p w:rsidR="00201D81" w:rsidRPr="006451F1" w:rsidRDefault="00201D81" w:rsidP="00201D81">
      <w:pPr>
        <w:pStyle w:val="NormalHanging12a"/>
        <w:rPr>
          <w:rFonts w:eastAsia="Arial Unicode MS"/>
          <w:kern w:val="2"/>
          <w:szCs w:val="24"/>
          <w:u w:color="000000"/>
          <w:bdr w:val="nil"/>
        </w:rPr>
      </w:pPr>
      <w:r w:rsidRPr="006451F1">
        <w:t>13.</w:t>
      </w:r>
      <w:r w:rsidRPr="006451F1">
        <w:tab/>
      </w:r>
      <w:r w:rsidRPr="006451F1">
        <w:rPr>
          <w:u w:color="000000"/>
        </w:rPr>
        <w:t>в отговор на изявлението на Върховната рада на Украйна от 2 май 2023 г. относно идеологията на „</w:t>
      </w:r>
      <w:proofErr w:type="spellStart"/>
      <w:r w:rsidRPr="006451F1">
        <w:rPr>
          <w:u w:color="000000"/>
        </w:rPr>
        <w:t>рашизма</w:t>
      </w:r>
      <w:proofErr w:type="spellEnd"/>
      <w:r w:rsidRPr="006451F1">
        <w:rPr>
          <w:u w:color="000000"/>
        </w:rPr>
        <w:t>“ осъжда националистическата империалистическа идеология, политика и практики на настоящия руски режим; подчертава несъвместимостта на тази идеология, тази политика и тези практики с международното право и европейските ценности;</w:t>
      </w:r>
    </w:p>
    <w:p w:rsidR="00201D81" w:rsidRPr="006451F1" w:rsidRDefault="00201D81" w:rsidP="00201D81">
      <w:pPr>
        <w:pStyle w:val="NormalHanging12a"/>
        <w:rPr>
          <w:rFonts w:eastAsia="Arial Unicode MS"/>
          <w:kern w:val="2"/>
          <w:szCs w:val="24"/>
          <w:u w:color="000000"/>
          <w:bdr w:val="nil"/>
        </w:rPr>
      </w:pPr>
      <w:r w:rsidRPr="006451F1">
        <w:t>14.</w:t>
      </w:r>
      <w:r w:rsidRPr="006451F1">
        <w:tab/>
        <w:t xml:space="preserve">счита, че опитите на Русия за невярно представяне, преразглеждане и изкривяване на историята на Украйна подкопават колективната памет и идентичност на Европа като цяло и представляват заплаха за историческата истина, за демократичните ценности и за мира в Европа; поради това призовава държавите членки да инвестират повече в образованието и научните изследвания, свързани с общата история на Европа и европейската историческа памет, и да подкрепят проекти, които поощряват по-доброто разбиране на въздействието на разделението на Европа по време на Студената война; </w:t>
      </w:r>
      <w:r w:rsidRPr="006451F1">
        <w:rPr>
          <w:u w:color="000000"/>
        </w:rPr>
        <w:t>изразява подкрепата си за изграждането в Брюксел на общоевропейски мемориал на жертвите на тоталитарните режими от ХХ век; изразява съжаление относно продължаващото използване в обществените пространства на символи на тоталитарните режими и призовава за забрана в целия ЕС на използването както на нацистките, така и на съветските комунистически символи, а така също и на символите на продължаващата агресия на Русия срещу Украйна;</w:t>
      </w:r>
    </w:p>
    <w:p w:rsidR="00201D81" w:rsidRPr="006451F1" w:rsidRDefault="00201D81" w:rsidP="00201D81">
      <w:pPr>
        <w:pStyle w:val="NormalHanging12a"/>
        <w:rPr>
          <w:rFonts w:eastAsia="Arial Unicode MS"/>
          <w:kern w:val="2"/>
          <w:szCs w:val="24"/>
          <w:u w:color="000000"/>
          <w:bdr w:val="nil"/>
        </w:rPr>
      </w:pPr>
      <w:r w:rsidRPr="006451F1">
        <w:rPr>
          <w:u w:color="000000"/>
        </w:rPr>
        <w:t>15.</w:t>
      </w:r>
      <w:r w:rsidRPr="006451F1">
        <w:rPr>
          <w:u w:color="000000"/>
        </w:rPr>
        <w:tab/>
      </w:r>
      <w:r w:rsidRPr="006451F1">
        <w:t xml:space="preserve">изразява желанието си ЕС и неговите държави членки да насърчават по-доброто познаване и разбиране на човешките страдания на европейците, причинени от </w:t>
      </w:r>
      <w:r w:rsidRPr="006451F1">
        <w:lastRenderedPageBreak/>
        <w:t xml:space="preserve">съветския режим през ХХ век; във връзка с това призовава за възпоменание и почит към жертвите на съветските престъпления, като масовите депортации, включително на кримските татари и на граждани на балтийските държави, системата </w:t>
      </w:r>
      <w:proofErr w:type="spellStart"/>
      <w:r w:rsidRPr="006451F1">
        <w:t>Гулаг</w:t>
      </w:r>
      <w:proofErr w:type="spellEnd"/>
      <w:r w:rsidRPr="006451F1">
        <w:t xml:space="preserve">, </w:t>
      </w:r>
      <w:proofErr w:type="spellStart"/>
      <w:r w:rsidRPr="006451F1">
        <w:t>Гладомора</w:t>
      </w:r>
      <w:proofErr w:type="spellEnd"/>
      <w:r w:rsidRPr="006451F1">
        <w:t xml:space="preserve">, масовите убийства като клането в </w:t>
      </w:r>
      <w:proofErr w:type="spellStart"/>
      <w:r w:rsidRPr="006451F1">
        <w:t>Катин</w:t>
      </w:r>
      <w:proofErr w:type="spellEnd"/>
      <w:r w:rsidRPr="006451F1">
        <w:t xml:space="preserve"> и трагедията в Горна Силезия;</w:t>
      </w:r>
    </w:p>
    <w:p w:rsidR="006451F1" w:rsidRPr="006451F1" w:rsidRDefault="00201D81" w:rsidP="006451F1">
      <w:pPr>
        <w:pStyle w:val="NormalHanging12a"/>
        <w:rPr>
          <w:sz w:val="28"/>
          <w:lang w:eastAsia="fr-FR"/>
        </w:rPr>
      </w:pPr>
      <w:r w:rsidRPr="006451F1">
        <w:t>16.</w:t>
      </w:r>
      <w:r w:rsidRPr="006451F1">
        <w:tab/>
        <w:t>възлага на своя председател да предаде настоящата резолюция на заместник-председателя на Комисията/върховен представител на Съюза по въпросите на външните работи и политиката на сигурност, на Съвета, на Комисията, на правителствата и парламентите на държавите членки, на Съвета на Европа, на Организацията за сигурност и сътрудничество в Европа, на президента, правителството и парламента на Украйна и на руските институции.</w:t>
      </w:r>
    </w:p>
    <w:p w:rsidR="00E365E1" w:rsidRPr="006451F1" w:rsidRDefault="00E365E1" w:rsidP="00201D81">
      <w:pPr>
        <w:rPr>
          <w:sz w:val="28"/>
          <w:lang w:eastAsia="fr-FR"/>
        </w:rPr>
      </w:pPr>
    </w:p>
    <w:sectPr w:rsidR="00E365E1" w:rsidRPr="006451F1" w:rsidSect="006451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018" w:rsidRPr="006451F1" w:rsidRDefault="00254018">
      <w:r w:rsidRPr="006451F1">
        <w:separator/>
      </w:r>
    </w:p>
  </w:endnote>
  <w:endnote w:type="continuationSeparator" w:id="0">
    <w:p w:rsidR="00254018" w:rsidRPr="006451F1" w:rsidRDefault="00254018">
      <w:r w:rsidRPr="006451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51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51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51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018" w:rsidRPr="006451F1" w:rsidRDefault="00254018">
      <w:r w:rsidRPr="006451F1">
        <w:separator/>
      </w:r>
    </w:p>
  </w:footnote>
  <w:footnote w:type="continuationSeparator" w:id="0">
    <w:p w:rsidR="00254018" w:rsidRPr="006451F1" w:rsidRDefault="00254018">
      <w:r w:rsidRPr="006451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51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51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51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 0075, 0076, 0077 and 0079/2025"/>
    <w:docVar w:name="dvlangue" w:val="BG"/>
    <w:docVar w:name="dvnumam" w:val="0"/>
    <w:docVar w:name="dvpe" w:val="769.096"/>
    <w:docVar w:name="dvtitre" w:val="Резолюция на Европейския парламент от ... 2024 г. относно дезинформацията и фалшифицирането на историята от Русия с цел оправдаване на агресивната ѝ война срещу Украйна(2024/2988(RSP))"/>
  </w:docVars>
  <w:rsids>
    <w:rsidRoot w:val="00254018"/>
    <w:rsid w:val="00002272"/>
    <w:rsid w:val="00064002"/>
    <w:rsid w:val="000677B9"/>
    <w:rsid w:val="000831BA"/>
    <w:rsid w:val="000A42CC"/>
    <w:rsid w:val="000E7DD9"/>
    <w:rsid w:val="0010095E"/>
    <w:rsid w:val="00125B37"/>
    <w:rsid w:val="00187494"/>
    <w:rsid w:val="001D0014"/>
    <w:rsid w:val="001F32AE"/>
    <w:rsid w:val="00201D81"/>
    <w:rsid w:val="0025401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593"/>
    <w:rsid w:val="006451F1"/>
    <w:rsid w:val="006631B6"/>
    <w:rsid w:val="00680577"/>
    <w:rsid w:val="006B0935"/>
    <w:rsid w:val="006F74FA"/>
    <w:rsid w:val="00731ADD"/>
    <w:rsid w:val="00734777"/>
    <w:rsid w:val="00747932"/>
    <w:rsid w:val="00751A4A"/>
    <w:rsid w:val="00756632"/>
    <w:rsid w:val="00762C74"/>
    <w:rsid w:val="00786EC0"/>
    <w:rsid w:val="007D1690"/>
    <w:rsid w:val="007E22AD"/>
    <w:rsid w:val="007F4B7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77FE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94F9FB8-425F-4349-9637-5CA29C025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01D81"/>
    <w:pPr>
      <w:spacing w:after="240"/>
      <w:ind w:left="567" w:hanging="567"/>
    </w:pPr>
  </w:style>
  <w:style w:type="paragraph" w:customStyle="1" w:styleId="EPComma">
    <w:name w:val="EPComma"/>
    <w:basedOn w:val="Normal"/>
    <w:link w:val="EPCommaChar"/>
    <w:rsid w:val="00201D81"/>
    <w:pPr>
      <w:spacing w:before="480" w:after="240"/>
    </w:pPr>
  </w:style>
  <w:style w:type="character" w:customStyle="1" w:styleId="EPCommaChar">
    <w:name w:val="EPComma Char"/>
    <w:basedOn w:val="DefaultParagraphFont"/>
    <w:link w:val="EPComma"/>
    <w:rsid w:val="00201D81"/>
    <w:rPr>
      <w:sz w:val="24"/>
      <w:lang w:val="bg-BG"/>
    </w:rPr>
  </w:style>
  <w:style w:type="character" w:customStyle="1" w:styleId="NormalHanging12aChar">
    <w:name w:val="NormalHanging12a Char"/>
    <w:basedOn w:val="DefaultParagraphFont"/>
    <w:link w:val="NormalHanging12a"/>
    <w:locked/>
    <w:rsid w:val="00201D8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EDE76-2413-41D7-9AA1-94827AACB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2198</Words>
  <Characters>13240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2025-01-23T11:37:00Z</dcterms:created>
  <dcterms:modified xsi:type="dcterms:W3CDTF">2025-01-23T11:37:00Z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B10-0074, 0075, 0076, 0077 and 0079/2025</vt:lpwstr>
  </property>
  <property fmtid="{D5CDD505-2E9C-101B-9397-08002B2CF9AE}" pid="4" name="&lt;Type&gt;">
    <vt:lpwstr>RR</vt:lpwstr>
  </property>
</Properties>
</file>