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0348" w:rsidTr="0010095E">
        <w:trPr>
          <w:trHeight w:hRule="exact" w:val="1418"/>
        </w:trPr>
        <w:tc>
          <w:tcPr>
            <w:tcW w:w="6804" w:type="dxa"/>
            <w:shd w:val="clear" w:color="auto" w:fill="auto"/>
            <w:vAlign w:val="center"/>
          </w:tcPr>
          <w:p w:rsidR="00751A4A" w:rsidRPr="009B0348" w:rsidRDefault="00BC3297" w:rsidP="0010095E">
            <w:pPr>
              <w:pStyle w:val="EPName"/>
            </w:pPr>
            <w:r w:rsidRPr="009B0348">
              <w:t>Euroopan parlamentti</w:t>
            </w:r>
          </w:p>
          <w:p w:rsidR="00751A4A" w:rsidRPr="009B0348" w:rsidRDefault="005F1B17" w:rsidP="005F1B17">
            <w:pPr>
              <w:pStyle w:val="EPTerm"/>
              <w:rPr>
                <w:rStyle w:val="HideTWBExt"/>
                <w:noProof w:val="0"/>
                <w:vanish w:val="0"/>
                <w:color w:val="auto"/>
              </w:rPr>
            </w:pPr>
            <w:r w:rsidRPr="009B0348">
              <w:t>2024</w:t>
            </w:r>
            <w:r w:rsidR="00817416" w:rsidRPr="009B0348">
              <w:t>-202</w:t>
            </w:r>
            <w:r w:rsidRPr="009B0348">
              <w:t>9</w:t>
            </w:r>
          </w:p>
        </w:tc>
        <w:tc>
          <w:tcPr>
            <w:tcW w:w="2268" w:type="dxa"/>
            <w:shd w:val="clear" w:color="auto" w:fill="auto"/>
          </w:tcPr>
          <w:p w:rsidR="00751A4A" w:rsidRPr="009B0348" w:rsidRDefault="00187494" w:rsidP="0010095E">
            <w:pPr>
              <w:pStyle w:val="EPLogo"/>
            </w:pPr>
            <w:r w:rsidRPr="009B03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B0348" w:rsidRDefault="00D058B8" w:rsidP="004C5D52">
      <w:pPr>
        <w:pStyle w:val="LineTop"/>
      </w:pPr>
    </w:p>
    <w:p w:rsidR="00680577" w:rsidRPr="009B0348" w:rsidRDefault="00BC3297" w:rsidP="00680577">
      <w:pPr>
        <w:pStyle w:val="EPBodyTA1"/>
      </w:pPr>
      <w:r w:rsidRPr="009B0348">
        <w:t>HYVÄKSYTYT TEKSTIT</w:t>
      </w:r>
    </w:p>
    <w:p w:rsidR="00D058B8" w:rsidRPr="009B0348" w:rsidRDefault="00D058B8" w:rsidP="00D058B8">
      <w:pPr>
        <w:pStyle w:val="LineBottom"/>
      </w:pPr>
    </w:p>
    <w:p w:rsidR="00BC3297" w:rsidRPr="009B0348" w:rsidRDefault="00BC3297" w:rsidP="00BC3297">
      <w:pPr>
        <w:pStyle w:val="ATHeading1"/>
      </w:pPr>
      <w:bookmarkStart w:id="0" w:name="TANumber"/>
      <w:r w:rsidRPr="009B0348">
        <w:t>P10_TA(2025)000</w:t>
      </w:r>
      <w:r w:rsidR="000539BD" w:rsidRPr="009B0348">
        <w:t>7</w:t>
      </w:r>
      <w:bookmarkEnd w:id="0"/>
    </w:p>
    <w:p w:rsidR="00BC3297" w:rsidRPr="009B0348" w:rsidRDefault="00DF11C4" w:rsidP="00BC3297">
      <w:pPr>
        <w:pStyle w:val="ATHeading2"/>
      </w:pPr>
      <w:bookmarkStart w:id="1" w:name="title"/>
      <w:r w:rsidRPr="009B0348">
        <w:rPr>
          <w:bCs/>
        </w:rPr>
        <w:t>Venezuelan tilanne 10. tammikuuta 2025 tapahtuneen presidentin vallan anastuksen jälkeen</w:t>
      </w:r>
      <w:bookmarkEnd w:id="1"/>
    </w:p>
    <w:p w:rsidR="00BC3297" w:rsidRPr="009B0348" w:rsidRDefault="00BC3297" w:rsidP="00BC3297">
      <w:pPr>
        <w:rPr>
          <w:i/>
          <w:vanish/>
        </w:rPr>
      </w:pPr>
      <w:r w:rsidRPr="009B0348">
        <w:rPr>
          <w:i/>
        </w:rPr>
        <w:fldChar w:fldCharType="begin"/>
      </w:r>
      <w:r w:rsidRPr="009B0348">
        <w:rPr>
          <w:i/>
        </w:rPr>
        <w:instrText xml:space="preserve"> TC"(</w:instrText>
      </w:r>
      <w:bookmarkStart w:id="2" w:name="DocNumber"/>
      <w:r w:rsidRPr="009B0348">
        <w:rPr>
          <w:i/>
        </w:rPr>
        <w:instrText>B10-</w:instrText>
      </w:r>
      <w:r w:rsidR="00DF11C4" w:rsidRPr="009B0348">
        <w:rPr>
          <w:i/>
        </w:rPr>
        <w:instrText>0064, 0080 ja 0083</w:instrText>
      </w:r>
      <w:r w:rsidRPr="009B0348">
        <w:rPr>
          <w:i/>
        </w:rPr>
        <w:instrText>/2025</w:instrText>
      </w:r>
      <w:bookmarkEnd w:id="2"/>
      <w:r w:rsidRPr="009B0348">
        <w:rPr>
          <w:i/>
        </w:rPr>
        <w:instrText xml:space="preserve">)"\l3 \n&gt; \* MERGEFORMAT </w:instrText>
      </w:r>
      <w:r w:rsidRPr="009B0348">
        <w:rPr>
          <w:i/>
        </w:rPr>
        <w:fldChar w:fldCharType="end"/>
      </w:r>
    </w:p>
    <w:p w:rsidR="00BC3297" w:rsidRPr="009B0348" w:rsidRDefault="00BC3297" w:rsidP="00BC3297">
      <w:pPr>
        <w:rPr>
          <w:vanish/>
        </w:rPr>
      </w:pPr>
      <w:bookmarkStart w:id="3" w:name="PE"/>
      <w:r w:rsidRPr="009B0348">
        <w:rPr>
          <w:vanish/>
        </w:rPr>
        <w:t>PE768.979</w:t>
      </w:r>
      <w:bookmarkEnd w:id="3"/>
    </w:p>
    <w:p w:rsidR="00BC3297" w:rsidRPr="009B0348" w:rsidRDefault="00BC3297" w:rsidP="00BC3297">
      <w:pPr>
        <w:pStyle w:val="ATHeading3"/>
      </w:pPr>
      <w:bookmarkStart w:id="4" w:name="Sujet"/>
      <w:r w:rsidRPr="009B0348">
        <w:t xml:space="preserve">Euroopan parlamentin päätöslauselma 23. tammikuuta </w:t>
      </w:r>
      <w:r w:rsidR="00DF11C4" w:rsidRPr="009B0348">
        <w:t>2025 Venezuelan tilanteesta 10. </w:t>
      </w:r>
      <w:r w:rsidRPr="009B0348">
        <w:t>tammikuuta 2025 tapahtuneen presidentin vallan anastuksen jälkeen</w:t>
      </w:r>
      <w:bookmarkEnd w:id="4"/>
      <w:r w:rsidRPr="009B0348">
        <w:t xml:space="preserve"> </w:t>
      </w:r>
      <w:bookmarkStart w:id="5" w:name="References"/>
      <w:r w:rsidRPr="009B0348">
        <w:t>(2025/2519(RSP))</w:t>
      </w:r>
      <w:bookmarkEnd w:id="5"/>
    </w:p>
    <w:p w:rsidR="00FB5C0B" w:rsidRPr="009B0348" w:rsidRDefault="00FB5C0B" w:rsidP="00DF11C4">
      <w:pPr>
        <w:pStyle w:val="EPComma"/>
        <w:widowControl/>
      </w:pPr>
      <w:bookmarkStart w:id="6" w:name="TextBodyBegin"/>
      <w:bookmarkEnd w:id="6"/>
      <w:r w:rsidRPr="009B0348">
        <w:rPr>
          <w:i/>
          <w:iCs/>
        </w:rPr>
        <w:t>Euroopan parlamentti</w:t>
      </w:r>
      <w:r w:rsidRPr="009B0348">
        <w:t>, joka</w:t>
      </w:r>
    </w:p>
    <w:p w:rsidR="00FB5C0B" w:rsidRPr="009B0348" w:rsidRDefault="00FB5C0B" w:rsidP="00DF11C4">
      <w:pPr>
        <w:pStyle w:val="NormalHanging12a"/>
        <w:widowControl/>
        <w:rPr>
          <w:rStyle w:val="doceo-font-family-base"/>
          <w:rFonts w:eastAsiaTheme="majorEastAsia"/>
          <w:color w:val="000000"/>
        </w:rPr>
      </w:pPr>
      <w:r w:rsidRPr="009B0348">
        <w:t>–</w:t>
      </w:r>
      <w:r w:rsidRPr="009B0348">
        <w:tab/>
      </w:r>
      <w:r w:rsidRPr="009B0348">
        <w:rPr>
          <w:rStyle w:val="doceo-font-family-base"/>
          <w:color w:val="000000"/>
        </w:rPr>
        <w:t>ottaa huomioon aiemmat päätöslauselmansa Venezuelasta ja erityisesti 19. syyskuuta 2024 antamansa päätöslauselman Venezuelan tilanteesta</w:t>
      </w:r>
      <w:r w:rsidRPr="009B0348">
        <w:rPr>
          <w:rStyle w:val="FootnoteReference"/>
          <w:color w:val="000000"/>
        </w:rPr>
        <w:footnoteReference w:id="1"/>
      </w:r>
      <w:r w:rsidRPr="009B0348">
        <w:rPr>
          <w:rStyle w:val="doceo-font-family-base"/>
          <w:color w:val="000000"/>
        </w:rPr>
        <w:t>,</w:t>
      </w:r>
    </w:p>
    <w:p w:rsidR="00FB5C0B" w:rsidRPr="009B0348" w:rsidRDefault="00DF11C4" w:rsidP="00DF11C4">
      <w:pPr>
        <w:pStyle w:val="NormalHanging12a"/>
        <w:widowControl/>
        <w:rPr>
          <w:rStyle w:val="doceo-font-family-base"/>
          <w:rFonts w:eastAsiaTheme="majorEastAsia"/>
          <w:color w:val="000000"/>
        </w:rPr>
      </w:pPr>
      <w:r w:rsidRPr="009B0348">
        <w:rPr>
          <w:rStyle w:val="doceo-font-family-base"/>
          <w:color w:val="000000"/>
        </w:rPr>
        <w:t>–</w:t>
      </w:r>
      <w:r w:rsidR="00FB5C0B" w:rsidRPr="009B0348">
        <w:rPr>
          <w:rStyle w:val="doceo-font-family-base"/>
          <w:color w:val="000000"/>
        </w:rPr>
        <w:tab/>
        <w:t>ottaa huomioon ihmisoikeuksien yleismaailmallisen julistuksen ja muut YK:n ihmisoikeussopimukset ja -asiakirjat,</w:t>
      </w:r>
    </w:p>
    <w:p w:rsidR="00FB5C0B" w:rsidRPr="009B0348" w:rsidRDefault="00DF11C4" w:rsidP="00DF11C4">
      <w:pPr>
        <w:pStyle w:val="NormalHanging12a"/>
        <w:widowControl/>
        <w:rPr>
          <w:rStyle w:val="doceo-font-family-base"/>
          <w:rFonts w:eastAsiaTheme="majorEastAsia"/>
          <w:color w:val="000000"/>
        </w:rPr>
      </w:pPr>
      <w:r w:rsidRPr="009B0348">
        <w:rPr>
          <w:rStyle w:val="doceo-font-family-base"/>
          <w:color w:val="000000"/>
        </w:rPr>
        <w:t>–</w:t>
      </w:r>
      <w:r w:rsidR="00FB5C0B" w:rsidRPr="009B0348">
        <w:rPr>
          <w:rStyle w:val="doceo-font-family-base"/>
          <w:color w:val="000000"/>
        </w:rPr>
        <w:tab/>
        <w:t>ottaa huomioon kansalaisoikeuksia ja poliittisia oikeuksia koskevan kansainvälisen yleissopimuksen,</w:t>
      </w:r>
    </w:p>
    <w:p w:rsidR="00FB5C0B" w:rsidRPr="009B0348" w:rsidRDefault="00FB5C0B" w:rsidP="00DF11C4">
      <w:pPr>
        <w:pStyle w:val="NormalHanging12a"/>
        <w:widowControl/>
      </w:pPr>
      <w:r w:rsidRPr="009B0348">
        <w:t>–</w:t>
      </w:r>
      <w:r w:rsidRPr="009B0348">
        <w:tab/>
        <w:t>ottaa huomioon Kansainvälisen rikostuomioistuimen Rooman perussäännön,</w:t>
      </w:r>
    </w:p>
    <w:p w:rsidR="00FB5C0B" w:rsidRPr="009B0348" w:rsidRDefault="00FB5C0B" w:rsidP="00DF11C4">
      <w:pPr>
        <w:pStyle w:val="NormalHanging12a"/>
        <w:widowControl/>
      </w:pPr>
      <w:r w:rsidRPr="009B0348">
        <w:t>–</w:t>
      </w:r>
      <w:r w:rsidRPr="009B0348">
        <w:tab/>
        <w:t>ottaa huomioon Venezuelan perustuslain,</w:t>
      </w:r>
    </w:p>
    <w:p w:rsidR="00FB5C0B" w:rsidRPr="009B0348" w:rsidRDefault="00FB5C0B" w:rsidP="00DF11C4">
      <w:pPr>
        <w:pStyle w:val="NormalHanging12a"/>
        <w:widowControl/>
      </w:pPr>
      <w:r w:rsidRPr="009B0348">
        <w:t>–</w:t>
      </w:r>
      <w:r w:rsidRPr="009B0348">
        <w:tab/>
        <w:t>ottaa huomioon Carter Centerin 30. heinäkuuta 2024 antaman lausunnon Venezuelan vaaleista ja 2. lokakuuta 2024 antaman lausunnon, jossa vahvistetaan demokraattisen opposition esittämät vaalitulostiedot,</w:t>
      </w:r>
    </w:p>
    <w:p w:rsidR="00FB5C0B" w:rsidRPr="009B0348" w:rsidRDefault="00DF11C4" w:rsidP="00DF11C4">
      <w:pPr>
        <w:pStyle w:val="NormalHanging12a"/>
        <w:widowControl/>
        <w:rPr>
          <w:rStyle w:val="doceo-font-family-base"/>
          <w:rFonts w:eastAsiaTheme="majorEastAsia"/>
          <w:color w:val="000000"/>
        </w:rPr>
      </w:pPr>
      <w:r w:rsidRPr="009B0348">
        <w:rPr>
          <w:rStyle w:val="doceo-font-family-base"/>
          <w:color w:val="000000"/>
        </w:rPr>
        <w:t>–</w:t>
      </w:r>
      <w:r w:rsidR="00FB5C0B" w:rsidRPr="009B0348">
        <w:rPr>
          <w:rStyle w:val="doceo-font-family-base"/>
          <w:color w:val="000000"/>
        </w:rPr>
        <w:tab/>
        <w:t>ottaa huomioon Venezuelan bolivariaanista tasavaltaa käsittelevän riippumattoman kansainvälisen selvitysvaltuuskunnan 14. lokakuuta 2024 julkaisemat yksityiskohtaiset havainnot,</w:t>
      </w:r>
    </w:p>
    <w:p w:rsidR="00FB5C0B" w:rsidRPr="009B0348" w:rsidRDefault="00DF11C4" w:rsidP="00DF11C4">
      <w:pPr>
        <w:pStyle w:val="NormalHanging12a"/>
        <w:widowControl/>
        <w:rPr>
          <w:rStyle w:val="doceo-font-family-base"/>
          <w:rFonts w:eastAsiaTheme="majorEastAsia"/>
          <w:color w:val="000000"/>
        </w:rPr>
      </w:pPr>
      <w:r w:rsidRPr="009B0348">
        <w:rPr>
          <w:rStyle w:val="doceo-font-family-base"/>
          <w:color w:val="000000"/>
        </w:rPr>
        <w:t>–</w:t>
      </w:r>
      <w:r w:rsidR="00FB5C0B" w:rsidRPr="009B0348">
        <w:rPr>
          <w:rStyle w:val="doceo-font-family-base"/>
          <w:color w:val="000000"/>
        </w:rPr>
        <w:tab/>
        <w:t>ottaa huomioon Amerikan valtioiden ihmisoikeustoimikunnan 27. joulukuuta 2024 julkaiseman raportin Venezuelan vaalien jälkeisistä ihmisoikeusloukkauksista,</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w:t>
      </w:r>
      <w:r w:rsidRPr="009B0348">
        <w:rPr>
          <w:rStyle w:val="doceo-font-family-base"/>
          <w:color w:val="000000"/>
        </w:rPr>
        <w:tab/>
        <w:t>ottaa huomioon unionin ulkoasioiden ja turvallisuuspolitiikan korkean edustajan Euroopan unionin puolesta 10. tammikuuta 2025 antaman julkilausuman tapahtumista 10. tammikuuta 2025,</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lastRenderedPageBreak/>
        <w:t>–</w:t>
      </w:r>
      <w:r w:rsidRPr="009B0348">
        <w:rPr>
          <w:rStyle w:val="doceo-font-family-base"/>
          <w:color w:val="000000"/>
        </w:rPr>
        <w:tab/>
        <w:t>ottaa huomioon Euroopan ulkosuhdehallinnon (EUH) tiedottajan 15. tammikuuta 2025 antaman julkilausuman Venezuelan viranomaisten äskettäisistä päätöksistä,</w:t>
      </w:r>
    </w:p>
    <w:p w:rsidR="00FB5C0B" w:rsidRPr="009B0348" w:rsidRDefault="00FB5C0B" w:rsidP="00DF11C4">
      <w:pPr>
        <w:pStyle w:val="NormalHanging12a"/>
        <w:widowControl/>
        <w:rPr>
          <w:rStyle w:val="doceo-font-family-base"/>
          <w:color w:val="000000"/>
        </w:rPr>
      </w:pPr>
      <w:r w:rsidRPr="009B0348">
        <w:rPr>
          <w:rStyle w:val="doceo-font-family-base"/>
          <w:color w:val="000000"/>
        </w:rPr>
        <w:t>–</w:t>
      </w:r>
      <w:r w:rsidRPr="009B0348">
        <w:rPr>
          <w:rStyle w:val="doceo-font-family-base"/>
          <w:color w:val="000000"/>
        </w:rPr>
        <w:tab/>
        <w:t xml:space="preserve">ottaa huomioon Nicolás Maduron hallinnon ja Venezuelan Plataforma Unitaria -oppositioliittouman lokakuussa 2023 allekirjoittaman osittaissopimuksen kaikkien henkilöiden poliittisten oikeuksien ja vaaleja koskevien takeiden edistämisestä (Barbadosin sopimus), </w:t>
      </w:r>
    </w:p>
    <w:p w:rsidR="00FB5C0B" w:rsidRPr="009B0348" w:rsidRDefault="00FB5C0B" w:rsidP="00DF11C4">
      <w:pPr>
        <w:pStyle w:val="NormalHanging12a"/>
        <w:widowControl/>
      </w:pPr>
      <w:r w:rsidRPr="009B0348">
        <w:t>–</w:t>
      </w:r>
      <w:r w:rsidRPr="009B0348">
        <w:tab/>
        <w:t>ottaa huomioon työjärjestyksen 136 artiklan 2 ja 4 kohdan,</w:t>
      </w:r>
    </w:p>
    <w:p w:rsidR="00FB5C0B" w:rsidRPr="009B0348" w:rsidRDefault="00FB5C0B" w:rsidP="00DF11C4">
      <w:pPr>
        <w:pStyle w:val="NormalHanging12a"/>
        <w:widowControl/>
        <w:rPr>
          <w:rStyle w:val="doceo-font-family-base"/>
          <w:rFonts w:eastAsiaTheme="majorEastAsia"/>
          <w:color w:val="000000"/>
        </w:rPr>
      </w:pPr>
      <w:r w:rsidRPr="009B0348">
        <w:t>A.</w:t>
      </w:r>
      <w:r w:rsidRPr="009B0348">
        <w:rPr>
          <w:rStyle w:val="doceo-font-family-base"/>
          <w:color w:val="000000"/>
        </w:rPr>
        <w:tab/>
        <w:t xml:space="preserve">ottaa huomioon, että 28. heinäkuuta 2024 Venezuelan kansa äänesti rauhanomaisesti ja sankoin joukoin maansa tulevaisuuden suunnasta näyttäen esimerkkiä kiitettävästä kansalaistoiminnasta ja demokraattisesta toiminnasta; ottaa huomioon, että äänestyksen päätyttyä hallinnon valvoma kansallinen vaalineuvosto kieltäytyi julkaisemasta virallisia vaalitulostietoja (”actas”) ja väärensi vaalitulokset ilmoittaen perättömästi Maduron voittaneen vaalit; </w:t>
      </w:r>
      <w:r w:rsidRPr="009B0348">
        <w:t>ottaa huomioon, että julkisesti saatavilla olevien vaalitulostietojen mukaan miljoonat venezuelalaiset äänestivät demokraattisen muutoksen puolesta ja kannattivat annettujen äänten merkittävällä 67,05 prosentin enemmistöllä Edmundo González Urrutiaa, minkä ainoat luotettavat ja puolueettomat kansainväliset tarkkailijat eli YK:n valtuuskunta ja Carter Center vahvistivat;</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B.</w:t>
      </w:r>
      <w:r w:rsidRPr="009B0348">
        <w:rPr>
          <w:rStyle w:val="doceo-font-family-base"/>
          <w:color w:val="000000"/>
        </w:rPr>
        <w:tab/>
        <w:t>ottaa huomioon, että vaalien jälkeen eri puolilla maata järjestettiin rauhanomaisia mielenosoituksia, joissa vastustettiin Maduron hallinnon vilpillistä toimintaa; ottaa huomioon, että näihin mielenosoituksiin vastattiin äärimmäisellä väkivallalla ja tukahduttamistoimilla, jotka johtivat ainakin 23 ihmisen kuolemaan ja joissa pidätettiin ja katosi 2 500 ihmistä, heistä noin 120 lapsia; ottaa huomioon, että venezuelalaisten kansalaisjärjestöjen ilmoittamien tietojen mukaan maassa oli 1. tammikuuta 2025 vähintään 1 697 poliittista vankia;</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C.</w:t>
      </w:r>
      <w:r w:rsidRPr="009B0348">
        <w:rPr>
          <w:rStyle w:val="doceo-font-family-base"/>
          <w:color w:val="000000"/>
        </w:rPr>
        <w:tab/>
        <w:t>ottaa huomioon, että useita ulkomaalaisia, myös EU:n kansalaisia, on edelleen pidätettyinä ”vakauden horjuttamiseen” liittyvin tekaistuin perustein;</w:t>
      </w:r>
    </w:p>
    <w:p w:rsidR="00FB5C0B" w:rsidRPr="009B0348" w:rsidRDefault="00FB5C0B" w:rsidP="00DF11C4">
      <w:pPr>
        <w:pStyle w:val="NormalHanging12a"/>
        <w:widowControl/>
      </w:pPr>
      <w:r w:rsidRPr="009B0348">
        <w:t>D.</w:t>
      </w:r>
      <w:r w:rsidRPr="009B0348">
        <w:tab/>
      </w:r>
      <w:r w:rsidRPr="009B0348">
        <w:rPr>
          <w:rStyle w:val="doceo-font-family-base"/>
          <w:color w:val="000000"/>
        </w:rPr>
        <w:t xml:space="preserve">ottaa huomioon, että hallintoa vastustava demokraattinen oppositio oli jatkuvan vainon kohteena jo ennen 28. heinäkuuta 2024 pidettyjä vaaleja mutta tällainen häirintä on pahentunut huomattavasti vaalien jälkeen ja ilmennyt esimerkiksi tahdonvastaisina katoamisina ja mielivaltaisina pidätyksinä; toteaa, että María Corina Machado joutuu edelleen piileskelemään salaisessa olinpaikassa, koska hänen henkeään on uhattu, ja Edmundo González Urrutia joutui pakenemaan maasta perheineen vakavien uhkausten vuoksi; </w:t>
      </w:r>
      <w:r w:rsidRPr="009B0348">
        <w:t xml:space="preserve">ottaa huomioon, että 20. maaliskuuta 2024 jälkeen kuusi Vente Venezuela </w:t>
      </w:r>
      <w:r w:rsidRPr="009B0348">
        <w:noBreakHyphen/>
        <w:t>puolueen läheistä yhteistyökumppania on hakenut turvaa Caracasissa sijaitsevasta Argentiinan suurlähetystöstä, jossa Venezuelan turvallisuusjoukot kohdistavat heihin yhä enemmän painostusta ja häirintää;</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E.</w:t>
      </w:r>
      <w:r w:rsidRPr="009B0348">
        <w:rPr>
          <w:rStyle w:val="doceo-font-family-base"/>
          <w:color w:val="000000"/>
        </w:rPr>
        <w:tab/>
        <w:t>ottaa huomioon, että ihmisoikeusloukkaukset jatkuvat, mukaan lukien mielivaltaiset pidätykset, liiallinen voimankäyttö, laittomat teloitukset, tahdonvastaiset katoamiset, häirintä, oikeuttaan rauhanomaiseen kokoontumiseen ja sananvapauttaan käyttävien kansalaisten vainoaminen ja syytteeseenpano sekä oikeudenmukaisen menettelyn rikkomiset; ottaa huomioon, että poliittisen ja institutionaalisen kriisin lisäksi Venezuelassa vallitsee syvä taloudellinen, sosiaalinen ja väestörakenteen kriisi, joka vaikuttaa vakavasti kansalaisten elämään;</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lastRenderedPageBreak/>
        <w:t>F.</w:t>
      </w:r>
      <w:r w:rsidRPr="009B0348">
        <w:rPr>
          <w:rStyle w:val="doceo-font-family-base"/>
          <w:color w:val="000000"/>
        </w:rPr>
        <w:tab/>
        <w:t>ottaa huomioon, että 19. syyskuuta 2024 Euroopan parlamentti tunnusti Edmundo González Urrutian Venezuelan lailliseksi ja demokraattisesti valituksi presidentiksi ja María Corina Machadon Venezuelan demokraattisten voimien johtohahmoksi; toteaa, että muut demokraattiset valtiot alueella ja eri puolilla maailmaa ovat tunnustaneet Gonzálezin presidentiksi; huomauttaa, että hänen olisi pitänyt vannoa virkavalansa 10. tammikuuta 2025; ottaa huomioon, että parlamentti myönsi 17. joulukuuta 2024 vuoden 2024 Saharov-mielipiteenvapauspalkinnon Venezuelan demokraattisten voimien johtohahmolle María Corina Machadolle ja vaaleilla valitulle presidentille Edmundo González Urrutialle, jotka edustavat kaikkia Venezuelassa ja sen ulkopuolella vapauden ja demokratian palauttamiseksi taistelevia venezuelalaisia;</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G.</w:t>
      </w:r>
      <w:r w:rsidRPr="009B0348">
        <w:rPr>
          <w:rStyle w:val="doceo-font-family-base"/>
          <w:color w:val="000000"/>
        </w:rPr>
        <w:tab/>
      </w:r>
      <w:bookmarkStart w:id="7" w:name="_GoBack"/>
      <w:bookmarkEnd w:id="7"/>
      <w:r w:rsidRPr="009B0348">
        <w:rPr>
          <w:rStyle w:val="doceo-font-family-base"/>
          <w:color w:val="000000"/>
        </w:rPr>
        <w:t>ottaa huomioon, että vain muutama päivä ennen tammikuun 10. päivää 2025 hallinto sieppasi Edmundo Gonzálezin vävyn Rafael Tudaresin eikä tämän olinpaikka ole tiedossa; huomauttaa, että samalla tavoin hallinto häiritsi María Corina Machadon äitiä tämän kotona; ottaa huomioon, että monet muutkin hallintoa vastustavan demokraattisen opposition poliitikot ja työntekijät ovat joutuneet vainon, mielivaltaisten pidätysten ja tahdonvastaisten katoamisten kohteeksi, heidän joukossaan presidenttiehdokas Enrique Márquez;</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H.</w:t>
      </w:r>
      <w:r w:rsidRPr="009B0348">
        <w:rPr>
          <w:rStyle w:val="doceo-font-family-base"/>
          <w:color w:val="000000"/>
        </w:rPr>
        <w:tab/>
        <w:t>ottaa huomioon, että 9. tammikuuta 2025 venezuelalaiset osoittivat María Corina Machadon johdolla kaduilla mieltään vastustaen Nicolás Maduron viimeisintä yritystä kaapata laittomasti valta; toteaa, että hallinnon joukot sieppasivat María Corina Machadon tämän yrittäessä poistua mielenosoituksesta mutta vapauttivat hänet myöhemmin ja että kyse oli häneen kohdennetusta räikeästä pelottelusta ja häirinnästä, joka tuomittiin laajalti kansainvälisesti;</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I.</w:t>
      </w:r>
      <w:r w:rsidRPr="009B0348">
        <w:rPr>
          <w:rStyle w:val="doceo-font-family-base"/>
          <w:color w:val="000000"/>
        </w:rPr>
        <w:tab/>
        <w:t>ottaa huomioon, että 10. tammikuuta 2025 diktaattori Nicolás Maduro otti vallan laittomasti ja petollisesti</w:t>
      </w:r>
      <w:r w:rsidRPr="009B0348">
        <w:t xml:space="preserve"> ilman minkäänlaista demokraattista legitimiteettiä tai todennettavissa olevaa näyttöä vaalien rehellisyydestä;</w:t>
      </w:r>
      <w:r w:rsidRPr="009B0348">
        <w:rPr>
          <w:rStyle w:val="doceo-font-family-base"/>
          <w:color w:val="000000"/>
        </w:rPr>
        <w:t xml:space="preserve"> toteaa, että tilaisuuteen ei osallistunut yhtään demokraattisesti valittua valtion- tai hallituksen päämiestä; toteaa, että maan rajat suljettiin ja ilmatilaa vartioitiin ankarasti, mikä esti presidentiksi valittua Edmundo González Urrutiaa matkustamasta Venezuelaan;</w:t>
      </w:r>
    </w:p>
    <w:p w:rsidR="00FB5C0B" w:rsidRPr="009B0348" w:rsidRDefault="00FB5C0B" w:rsidP="00DF11C4">
      <w:pPr>
        <w:pStyle w:val="NormalHanging12a"/>
        <w:widowControl/>
        <w:rPr>
          <w:rFonts w:eastAsiaTheme="majorEastAsia"/>
        </w:rPr>
      </w:pPr>
      <w:r w:rsidRPr="009B0348">
        <w:rPr>
          <w:rStyle w:val="doceo-font-family-base"/>
          <w:color w:val="000000"/>
        </w:rPr>
        <w:t>J.</w:t>
      </w:r>
      <w:r w:rsidRPr="009B0348">
        <w:rPr>
          <w:rStyle w:val="doceo-font-family-base"/>
          <w:color w:val="000000"/>
        </w:rPr>
        <w:tab/>
      </w:r>
      <w:r w:rsidRPr="009B0348">
        <w:t>huomauttaa, että petollisen ja laittoman vallankaappauksen jälkeen Maduron hallinto on määrännyt vähentämään tuntuvasti joidenkin EU:n jäsenvaltioiden diplomaattista läsnäoloa mielivaltaisella tavalla, mitä hallinto perustelee todeten sen olevan vastatoimi ”Alankomaiden kuningaskunnan sekä Ranskan ja Italian hallitusten vihamieliselle toiminnalle, joka ilmenee niiden ääriryhmille antamana tukena ja niiden sekaantumisena sisäisiin asioihin”;</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K.</w:t>
      </w:r>
      <w:r w:rsidRPr="009B0348">
        <w:rPr>
          <w:rStyle w:val="doceo-font-family-base"/>
          <w:color w:val="000000"/>
        </w:rPr>
        <w:tab/>
        <w:t>panee merkille, että YK:n pakolaisjärjestön mukaan vuodesta 2014 lähtien noin kahdeksan miljoonaa venezuelalaista on lähtenyt maasta ja että kyseessä on Latinalaisen Amerikan lähihistorian laajamittaisin maastapako ja yksi maailman suurimmista pakkomuuttokriiseistä;</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L.</w:t>
      </w:r>
      <w:r w:rsidRPr="009B0348">
        <w:rPr>
          <w:rStyle w:val="doceo-font-family-base"/>
          <w:color w:val="000000"/>
        </w:rPr>
        <w:tab/>
        <w:t>ottaa huomioon, että neuvosto päätti 10. tammikuuta 2025 hyväksyä uuden kohdennettujen pakotteiden paketin 15 henkilölle, jotka ovat vastuussa demokratian, oikeusvaltion tai ihmisoikeuksien heikentämisestä Venezuelassa;</w:t>
      </w:r>
    </w:p>
    <w:p w:rsidR="00FB5C0B" w:rsidRPr="009B0348" w:rsidRDefault="00FB5C0B" w:rsidP="00DF11C4">
      <w:pPr>
        <w:pStyle w:val="NormalHanging12a"/>
        <w:widowControl/>
        <w:rPr>
          <w:rStyle w:val="doceo-font-family-base"/>
          <w:rFonts w:eastAsiaTheme="majorEastAsia"/>
          <w:color w:val="000000"/>
        </w:rPr>
      </w:pPr>
      <w:r w:rsidRPr="009B0348">
        <w:t>1.</w:t>
      </w:r>
      <w:r w:rsidRPr="009B0348">
        <w:tab/>
      </w:r>
      <w:r w:rsidRPr="009B0348">
        <w:rPr>
          <w:rStyle w:val="doceo-font-family-base"/>
          <w:color w:val="000000"/>
        </w:rPr>
        <w:t>tuomitsee mitä jyrkimmin Nicolás Maduron toteuttaman presidentin vallan anastuksen ja korostaa, että hänen hallintonsa on laiton ja hänen toteuttamassaan presidentin vallan anastuksessa on kyse laittomasta yrityksestä pysyä vallassa voimakeinoin;</w:t>
      </w:r>
    </w:p>
    <w:p w:rsidR="007C74B7" w:rsidRPr="009B0348" w:rsidRDefault="00FB5C0B" w:rsidP="00DF11C4">
      <w:pPr>
        <w:pStyle w:val="NormalHanging12a"/>
        <w:widowControl/>
      </w:pPr>
      <w:r w:rsidRPr="009B0348">
        <w:rPr>
          <w:rStyle w:val="doceo-font-family-base"/>
          <w:color w:val="000000"/>
        </w:rPr>
        <w:lastRenderedPageBreak/>
        <w:t>2.</w:t>
      </w:r>
      <w:r w:rsidRPr="009B0348">
        <w:rPr>
          <w:rStyle w:val="doceo-font-family-base"/>
          <w:color w:val="000000"/>
        </w:rPr>
        <w:tab/>
      </w:r>
      <w:r w:rsidRPr="009B0348">
        <w:t>palauttaa mieliin, että hallintoa vastustavan demokraattisen opposition toimittamien vaalitulostietojen mukaan ja 28. heinäkuuta 2024 pidetyissä vaaleissa läsnä olleiden riippumattomien kansainvälisten tahojen, kuten YK:n valtuuskunnan ja Carter Centerin, lausuntojen perusteella parlamentti tunnusti Edmundo González Urrutian presidentinvaalien lailliseksi voittajaksi, ja huomauttaa, että EU ja sen jäsenvaltiot ovat tunnustaneet vaalivoiton;</w:t>
      </w:r>
    </w:p>
    <w:p w:rsidR="00FB5C0B" w:rsidRPr="009B0348" w:rsidRDefault="00FB5C0B" w:rsidP="00DF11C4">
      <w:pPr>
        <w:pStyle w:val="NormalHanging12a"/>
        <w:widowControl/>
        <w:rPr>
          <w:rStyle w:val="doceo-font-family-base"/>
          <w:color w:val="000000"/>
        </w:rPr>
      </w:pPr>
      <w:r w:rsidRPr="009B0348">
        <w:rPr>
          <w:rStyle w:val="doceo-font-family-base"/>
          <w:color w:val="000000"/>
        </w:rPr>
        <w:t>3.</w:t>
      </w:r>
      <w:r w:rsidRPr="009B0348">
        <w:rPr>
          <w:rStyle w:val="doceo-font-family-base"/>
          <w:color w:val="000000"/>
        </w:rPr>
        <w:tab/>
        <w:t>muistuttaa päätöslauselmassaan syyskuussa 2024 esittämästään kehotuksesta, jonka myös komission varapuheenjohtaja / unionin ulkoasioiden ja turvallisuuspolitiikan korkea edustaja on useaan otteeseen esittänyt ja jonka mukaan hallinnon valvoman kansallisen vaalineuvoston on julkistettava 28. heinäkuuta 2024 pidettyjen vaalien vaalitulostiedot;</w:t>
      </w:r>
    </w:p>
    <w:p w:rsidR="00FB5C0B" w:rsidRPr="009B0348" w:rsidRDefault="00FB5C0B" w:rsidP="00DF11C4">
      <w:pPr>
        <w:pStyle w:val="NormalHanging12a"/>
        <w:widowControl/>
        <w:rPr>
          <w:rStyle w:val="doceo-font-family-base"/>
          <w:rFonts w:eastAsiaTheme="majorEastAsia"/>
          <w:color w:val="000000"/>
        </w:rPr>
      </w:pPr>
      <w:r w:rsidRPr="009B0348">
        <w:rPr>
          <w:rStyle w:val="doceo-font-family-base"/>
          <w:color w:val="000000"/>
        </w:rPr>
        <w:t>4.</w:t>
      </w:r>
      <w:r w:rsidRPr="009B0348">
        <w:rPr>
          <w:rStyle w:val="doceo-font-family-base"/>
          <w:color w:val="000000"/>
        </w:rPr>
        <w:tab/>
        <w:t>on EU:n jäsenvaltioiden kanssa samaa mieltä siitä, että Venezuelan hallinto on jättänyt käyttämättä tärkeän tilaisuuden kunnioittaa kansan tahtoa ja varmistaa avoin demokraattinen siirtymä maassa ja Madurolta puuttuu siten kaikenlainen demokraattinen oikeutus, minkä vuoksi parlamentti ei tunnusta häntä presidenttinä;</w:t>
      </w:r>
    </w:p>
    <w:p w:rsidR="00FB5C0B" w:rsidRPr="009B0348" w:rsidRDefault="00FB5C0B" w:rsidP="00DF11C4">
      <w:pPr>
        <w:pStyle w:val="NormalHanging12a"/>
        <w:widowControl/>
        <w:rPr>
          <w:rStyle w:val="doceo-font-family-base"/>
          <w:color w:val="000000"/>
        </w:rPr>
      </w:pPr>
      <w:r w:rsidRPr="009B0348">
        <w:rPr>
          <w:rStyle w:val="doceo-font-family-base"/>
          <w:color w:val="000000"/>
        </w:rPr>
        <w:t>5.</w:t>
      </w:r>
      <w:r w:rsidRPr="009B0348">
        <w:rPr>
          <w:rStyle w:val="doceo-font-family-base"/>
          <w:color w:val="000000"/>
        </w:rPr>
        <w:tab/>
        <w:t>on ilahtunut korkean edustajan EU:n jäsenvaltioiden puolesta antamasta julkilausumasta, jossa tunnustetaan Edmundo González Urrutian merkittävällä enemmistöllä saavuttama vaalivoitto, ja toteaa, että tämän olisi pitänyt vannoa presidentinvala 10. tammikuuta 2025; pitää myös myönteisenä EU:n sitoutumista siihen, että se aikoo edelleen vastata pitkittyneen humanitaarisen kriisin seurauksista kärsivän Venezuelan kansan kiireellisiin tarpeisiin;</w:t>
      </w:r>
    </w:p>
    <w:p w:rsidR="00FB5C0B" w:rsidRPr="009B0348" w:rsidRDefault="00FB5C0B" w:rsidP="00DF11C4">
      <w:pPr>
        <w:pStyle w:val="NormalHanging12a"/>
        <w:widowControl/>
      </w:pPr>
      <w:r w:rsidRPr="009B0348">
        <w:t>6.</w:t>
      </w:r>
      <w:r w:rsidRPr="009B0348">
        <w:tab/>
        <w:t>kiittää demokraattisen opposition sinnikkyyttä ja Venezuelan kansan sitoutumista demokratiaan sorron ja vastoinkäymisten edessä; toistaa, että Venezuelan kansan vaaleissa ilmaiseman tahdon kunnioittaminen on Venezuelalle ainoa tapa palauttaa demokratia, mahdollistaa rauhanomainen ja aito siirtymävaihe ja ratkaista nykyinen humanitaarinen ja sosioekonominen kriisi; kehottaa Venezuelan hallintoa kumoamaan Edmundo González Urrutian perusteettoman pidätysmääräyksen;</w:t>
      </w:r>
    </w:p>
    <w:p w:rsidR="00FB5C0B" w:rsidRPr="009B0348" w:rsidRDefault="00FB5C0B" w:rsidP="00DF11C4">
      <w:pPr>
        <w:pStyle w:val="NormalHanging12a"/>
        <w:widowControl/>
        <w:rPr>
          <w:rStyle w:val="doceo-font-family-base"/>
          <w:color w:val="000000"/>
        </w:rPr>
      </w:pPr>
      <w:r w:rsidRPr="009B0348">
        <w:rPr>
          <w:rStyle w:val="doceo-font-family-base"/>
          <w:color w:val="000000"/>
        </w:rPr>
        <w:t>7.</w:t>
      </w:r>
      <w:r w:rsidRPr="009B0348">
        <w:rPr>
          <w:rStyle w:val="doceo-font-family-base"/>
          <w:color w:val="000000"/>
        </w:rPr>
        <w:tab/>
        <w:t>suhtautuu myönteisesti 10. tammikuuta 2025 annettuun tuoreeseen neuvoston päätökseen ulottaa kohdennetut pakotteet koskemaan 15:tä uutta henkilöä; kehottaa lujittamaan näitä pakotteita ja ulottamaan ne koskemaan Nicolás Maduroa, hänen sisäpiiriään ja heidän perheitään, mukaan lukien Jorge Rodríguez ja Vladimir Padrino López, sekä kaikkia niitä, jotka ovat vastuussa ihmisoikeusloukkauksista sekä laittomasta valta-aseman käyttämisestä, virallisten tehtävien anastamisesta ja kaikista sortotoimista Venezuelassa;</w:t>
      </w:r>
    </w:p>
    <w:p w:rsidR="007C74B7" w:rsidRPr="009B0348" w:rsidRDefault="00FE4084" w:rsidP="00DF11C4">
      <w:pPr>
        <w:pStyle w:val="NormalHanging12a"/>
        <w:widowControl/>
        <w:rPr>
          <w:rStyle w:val="doceo-font-family-base"/>
          <w:rFonts w:eastAsiaTheme="majorEastAsia"/>
          <w:color w:val="000000"/>
        </w:rPr>
      </w:pPr>
      <w:r w:rsidRPr="009B0348">
        <w:t>8</w:t>
      </w:r>
      <w:r w:rsidR="007C74B7" w:rsidRPr="009B0348">
        <w:t>.</w:t>
      </w:r>
      <w:r w:rsidR="007C74B7" w:rsidRPr="009B0348">
        <w:tab/>
        <w:t>ilmaisee huolensa vammaisia henkilöitä auttavassa Humanity &amp; Inclusion -kansalaisjärjestössä vapaaehtoisena toimivasta Italian kansalaisesta Alberto Trentinistä, jonka Venezuelan viranomaiset pidättivät humanitaarisen operaation aikana 15. marraskuuta 2024 ja josta ei ole saatu tietoja pidätyksen jälkeen; korostaa, että Trentini kärsii myös terveysongelmista eikä hänellä ole mukanaan lääkkeitä tai muita välttämättömyystarvikkeita;</w:t>
      </w:r>
    </w:p>
    <w:p w:rsidR="00FB5C0B" w:rsidRPr="009B0348" w:rsidRDefault="00FE4084" w:rsidP="00DF11C4">
      <w:pPr>
        <w:pStyle w:val="NormalHanging12a"/>
        <w:widowControl/>
      </w:pPr>
      <w:r w:rsidRPr="009B0348">
        <w:t>9</w:t>
      </w:r>
      <w:r w:rsidR="00FB5C0B" w:rsidRPr="009B0348">
        <w:t>.</w:t>
      </w:r>
      <w:r w:rsidR="00FB5C0B" w:rsidRPr="009B0348">
        <w:tab/>
        <w:t xml:space="preserve">tuomitsee myös vainon, jota hallinto on kohdistanut sitä vastustavaan demokraattiseen oppositioon ja Venezuelan kansaan sekä moniin EU:n kansalaisiin, jotka on pidätetty mielivaltaisesti ja jotka ovat edelleen perusteettomasti vangittuina; vaatii lopettamaan järjestelmälliset ihmisoikeusloukkaukset; vaatii vapauttamaan välittömästi ja ehdoitta kaikki poliittiset vangit ja mielivaltaisesti pidätetyt henkilöt; kehottaa Maduron hallintoa </w:t>
      </w:r>
      <w:r w:rsidR="00FB5C0B" w:rsidRPr="009B0348">
        <w:lastRenderedPageBreak/>
        <w:t>lopettamaan ihmisoikeusloukkauksiin ja -rikkomuksiin perustuvat toimintatapansa, saattamaan syylliset vastuuseen ja varmistamaan, että kaikkia perusvapauksia ja ihmisoikeuksia kunnioitetaan kaikilta osin;</w:t>
      </w:r>
    </w:p>
    <w:p w:rsidR="00FB5C0B" w:rsidRPr="009B0348" w:rsidRDefault="00FE4084" w:rsidP="00DF11C4">
      <w:pPr>
        <w:pStyle w:val="NormalHanging12a"/>
        <w:widowControl/>
        <w:rPr>
          <w:rStyle w:val="doceo-font-family-base"/>
          <w:rFonts w:eastAsiaTheme="majorEastAsia"/>
          <w:color w:val="000000"/>
        </w:rPr>
      </w:pPr>
      <w:r w:rsidRPr="009B0348">
        <w:rPr>
          <w:rStyle w:val="doceo-font-family-base"/>
          <w:color w:val="000000"/>
        </w:rPr>
        <w:t>10</w:t>
      </w:r>
      <w:r w:rsidR="00FB5C0B" w:rsidRPr="009B0348">
        <w:rPr>
          <w:rStyle w:val="doceo-font-family-base"/>
          <w:color w:val="000000"/>
        </w:rPr>
        <w:t>.</w:t>
      </w:r>
      <w:r w:rsidR="00FB5C0B" w:rsidRPr="009B0348">
        <w:rPr>
          <w:rStyle w:val="doceo-font-family-base"/>
          <w:color w:val="000000"/>
        </w:rPr>
        <w:tab/>
      </w:r>
      <w:r w:rsidR="00FB5C0B" w:rsidRPr="009B0348">
        <w:t>tukee kaikilta osin Kansainvälisen rikostuomioistuimen tutkimuksia Venezuelan hallinnon laajoista rikoksista ja tukahduttamistoimista;</w:t>
      </w:r>
    </w:p>
    <w:p w:rsidR="00FB5C0B" w:rsidRPr="009B0348" w:rsidRDefault="00FE4084" w:rsidP="00DF11C4">
      <w:pPr>
        <w:pStyle w:val="NormalHanging12a"/>
        <w:widowControl/>
      </w:pPr>
      <w:r w:rsidRPr="009B0348">
        <w:t>11</w:t>
      </w:r>
      <w:r w:rsidR="00FB5C0B" w:rsidRPr="009B0348">
        <w:t>.</w:t>
      </w:r>
      <w:r w:rsidR="00FB5C0B" w:rsidRPr="009B0348">
        <w:tab/>
      </w:r>
      <w:r w:rsidR="00FB5C0B" w:rsidRPr="009B0348">
        <w:rPr>
          <w:rStyle w:val="doceo-font-family-base"/>
          <w:color w:val="000000"/>
        </w:rPr>
        <w:t xml:space="preserve">kehottaa EU:ta, sen jäsenvaltioita ja kaikkia demokraattisia alueellisia ja kansainvälisiä toimijoita asettumaan ehdottomasti Venezuelan demokraattisten voimien puolelle, mihin niillä on moraalinen velvollisuus, ja tekemään kaikkensa demokratian palauttamiseksi maahan, jotta voidaan osoittaa solidaarisuutta ja kunnioitusta Venezuelan kansalle ja sen legitiimille tahdolle ja oikeudelle elää vapauden ja rauhan vallitessa demokraattisessa järjestelmässä; </w:t>
      </w:r>
      <w:r w:rsidR="00FB5C0B" w:rsidRPr="009B0348">
        <w:t>vahvistaa vankkumattoman sitoutumisensa Venezuelan kansan tukemiseen sekä demokratian, oikeusvaltioperiaatteen ja ihmisoikeuksien puolustamiseen; ilmaisee solidaarisuutensa Venezuelan demokraattisille voimille;</w:t>
      </w:r>
    </w:p>
    <w:p w:rsidR="00FB5C0B" w:rsidRPr="009B0348" w:rsidRDefault="007C74B7" w:rsidP="00DF11C4">
      <w:pPr>
        <w:pStyle w:val="NormalHanging12a"/>
        <w:widowControl/>
      </w:pPr>
      <w:r w:rsidRPr="009B0348">
        <w:t>1</w:t>
      </w:r>
      <w:r w:rsidR="00FE4084" w:rsidRPr="009B0348">
        <w:t>2</w:t>
      </w:r>
      <w:r w:rsidR="00FB5C0B" w:rsidRPr="009B0348">
        <w:t>.</w:t>
      </w:r>
      <w:r w:rsidR="00FB5C0B" w:rsidRPr="009B0348">
        <w:tab/>
        <w:t>pitää myönteisenä YK:n ihmisoikeusvaltuutetun toimiston paluuta Caracasiin; katsoo, että YK:n ihmisoikeusvaltuutetun toimiston, Venezuelaa käsittelevän YK:n riippumattoman kansainvälisen selvitysvaltuuskunnan, Kansainvälisen rikostuomioistuimen ja asiaankuuluvien alueellisten tahojen olisi toimittava vapaasti ja ilman, että niiden toimintaan sekaannutaan;</w:t>
      </w:r>
    </w:p>
    <w:p w:rsidR="00FB5C0B" w:rsidRPr="009B0348" w:rsidRDefault="00FE4084" w:rsidP="00DF11C4">
      <w:pPr>
        <w:pStyle w:val="NormalHanging12a"/>
        <w:widowControl/>
        <w:rPr>
          <w:szCs w:val="22"/>
        </w:rPr>
      </w:pPr>
      <w:r w:rsidRPr="009B0348">
        <w:t>13</w:t>
      </w:r>
      <w:r w:rsidR="00FB5C0B" w:rsidRPr="009B0348">
        <w:t>.</w:t>
      </w:r>
      <w:r w:rsidR="00FB5C0B" w:rsidRPr="009B0348">
        <w:tab/>
        <w:t>kiinnittää huomiota siihen seikkaan, että Maduron toteuttama laiton vallananastus on pahentanut jo ennestään lohdutonta humanitaarista kriisiä, joka oli aiemmin ajanut yli kahdeksan miljoonaa venezuelalaista hakemaan turvaa ulkomailta, ja se todennäköisesti pakottaa yhä useammat pakenemaan ja aiheuttaa yhä uutta ja lisääntyvää muuttoliikepainetta, joka tuntuu kaikkein selvimmin Venezuelan lähimmissä naapurimaissa; muistuttaa, että Venezuelasta lähteneiden pakolaisten ja muuttajien tilanne edellyttää pitkän aikavälin ratkaisuja; panee merkille naapurimaiden lukuisat toimet, joilla ne ovat tarjonneet paitsi ruoka-apua ja asuntoja myös säännöllistä apua oikeudellisten asiakirjojen, opetuksen ja koulutuksen sekä sairaanhoidon alalla; kehottaa EU:ta tekemään kaikkensa maastaan lähtevien venezuelalaisten auttamiseksi kansainvälisten normien mukaisesti ja olemassa olevia laillisia väyliä käyttäen;</w:t>
      </w:r>
    </w:p>
    <w:p w:rsidR="00FB5C0B" w:rsidRPr="009B0348" w:rsidRDefault="00FE4084" w:rsidP="00DF11C4">
      <w:pPr>
        <w:pStyle w:val="NormalHanging12a"/>
        <w:widowControl/>
      </w:pPr>
      <w:r w:rsidRPr="009B0348">
        <w:rPr>
          <w:rStyle w:val="doceo-font-family-base"/>
          <w:color w:val="000000"/>
        </w:rPr>
        <w:t>14</w:t>
      </w:r>
      <w:r w:rsidR="00FB5C0B" w:rsidRPr="009B0348">
        <w:rPr>
          <w:rStyle w:val="doceo-font-family-base"/>
          <w:color w:val="000000"/>
        </w:rPr>
        <w:t>.</w:t>
      </w:r>
      <w:r w:rsidR="00FB5C0B" w:rsidRPr="009B0348">
        <w:rPr>
          <w:rStyle w:val="doceo-font-family-base"/>
          <w:color w:val="000000"/>
        </w:rPr>
        <w:tab/>
      </w:r>
      <w:r w:rsidR="00FB5C0B" w:rsidRPr="009B0348">
        <w:t>pitää valitettavana Venezuelan viranomaisten tammikuussa 2025 tekemää päätöstä vähentää merkittävästi useiden jäsenvaltioiden akkreditoidun diplomaattihenkilöstön määrää Caracasissa ja kehottaa kumoamaan välittömästi tämän yksipuolisen, tuomittavan toimen;</w:t>
      </w:r>
    </w:p>
    <w:p w:rsidR="00FB5C0B" w:rsidRPr="009B0348" w:rsidRDefault="00FE4084" w:rsidP="00DF11C4">
      <w:pPr>
        <w:pStyle w:val="NormalHanging12a"/>
        <w:widowControl/>
        <w:rPr>
          <w:rStyle w:val="doceo-font-family-base"/>
          <w:rFonts w:eastAsiaTheme="majorEastAsia"/>
          <w:color w:val="000000"/>
        </w:rPr>
      </w:pPr>
      <w:r w:rsidRPr="009B0348">
        <w:rPr>
          <w:rStyle w:val="doceo-font-family-base"/>
          <w:color w:val="000000"/>
        </w:rPr>
        <w:t>15</w:t>
      </w:r>
      <w:r w:rsidR="00FB5C0B" w:rsidRPr="009B0348">
        <w:rPr>
          <w:rStyle w:val="doceo-font-family-base"/>
          <w:color w:val="000000"/>
        </w:rPr>
        <w:t>.</w:t>
      </w:r>
      <w:r w:rsidR="00FB5C0B" w:rsidRPr="009B0348">
        <w:rPr>
          <w:rStyle w:val="doceo-font-family-base"/>
          <w:color w:val="000000"/>
        </w:rPr>
        <w:tab/>
        <w:t>katsoo, että valinnassa demokratian ja diktatuurin välillä minkäänlainen tulkinnanvaraisuus tai puolitien ratkaisu ei tule kysymykseen: sitä joko on demokratian kannattajien ja sorrosta kärsivien puolella tai sitten diktaattorien puolella;</w:t>
      </w:r>
    </w:p>
    <w:p w:rsidR="00746010" w:rsidRPr="009B0348" w:rsidRDefault="00FE4084" w:rsidP="00DF11C4">
      <w:pPr>
        <w:pStyle w:val="NormalHanging12a"/>
        <w:widowControl/>
      </w:pPr>
      <w:r w:rsidRPr="009B0348">
        <w:t>16</w:t>
      </w:r>
      <w:r w:rsidR="00FB5C0B" w:rsidRPr="009B0348">
        <w:t>.</w:t>
      </w:r>
      <w:r w:rsidR="00FB5C0B" w:rsidRPr="009B0348">
        <w:tab/>
      </w:r>
      <w:r w:rsidR="00FB5C0B" w:rsidRPr="009B0348">
        <w:rPr>
          <w:rStyle w:val="doceo-font-family-base"/>
          <w:color w:val="000000"/>
        </w:rPr>
        <w:t>kehottaa puhemiestä välittämään tämän päätöslauselman neuvostolle, komissiolle, komission varapuheenjohtajalle / unionin ulkoasioiden ja turvallisuuspolitiikan korkealle edustajalle, EU:n sekä Latinalaisen Amerikan ja Karibian valtioiden yhteisön huippukokouksen osanottajille, Euroopan unionin ja Latinalaisen Amerikan parlamentaariselle edustajakokoukselle, Amerikan valtioiden järjestölle, Yhdistyneiden kansakuntien pääsihteerille sekä Venezuelan hallinnon viranomaisille.</w:t>
      </w:r>
    </w:p>
    <w:sectPr w:rsidR="00746010" w:rsidRPr="009B0348" w:rsidSect="0074601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297" w:rsidRPr="00746010" w:rsidRDefault="00BC3297">
      <w:r w:rsidRPr="00746010">
        <w:separator/>
      </w:r>
    </w:p>
  </w:endnote>
  <w:endnote w:type="continuationSeparator" w:id="0">
    <w:p w:rsidR="00BC3297" w:rsidRPr="00746010" w:rsidRDefault="00BC3297">
      <w:r w:rsidRPr="007460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297" w:rsidRPr="00746010" w:rsidRDefault="00BC3297">
      <w:r w:rsidRPr="00746010">
        <w:separator/>
      </w:r>
    </w:p>
  </w:footnote>
  <w:footnote w:type="continuationSeparator" w:id="0">
    <w:p w:rsidR="00BC3297" w:rsidRPr="00746010" w:rsidRDefault="00BC3297">
      <w:r w:rsidRPr="00746010">
        <w:continuationSeparator/>
      </w:r>
    </w:p>
  </w:footnote>
  <w:footnote w:id="1">
    <w:p w:rsidR="00FB5C0B" w:rsidRPr="00746010" w:rsidRDefault="00FB5C0B" w:rsidP="00746010">
      <w:pPr>
        <w:pStyle w:val="FootnoteText"/>
        <w:ind w:left="567" w:hanging="567"/>
        <w:rPr>
          <w:sz w:val="24"/>
          <w:lang w:val="fi-FI"/>
        </w:rPr>
      </w:pPr>
      <w:r w:rsidRPr="00746010">
        <w:rPr>
          <w:rStyle w:val="FootnoteReference"/>
          <w:sz w:val="24"/>
          <w:lang w:val="fi-FI"/>
        </w:rPr>
        <w:footnoteRef/>
      </w:r>
      <w:r w:rsidR="00746010" w:rsidRPr="00746010">
        <w:rPr>
          <w:sz w:val="24"/>
          <w:lang w:val="fi-FI"/>
        </w:rPr>
        <w:t xml:space="preserve"> </w:t>
      </w:r>
      <w:r w:rsidR="00746010" w:rsidRPr="00746010">
        <w:rPr>
          <w:sz w:val="24"/>
          <w:lang w:val="fi-FI"/>
        </w:rPr>
        <w:tab/>
      </w:r>
      <w:r w:rsidRPr="00746010">
        <w:rPr>
          <w:sz w:val="24"/>
          <w:lang w:val="fi-FI"/>
        </w:rPr>
        <w:t>EUVL C, C/2024/7215, 10.12.2024, ELI: http://data.europa.eu/eli/C/2024/7215/oj.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2025"/>
    <w:docVar w:name="dvlangue" w:val="FI"/>
    <w:docVar w:name="dvnumam" w:val="0"/>
    <w:docVar w:name="dvpe" w:val="768.979"/>
    <w:docVar w:name="dvtitre" w:val="Euroopan parlamentin päätöslauselma 23. tammikuuta 2025 Venezuelan tilanteesta 10. tammikuuta 2025 tapahtuneen presidentin vallan anastuksen jälkeen(2025/2519(RSP))"/>
  </w:docVars>
  <w:rsids>
    <w:rsidRoot w:val="00BC3297"/>
    <w:rsid w:val="00002272"/>
    <w:rsid w:val="000539BD"/>
    <w:rsid w:val="00064002"/>
    <w:rsid w:val="000677B9"/>
    <w:rsid w:val="000831BA"/>
    <w:rsid w:val="000A42CC"/>
    <w:rsid w:val="000E7DD9"/>
    <w:rsid w:val="0010095E"/>
    <w:rsid w:val="00125B37"/>
    <w:rsid w:val="00187494"/>
    <w:rsid w:val="00192A9A"/>
    <w:rsid w:val="001F32AE"/>
    <w:rsid w:val="002767FF"/>
    <w:rsid w:val="002B18FE"/>
    <w:rsid w:val="002B5493"/>
    <w:rsid w:val="00343214"/>
    <w:rsid w:val="00361C00"/>
    <w:rsid w:val="00395FA1"/>
    <w:rsid w:val="003E15D4"/>
    <w:rsid w:val="00411CCE"/>
    <w:rsid w:val="0041666E"/>
    <w:rsid w:val="00421060"/>
    <w:rsid w:val="0043706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6010"/>
    <w:rsid w:val="00747932"/>
    <w:rsid w:val="00751A4A"/>
    <w:rsid w:val="00756632"/>
    <w:rsid w:val="00762C74"/>
    <w:rsid w:val="00786EC0"/>
    <w:rsid w:val="007C74B7"/>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0348"/>
    <w:rsid w:val="00A1687D"/>
    <w:rsid w:val="00A43E52"/>
    <w:rsid w:val="00A4678D"/>
    <w:rsid w:val="00A778C7"/>
    <w:rsid w:val="00AB441E"/>
    <w:rsid w:val="00AB6293"/>
    <w:rsid w:val="00AE0928"/>
    <w:rsid w:val="00AF3B82"/>
    <w:rsid w:val="00B12E95"/>
    <w:rsid w:val="00B22876"/>
    <w:rsid w:val="00B558F0"/>
    <w:rsid w:val="00BA0DAC"/>
    <w:rsid w:val="00BC329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1C4"/>
    <w:rsid w:val="00E365E1"/>
    <w:rsid w:val="00E820A4"/>
    <w:rsid w:val="00EB006A"/>
    <w:rsid w:val="00EB4772"/>
    <w:rsid w:val="00ED169E"/>
    <w:rsid w:val="00ED4235"/>
    <w:rsid w:val="00F04346"/>
    <w:rsid w:val="00F075DC"/>
    <w:rsid w:val="00F149E9"/>
    <w:rsid w:val="00F5134D"/>
    <w:rsid w:val="00F74202"/>
    <w:rsid w:val="00F87713"/>
    <w:rsid w:val="00FB4360"/>
    <w:rsid w:val="00FB5C0B"/>
    <w:rsid w:val="00FD0C70"/>
    <w:rsid w:val="00FE408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36D16"/>
  <w15:chartTrackingRefBased/>
  <w15:docId w15:val="{AF6DACB5-BA25-47A1-895C-F9A61CE0F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B5C0B"/>
    <w:pPr>
      <w:spacing w:after="240"/>
      <w:ind w:left="567" w:hanging="567"/>
    </w:pPr>
  </w:style>
  <w:style w:type="paragraph" w:customStyle="1" w:styleId="EPComma">
    <w:name w:val="EPComma"/>
    <w:basedOn w:val="Normal"/>
    <w:link w:val="EPCommaChar"/>
    <w:rsid w:val="00FB5C0B"/>
    <w:pPr>
      <w:spacing w:before="480" w:after="240"/>
    </w:pPr>
  </w:style>
  <w:style w:type="character" w:customStyle="1" w:styleId="EPCommaChar">
    <w:name w:val="EPComma Char"/>
    <w:basedOn w:val="DefaultParagraphFont"/>
    <w:link w:val="EPComma"/>
    <w:rsid w:val="00FB5C0B"/>
    <w:rPr>
      <w:sz w:val="24"/>
      <w:lang w:val="fi-FI"/>
    </w:rPr>
  </w:style>
  <w:style w:type="character" w:customStyle="1" w:styleId="doceo-font-family-base">
    <w:name w:val="doceo-font-family-base"/>
    <w:basedOn w:val="DefaultParagraphFont"/>
    <w:rsid w:val="00FB5C0B"/>
  </w:style>
  <w:style w:type="paragraph" w:styleId="Footer">
    <w:name w:val="footer"/>
    <w:basedOn w:val="Normal"/>
    <w:link w:val="FooterChar"/>
    <w:rsid w:val="00DF11C4"/>
    <w:pPr>
      <w:tabs>
        <w:tab w:val="center" w:pos="4513"/>
        <w:tab w:val="right" w:pos="9026"/>
      </w:tabs>
    </w:pPr>
  </w:style>
  <w:style w:type="character" w:customStyle="1" w:styleId="FooterChar">
    <w:name w:val="Footer Char"/>
    <w:basedOn w:val="DefaultParagraphFont"/>
    <w:link w:val="Footer"/>
    <w:rsid w:val="00DF11C4"/>
    <w:rPr>
      <w:sz w:val="24"/>
      <w:lang w:val="fi-FI"/>
    </w:rPr>
  </w:style>
  <w:style w:type="paragraph" w:styleId="BalloonText">
    <w:name w:val="Balloon Text"/>
    <w:basedOn w:val="Normal"/>
    <w:link w:val="BalloonTextChar"/>
    <w:rsid w:val="007C74B7"/>
    <w:rPr>
      <w:rFonts w:ascii="Segoe UI" w:hAnsi="Segoe UI" w:cs="Segoe UI"/>
      <w:sz w:val="18"/>
      <w:szCs w:val="18"/>
    </w:rPr>
  </w:style>
  <w:style w:type="character" w:customStyle="1" w:styleId="BalloonTextChar">
    <w:name w:val="Balloon Text Char"/>
    <w:basedOn w:val="DefaultParagraphFont"/>
    <w:link w:val="BalloonText"/>
    <w:rsid w:val="007C74B7"/>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E339D-056B-49A9-9962-CC8158BE9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1642</Words>
  <Characters>13489</Characters>
  <Application>Microsoft Office Word</Application>
  <DocSecurity>0</DocSecurity>
  <Lines>249</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COLLIANDER Vilja Alma Maria</cp:lastModifiedBy>
  <cp:revision>2</cp:revision>
  <cp:lastPrinted>2004-11-19T15:42:00Z</cp:lastPrinted>
  <dcterms:created xsi:type="dcterms:W3CDTF">2025-02-18T16:35:00Z</dcterms:created>
  <dcterms:modified xsi:type="dcterms:W3CDTF">2025-02-18T16:35:00Z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B10-0064/2025</vt:lpwstr>
  </property>
  <property fmtid="{D5CDD505-2E9C-101B-9397-08002B2CF9AE}" pid="4" name="&lt;Type&gt;">
    <vt:lpwstr>RR</vt:lpwstr>
  </property>
</Properties>
</file>