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0644CD" w:rsidTr="0010095E">
        <w:trPr>
          <w:trHeight w:hRule="exact" w:val="1418"/>
        </w:trPr>
        <w:tc>
          <w:tcPr>
            <w:tcW w:w="6804" w:type="dxa"/>
            <w:shd w:val="clear" w:color="auto" w:fill="auto"/>
            <w:vAlign w:val="center"/>
          </w:tcPr>
          <w:p w:rsidR="00751A4A" w:rsidRPr="000644CD" w:rsidRDefault="006C2B56" w:rsidP="0010095E">
            <w:pPr>
              <w:pStyle w:val="EPName"/>
            </w:pPr>
            <w:r w:rsidRPr="000644CD">
              <w:t>Europos Parlamentas</w:t>
            </w:r>
            <w:bookmarkStart w:id="0" w:name="_GoBack"/>
            <w:bookmarkEnd w:id="0"/>
          </w:p>
          <w:p w:rsidR="00751A4A" w:rsidRPr="000644CD" w:rsidRDefault="005F1B17" w:rsidP="005F1B17">
            <w:pPr>
              <w:pStyle w:val="EPTerm"/>
              <w:rPr>
                <w:rStyle w:val="HideTWBExt"/>
                <w:noProof w:val="0"/>
                <w:vanish w:val="0"/>
                <w:color w:val="auto"/>
              </w:rPr>
            </w:pPr>
            <w:r w:rsidRPr="000644CD">
              <w:t>2024</w:t>
            </w:r>
            <w:r w:rsidR="00817416" w:rsidRPr="000644CD">
              <w:t>-202</w:t>
            </w:r>
            <w:r w:rsidRPr="000644CD">
              <w:t>9</w:t>
            </w:r>
          </w:p>
        </w:tc>
        <w:tc>
          <w:tcPr>
            <w:tcW w:w="2268" w:type="dxa"/>
            <w:shd w:val="clear" w:color="auto" w:fill="auto"/>
          </w:tcPr>
          <w:p w:rsidR="00751A4A" w:rsidRPr="000644CD" w:rsidRDefault="00187494" w:rsidP="0010095E">
            <w:pPr>
              <w:pStyle w:val="EPLogo"/>
            </w:pPr>
            <w:r w:rsidRPr="000644CD">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0644CD" w:rsidRDefault="00D058B8" w:rsidP="004C5D52">
      <w:pPr>
        <w:pStyle w:val="LineTop"/>
      </w:pPr>
    </w:p>
    <w:p w:rsidR="00680577" w:rsidRPr="000644CD" w:rsidRDefault="006C2B56" w:rsidP="00680577">
      <w:pPr>
        <w:pStyle w:val="EPBodyTA1"/>
      </w:pPr>
      <w:r w:rsidRPr="000644CD">
        <w:t>PRIIMTI TEKSTAI</w:t>
      </w:r>
    </w:p>
    <w:p w:rsidR="00D058B8" w:rsidRPr="000644CD" w:rsidRDefault="00D058B8" w:rsidP="00D058B8">
      <w:pPr>
        <w:pStyle w:val="LineBottom"/>
      </w:pPr>
    </w:p>
    <w:p w:rsidR="006C2B56" w:rsidRPr="000644CD" w:rsidRDefault="006C2B56" w:rsidP="006C2B56">
      <w:pPr>
        <w:pStyle w:val="ATHeading1"/>
      </w:pPr>
      <w:bookmarkStart w:id="1" w:name="TANumber"/>
      <w:r w:rsidRPr="000644CD">
        <w:t>P10_TA(2025)000</w:t>
      </w:r>
      <w:r w:rsidR="00952C5A">
        <w:t>7</w:t>
      </w:r>
      <w:bookmarkEnd w:id="1"/>
    </w:p>
    <w:p w:rsidR="006C2B56" w:rsidRPr="000644CD" w:rsidRDefault="006C2B56" w:rsidP="006C2B56">
      <w:pPr>
        <w:pStyle w:val="ATHeading2"/>
      </w:pPr>
      <w:bookmarkStart w:id="2" w:name="title"/>
      <w:r w:rsidRPr="000644CD">
        <w:t>Padėtis Venesueloje po prezidento posto užgrobimo 2025 m. sausio 10 d.</w:t>
      </w:r>
      <w:bookmarkEnd w:id="2"/>
    </w:p>
    <w:p w:rsidR="006C2B56" w:rsidRPr="000644CD" w:rsidRDefault="006C2B56" w:rsidP="006C2B56">
      <w:pPr>
        <w:rPr>
          <w:i/>
          <w:vanish/>
        </w:rPr>
      </w:pPr>
      <w:r w:rsidRPr="000644CD">
        <w:rPr>
          <w:i/>
        </w:rPr>
        <w:fldChar w:fldCharType="begin"/>
      </w:r>
      <w:r w:rsidRPr="000644CD">
        <w:rPr>
          <w:i/>
        </w:rPr>
        <w:instrText xml:space="preserve"> TC"(</w:instrText>
      </w:r>
      <w:bookmarkStart w:id="3" w:name="DocNumber"/>
      <w:r w:rsidRPr="000644CD">
        <w:rPr>
          <w:i/>
        </w:rPr>
        <w:instrText>B10-0064, 0080 ir 0083/2025</w:instrText>
      </w:r>
      <w:bookmarkEnd w:id="3"/>
      <w:r w:rsidRPr="000644CD">
        <w:rPr>
          <w:i/>
        </w:rPr>
        <w:instrText xml:space="preserve">)"\l3 \n&gt; \* MERGEFORMAT </w:instrText>
      </w:r>
      <w:r w:rsidRPr="000644CD">
        <w:rPr>
          <w:i/>
        </w:rPr>
        <w:fldChar w:fldCharType="end"/>
      </w:r>
    </w:p>
    <w:p w:rsidR="006C2B56" w:rsidRPr="000644CD" w:rsidRDefault="006C2B56" w:rsidP="006C2B56">
      <w:pPr>
        <w:rPr>
          <w:vanish/>
        </w:rPr>
      </w:pPr>
      <w:bookmarkStart w:id="4" w:name="PE"/>
      <w:r w:rsidRPr="000644CD">
        <w:rPr>
          <w:vanish/>
        </w:rPr>
        <w:t>PE768.979</w:t>
      </w:r>
      <w:bookmarkEnd w:id="4"/>
    </w:p>
    <w:p w:rsidR="006C2B56" w:rsidRPr="000644CD" w:rsidRDefault="006C2B56" w:rsidP="005901C0">
      <w:pPr>
        <w:pStyle w:val="ATHeading3"/>
      </w:pPr>
      <w:bookmarkStart w:id="5" w:name="Sujet"/>
      <w:r w:rsidRPr="000644CD">
        <w:t>2025 m. sausio 23 d. Europos Parlamento rezoliucija dėl padėties Venesueloje po prezidento posto užgrobimo 2025 m. sausio 10 d.</w:t>
      </w:r>
      <w:bookmarkEnd w:id="5"/>
      <w:r w:rsidRPr="000644CD">
        <w:t xml:space="preserve"> </w:t>
      </w:r>
      <w:bookmarkStart w:id="6" w:name="References"/>
      <w:r w:rsidRPr="000644CD">
        <w:t>(2025/2519(RSP))</w:t>
      </w:r>
      <w:bookmarkEnd w:id="6"/>
    </w:p>
    <w:p w:rsidR="004038F3" w:rsidRPr="000644CD" w:rsidRDefault="004038F3" w:rsidP="004038F3">
      <w:pPr>
        <w:pStyle w:val="EPComma"/>
      </w:pPr>
      <w:bookmarkStart w:id="7" w:name="TextBodyBegin"/>
      <w:bookmarkEnd w:id="7"/>
      <w:r w:rsidRPr="000644CD">
        <w:rPr>
          <w:i/>
        </w:rPr>
        <w:t>Europos Parlamentas</w:t>
      </w:r>
      <w:r w:rsidRPr="000644CD">
        <w:t>,</w:t>
      </w:r>
    </w:p>
    <w:p w:rsidR="004038F3" w:rsidRPr="000644CD" w:rsidRDefault="004038F3" w:rsidP="004038F3">
      <w:pPr>
        <w:pStyle w:val="NormalHanging12a"/>
        <w:rPr>
          <w:rStyle w:val="doceo-font-family-base"/>
          <w:rFonts w:eastAsiaTheme="majorEastAsia"/>
          <w:color w:val="000000"/>
        </w:rPr>
      </w:pPr>
      <w:r w:rsidRPr="000644CD">
        <w:t>–</w:t>
      </w:r>
      <w:r w:rsidRPr="000644CD">
        <w:tab/>
      </w:r>
      <w:r w:rsidRPr="000644CD">
        <w:rPr>
          <w:rStyle w:val="doceo-font-family-base"/>
          <w:color w:val="000000"/>
        </w:rPr>
        <w:t>atsižvelgdamas į ankstesnes rezoliucijas dėl Venesuelos, ypač į 2024 m. rugsėjo 19 d. rezoliuciją dėl padėties Venesueloje</w:t>
      </w:r>
      <w:r w:rsidRPr="000644CD">
        <w:rPr>
          <w:rStyle w:val="FootnoteReference"/>
          <w:color w:val="000000"/>
        </w:rPr>
        <w:footnoteReference w:id="1"/>
      </w:r>
      <w:r w:rsidRPr="000644CD">
        <w:rPr>
          <w:rStyle w:val="doceo-font-family-base"/>
          <w:color w:val="000000"/>
        </w:rPr>
        <w:t>,</w:t>
      </w:r>
    </w:p>
    <w:p w:rsidR="004038F3" w:rsidRPr="000644CD" w:rsidRDefault="005901C0" w:rsidP="004038F3">
      <w:pPr>
        <w:pStyle w:val="NormalHanging12a"/>
        <w:rPr>
          <w:rStyle w:val="doceo-font-family-base"/>
          <w:rFonts w:eastAsiaTheme="majorEastAsia"/>
          <w:color w:val="000000"/>
        </w:rPr>
      </w:pPr>
      <w:r>
        <w:rPr>
          <w:rStyle w:val="doceo-font-family-base"/>
          <w:color w:val="000000"/>
        </w:rPr>
        <w:t>–</w:t>
      </w:r>
      <w:r w:rsidR="004038F3" w:rsidRPr="000644CD">
        <w:rPr>
          <w:rStyle w:val="doceo-font-family-base"/>
          <w:color w:val="000000"/>
        </w:rPr>
        <w:tab/>
        <w:t>atsižvelgdamas į Visuotinę žmogaus teisių deklaraciją ir kitas Jungtinių Tautų žmogaus teisių srities sutartis ir priemones,</w:t>
      </w:r>
    </w:p>
    <w:p w:rsidR="004038F3" w:rsidRPr="000644CD" w:rsidRDefault="005901C0" w:rsidP="004038F3">
      <w:pPr>
        <w:pStyle w:val="NormalHanging12a"/>
        <w:rPr>
          <w:rStyle w:val="doceo-font-family-base"/>
          <w:rFonts w:eastAsiaTheme="majorEastAsia"/>
          <w:color w:val="000000"/>
        </w:rPr>
      </w:pPr>
      <w:r>
        <w:rPr>
          <w:rStyle w:val="doceo-font-family-base"/>
          <w:color w:val="000000"/>
        </w:rPr>
        <w:t>–</w:t>
      </w:r>
      <w:r w:rsidR="004038F3" w:rsidRPr="000644CD">
        <w:rPr>
          <w:rStyle w:val="doceo-font-family-base"/>
          <w:color w:val="000000"/>
        </w:rPr>
        <w:tab/>
        <w:t>atsižvelgdamas į Tarptautinį pilietinių ir politinių teisių paktą,</w:t>
      </w:r>
    </w:p>
    <w:p w:rsidR="004038F3" w:rsidRPr="000644CD" w:rsidRDefault="004038F3" w:rsidP="004038F3">
      <w:pPr>
        <w:pStyle w:val="NormalHanging12a"/>
      </w:pPr>
      <w:r w:rsidRPr="000644CD">
        <w:t>–</w:t>
      </w:r>
      <w:r w:rsidRPr="000644CD">
        <w:tab/>
        <w:t>atsižvelgdamas į Tarptautinio baudžiamojo teismo (TBT) Romos statutą,</w:t>
      </w:r>
    </w:p>
    <w:p w:rsidR="004038F3" w:rsidRPr="000644CD" w:rsidRDefault="004038F3" w:rsidP="004038F3">
      <w:pPr>
        <w:pStyle w:val="NormalHanging12a"/>
      </w:pPr>
      <w:r w:rsidRPr="000644CD">
        <w:t>–</w:t>
      </w:r>
      <w:r w:rsidRPr="000644CD">
        <w:tab/>
        <w:t>atsižvelgdamas į Venesuelos Konstituciją,</w:t>
      </w:r>
    </w:p>
    <w:p w:rsidR="004038F3" w:rsidRPr="000644CD" w:rsidRDefault="004038F3" w:rsidP="004038F3">
      <w:pPr>
        <w:pStyle w:val="NormalHanging12a"/>
      </w:pPr>
      <w:r w:rsidRPr="000644CD">
        <w:t>–</w:t>
      </w:r>
      <w:r w:rsidRPr="000644CD">
        <w:tab/>
        <w:t>atsižvelgdamas į organizacijos „Carter Center“ 2024 m. liepos 30 d. pareiškimą dėl rinkimų Venesueloje ir 2024 m. spalio 2 d. pareiškimą, kuriuo įteisinami demokratinės opozicijos pateikti rinkimų protokolai,</w:t>
      </w:r>
    </w:p>
    <w:p w:rsidR="004038F3" w:rsidRPr="000644CD" w:rsidRDefault="005901C0" w:rsidP="004038F3">
      <w:pPr>
        <w:pStyle w:val="NormalHanging12a"/>
        <w:rPr>
          <w:rStyle w:val="doceo-font-family-base"/>
          <w:rFonts w:eastAsiaTheme="majorEastAsia"/>
          <w:color w:val="000000"/>
        </w:rPr>
      </w:pPr>
      <w:r>
        <w:rPr>
          <w:rStyle w:val="doceo-font-family-base"/>
          <w:color w:val="000000"/>
        </w:rPr>
        <w:t>–</w:t>
      </w:r>
      <w:r w:rsidR="004038F3" w:rsidRPr="000644CD">
        <w:rPr>
          <w:rStyle w:val="doceo-font-family-base"/>
          <w:color w:val="000000"/>
        </w:rPr>
        <w:tab/>
        <w:t>atsižvelgdamas į išsamius rezultatus, surinktus 2024 m. spalio 14 d. JT nepriklausomos tarptautinės faktų nustatymo misijos Venesuelos Bolivaro Respublikoje metu,</w:t>
      </w:r>
    </w:p>
    <w:p w:rsidR="004038F3" w:rsidRPr="000644CD" w:rsidRDefault="005901C0" w:rsidP="004038F3">
      <w:pPr>
        <w:pStyle w:val="NormalHanging12a"/>
        <w:rPr>
          <w:rStyle w:val="doceo-font-family-base"/>
          <w:rFonts w:eastAsiaTheme="majorEastAsia"/>
          <w:color w:val="000000"/>
        </w:rPr>
      </w:pPr>
      <w:r>
        <w:rPr>
          <w:rStyle w:val="doceo-font-family-base"/>
          <w:color w:val="000000"/>
        </w:rPr>
        <w:t>–</w:t>
      </w:r>
      <w:r w:rsidR="004038F3" w:rsidRPr="000644CD">
        <w:rPr>
          <w:rStyle w:val="doceo-font-family-base"/>
          <w:color w:val="000000"/>
        </w:rPr>
        <w:tab/>
        <w:t>atsižvelgdamas į 2024 m. gruodžio 27 d. Amerikos šalių žmogaus teisių komisijos ataskaitą dėl žmogaus teisių pažeidimų po rinkimų Venesueloje,</w:t>
      </w:r>
    </w:p>
    <w:p w:rsidR="004038F3" w:rsidRPr="000644CD" w:rsidRDefault="004038F3" w:rsidP="004038F3">
      <w:pPr>
        <w:pStyle w:val="NormalHanging12a"/>
        <w:rPr>
          <w:rStyle w:val="doceo-font-family-base"/>
          <w:rFonts w:eastAsiaTheme="majorEastAsia"/>
          <w:color w:val="000000"/>
        </w:rPr>
      </w:pPr>
      <w:r w:rsidRPr="000644CD">
        <w:rPr>
          <w:rStyle w:val="doceo-font-family-base"/>
          <w:color w:val="000000"/>
        </w:rPr>
        <w:t>–</w:t>
      </w:r>
      <w:r w:rsidRPr="000644CD">
        <w:rPr>
          <w:rStyle w:val="doceo-font-family-base"/>
          <w:color w:val="000000"/>
        </w:rPr>
        <w:tab/>
        <w:t>atsižvelgdamas į 2025 m. sausio 10 d. Sąjungos vyriausiosios įgaliotinės užsienio reikalams ir saugumo politikai pareiškimą Europos Sąjungos vardu dėl 2025 m. sausio 10 d. įvykių,</w:t>
      </w:r>
    </w:p>
    <w:p w:rsidR="004038F3" w:rsidRPr="000644CD" w:rsidRDefault="004038F3" w:rsidP="004038F3">
      <w:pPr>
        <w:pStyle w:val="NormalHanging12a"/>
        <w:rPr>
          <w:rStyle w:val="doceo-font-family-base"/>
          <w:rFonts w:eastAsiaTheme="majorEastAsia"/>
          <w:color w:val="000000"/>
        </w:rPr>
      </w:pPr>
      <w:r w:rsidRPr="000644CD">
        <w:rPr>
          <w:rStyle w:val="doceo-font-family-base"/>
          <w:color w:val="000000"/>
        </w:rPr>
        <w:t>–</w:t>
      </w:r>
      <w:r w:rsidRPr="000644CD">
        <w:rPr>
          <w:rStyle w:val="doceo-font-family-base"/>
          <w:color w:val="000000"/>
        </w:rPr>
        <w:tab/>
        <w:t>atsižvelgdamas į Europos išorės veiksmų tarnybos (EIVT) atstovo spaudai 2025 m. sausio 15 d. pareiškimą dėl pastarojo meto Venesuelos valdžios institucijų sprendimų,</w:t>
      </w:r>
    </w:p>
    <w:p w:rsidR="004038F3" w:rsidRPr="000644CD" w:rsidRDefault="004038F3" w:rsidP="004038F3">
      <w:pPr>
        <w:pStyle w:val="NormalHanging12a"/>
        <w:rPr>
          <w:rStyle w:val="doceo-font-family-base"/>
          <w:color w:val="000000"/>
        </w:rPr>
      </w:pPr>
      <w:r w:rsidRPr="000644CD">
        <w:rPr>
          <w:rStyle w:val="doceo-font-family-base"/>
          <w:color w:val="000000"/>
        </w:rPr>
        <w:t>–</w:t>
      </w:r>
      <w:r w:rsidRPr="000644CD">
        <w:rPr>
          <w:rStyle w:val="doceo-font-family-base"/>
          <w:color w:val="000000"/>
        </w:rPr>
        <w:tab/>
        <w:t xml:space="preserve">atsižvelgdamas į 2023 m. spalio mėn. Nicoláso Maduro režimo ir Venesuelos opozicijos </w:t>
      </w:r>
      <w:r w:rsidRPr="000644CD">
        <w:rPr>
          <w:rStyle w:val="doceo-font-family-base"/>
          <w:color w:val="000000"/>
        </w:rPr>
        <w:lastRenderedPageBreak/>
        <w:t xml:space="preserve">aljanso „Vieningoji platforma“ pasirašytą dalinį susitarimą dėl politinių teisių ir rinkimų garantijų visiems skatinimo (Barbadoso susitarimas), </w:t>
      </w:r>
    </w:p>
    <w:p w:rsidR="004038F3" w:rsidRPr="000644CD" w:rsidRDefault="004038F3" w:rsidP="004038F3">
      <w:pPr>
        <w:pStyle w:val="NormalHanging12a"/>
      </w:pPr>
      <w:r w:rsidRPr="000644CD">
        <w:t>–</w:t>
      </w:r>
      <w:r w:rsidRPr="000644CD">
        <w:tab/>
        <w:t>atsižvelgdamas į Darbo tvarkos taisyklių 136 straipsnio 2 ir 4 dalis,</w:t>
      </w:r>
    </w:p>
    <w:p w:rsidR="004038F3" w:rsidRPr="000644CD" w:rsidRDefault="004038F3" w:rsidP="004038F3">
      <w:pPr>
        <w:pStyle w:val="NormalHanging12a"/>
        <w:rPr>
          <w:rStyle w:val="doceo-font-family-base"/>
          <w:rFonts w:eastAsiaTheme="majorEastAsia"/>
          <w:color w:val="000000"/>
        </w:rPr>
      </w:pPr>
      <w:r w:rsidRPr="000644CD">
        <w:t>A.</w:t>
      </w:r>
      <w:r w:rsidRPr="000644CD">
        <w:rPr>
          <w:rStyle w:val="doceo-font-family-base"/>
          <w:color w:val="000000"/>
        </w:rPr>
        <w:tab/>
        <w:t>kadangi 2024 m. liepos 28 d. Venesuelos žmonės taikiai ir aktyviai balsavo dėl savo šalies ateities, taip pademonstruodami išskirtinį pilietinį ir demokratinį elgesį; kadangi pasibaigus balsavimui režimo kontroliuojama Nacionalinė rinkimų komisija atsisakė paskelbti oficialius rinkimų protokolus (isp. „actas“) ir suklastojo rinkimų rezultatus bei neteisėtai paskelbė N. Maduro pergalę; kadangi, remiantis viešai prieinamomis rinkimų protokolų kopijomis, patikrintomis vienintelių patikimų ir nešališkų tarptautinių stebėtojų – JT misijos ir organizacijos „Carter Center“, milijonai venesueliečių balsavo už demokratines permainas ir didele balsų dauguma (67,05 proc. atiduotų balsų) palaikė Edmundo Gonzálezą Urrutią;</w:t>
      </w:r>
    </w:p>
    <w:p w:rsidR="004038F3" w:rsidRPr="000644CD" w:rsidRDefault="004038F3" w:rsidP="004038F3">
      <w:pPr>
        <w:pStyle w:val="NormalHanging12a"/>
        <w:rPr>
          <w:rStyle w:val="doceo-font-family-base"/>
          <w:rFonts w:eastAsiaTheme="majorEastAsia"/>
          <w:color w:val="000000"/>
        </w:rPr>
      </w:pPr>
      <w:r w:rsidRPr="000644CD">
        <w:rPr>
          <w:rStyle w:val="doceo-font-family-base"/>
          <w:color w:val="000000"/>
        </w:rPr>
        <w:t>B.</w:t>
      </w:r>
      <w:r w:rsidRPr="000644CD">
        <w:rPr>
          <w:rStyle w:val="doceo-font-family-base"/>
          <w:color w:val="000000"/>
        </w:rPr>
        <w:tab/>
        <w:t>kadangi pasibaigus rinkimams visoje šalyje vyko taikūs protestai, kuriais buvo ginčijami nesąžiningi N. Maduro režimo veiksmai; kadangi šie protestai buvo malšinami naudojant žiaurų smurtą ir represijas, dėl kurių žuvo mažiausiai 23 asmenys ir areštuota bei priverstinai dingo daugiau kaip 2 500 asmenų, įskaitant maždaug 120 vaikų; kadangi Venesuelos nevyriausybinės organizacijos pranešė, kad 2025 m. sausio 1 d. duomenimis šalyje yra bent 1 697 politiniai kaliniai;</w:t>
      </w:r>
    </w:p>
    <w:p w:rsidR="004038F3" w:rsidRPr="000644CD" w:rsidRDefault="004038F3" w:rsidP="004038F3">
      <w:pPr>
        <w:pStyle w:val="NormalHanging12a"/>
        <w:rPr>
          <w:rStyle w:val="doceo-font-family-base"/>
          <w:rFonts w:eastAsiaTheme="majorEastAsia"/>
          <w:color w:val="000000"/>
        </w:rPr>
      </w:pPr>
      <w:r w:rsidRPr="000644CD">
        <w:rPr>
          <w:rStyle w:val="doceo-font-family-base"/>
          <w:color w:val="000000"/>
        </w:rPr>
        <w:t>C.</w:t>
      </w:r>
      <w:r w:rsidRPr="000644CD">
        <w:rPr>
          <w:rStyle w:val="doceo-font-family-base"/>
          <w:color w:val="000000"/>
        </w:rPr>
        <w:tab/>
        <w:t>kadangi keletas užsienio piliečių, įskaitant ES piliečius, vis dar yra suimti remiantis melagingais kaltinimais dėl destabilizavimo;</w:t>
      </w:r>
    </w:p>
    <w:p w:rsidR="004038F3" w:rsidRPr="000644CD" w:rsidRDefault="004038F3" w:rsidP="004038F3">
      <w:pPr>
        <w:pStyle w:val="NormalHanging12a"/>
      </w:pPr>
      <w:r w:rsidRPr="000644CD">
        <w:t>D.</w:t>
      </w:r>
      <w:r w:rsidRPr="000644CD">
        <w:tab/>
      </w:r>
      <w:r w:rsidRPr="000644CD">
        <w:rPr>
          <w:rStyle w:val="doceo-font-family-base"/>
          <w:color w:val="000000"/>
        </w:rPr>
        <w:t xml:space="preserve">kadangi režimo demokratinė opozicija buvo nuolat persekiojama ir prieš 2024 m. liepos 28 d. rinkimus, tačiau nuo to laiko persekiojimas gerokai sustiprėjo, visų pirma taikant priverstinį dingimą ir savavališkus suėmimus; kadangi María Corina Machado ir toliau yra priversta slapstytis dėl grasinimų mirtimi, o Edmundo González Urrutia dėl rimtų grasinimų buvo priverstas su savo šeima pabėgti iš šalies; </w:t>
      </w:r>
      <w:r w:rsidRPr="000644CD">
        <w:t>kadangi nuo 2024 m. kovo 20 d. šeši su judėjimu „Vente Venezuela“ glaudžiai bendradarbiavę asmenys paprašė prieglobsčio Argentinos ambasadoje Karakase ir ten jie vis dar patiria didėjantį Venesuelos saugumo pajėgų spaudimą ir persekiojimą;</w:t>
      </w:r>
    </w:p>
    <w:p w:rsidR="004038F3" w:rsidRPr="000644CD" w:rsidRDefault="004038F3" w:rsidP="004038F3">
      <w:pPr>
        <w:pStyle w:val="NormalHanging12a"/>
        <w:rPr>
          <w:rStyle w:val="doceo-font-family-base"/>
          <w:rFonts w:eastAsiaTheme="majorEastAsia"/>
          <w:color w:val="000000"/>
        </w:rPr>
      </w:pPr>
      <w:r w:rsidRPr="000644CD">
        <w:rPr>
          <w:rStyle w:val="doceo-font-family-base"/>
          <w:color w:val="000000"/>
        </w:rPr>
        <w:t>E.</w:t>
      </w:r>
      <w:r w:rsidRPr="000644CD">
        <w:rPr>
          <w:rStyle w:val="doceo-font-family-base"/>
          <w:color w:val="000000"/>
        </w:rPr>
        <w:tab/>
        <w:t>kadangi toliau vykdomi žmogaus teisių pažeidimai, įskaitant savavališką kalinimą, perteklinės jėgos naudojimą, neteisėtas egzekucijas, priverstinius dingimus, priekabiavimą prie piliečių, besinaudojančių teise laisvai rinktis į taikius susirinkimus ir žodžio laisve, jų persekiojimą ir patraukimą baudžiamojon atsakomybėn, taip pat tinkamo teisinio proceso pažeidimai; kadangi, be politinės ir institucinės krizės, Venesuela patiria gilią ekonominę, socialinę ir demografinę krizę, kuri daro didelį poveikį jos piliečių gyvenimui;</w:t>
      </w:r>
    </w:p>
    <w:p w:rsidR="004038F3" w:rsidRPr="000644CD" w:rsidRDefault="004038F3" w:rsidP="004038F3">
      <w:pPr>
        <w:pStyle w:val="NormalHanging12a"/>
        <w:rPr>
          <w:rStyle w:val="doceo-font-family-base"/>
          <w:rFonts w:eastAsiaTheme="majorEastAsia"/>
          <w:color w:val="000000"/>
        </w:rPr>
      </w:pPr>
      <w:r w:rsidRPr="000644CD">
        <w:rPr>
          <w:rStyle w:val="doceo-font-family-base"/>
          <w:color w:val="000000"/>
        </w:rPr>
        <w:t>F.</w:t>
      </w:r>
      <w:r w:rsidRPr="000644CD">
        <w:rPr>
          <w:rStyle w:val="doceo-font-family-base"/>
          <w:color w:val="000000"/>
        </w:rPr>
        <w:tab/>
        <w:t>kadangi 2024 m. rugsėjo 19 d. Parlamentas pripažino Edmundo Gonzálezą Urrutią teisėtu ir demokratiškai išrinktu Venesuelos prezidentu, o Maríą Coriną Machado – Venesuelos demokratinių jėgų lydere; kadangi kitos demokratinės valstybės regione ir visame pasaulyje pripažino E. Gonzálezą išrinktuoju prezidentu; kadangi jis turėjo būti prisaikdintas 2025 m. sausio 10 d.; kadangi 2024 m. gruodžio 17 d. Parlamentas 2024 m. Sacharovo premiją už minties laisvę paskyrė Maríai Corinai Machado, kaip Venesuelos demokratinių jėgų lyderei, ir išrinktajam prezidentui Edmundo Gonzálezui Urrutiai, atstovaujantiems visiems šalyje ir už jos ribų už laisvės ir demokratijos atkūrimą kovojantiems venesueliečiams;</w:t>
      </w:r>
    </w:p>
    <w:p w:rsidR="004038F3" w:rsidRPr="000644CD" w:rsidRDefault="004038F3" w:rsidP="004038F3">
      <w:pPr>
        <w:pStyle w:val="NormalHanging12a"/>
        <w:rPr>
          <w:rStyle w:val="doceo-font-family-base"/>
          <w:rFonts w:eastAsiaTheme="majorEastAsia"/>
          <w:color w:val="000000"/>
        </w:rPr>
      </w:pPr>
      <w:r w:rsidRPr="000644CD">
        <w:rPr>
          <w:rStyle w:val="doceo-font-family-base"/>
          <w:color w:val="000000"/>
        </w:rPr>
        <w:lastRenderedPageBreak/>
        <w:t>G.</w:t>
      </w:r>
      <w:r w:rsidRPr="000644CD">
        <w:rPr>
          <w:rStyle w:val="doceo-font-family-base"/>
          <w:color w:val="000000"/>
        </w:rPr>
        <w:tab/>
        <w:t>kadangi likus vos kelioms dienoms iki 2025 m. sausio 10 d. režimas pagrobė Edmundo Gonzálezo žentą Rafaelį Tudaresą ir jo buvimo vieta vis dar nežinoma; kadangi Maríos Corinos Machado motina taip pat buvo užpulta režimo savo pačios namuose; kadangi daugelis kitų politikų ir režimo demokratinės opozicijos darbuotojų, įskaitant kandidatą į prezidentus Enrique Márquezą, taip pat tapo persekiojimo, savavališko sulaikymo ir priverstinio dingimo aukomis;</w:t>
      </w:r>
    </w:p>
    <w:p w:rsidR="004038F3" w:rsidRPr="000644CD" w:rsidRDefault="004038F3" w:rsidP="004038F3">
      <w:pPr>
        <w:pStyle w:val="NormalHanging12a"/>
        <w:rPr>
          <w:rStyle w:val="doceo-font-family-base"/>
          <w:rFonts w:eastAsiaTheme="majorEastAsia"/>
          <w:color w:val="000000"/>
        </w:rPr>
      </w:pPr>
      <w:r w:rsidRPr="000644CD">
        <w:rPr>
          <w:rStyle w:val="doceo-font-family-base"/>
          <w:color w:val="000000"/>
        </w:rPr>
        <w:t>H.</w:t>
      </w:r>
      <w:r w:rsidRPr="000644CD">
        <w:rPr>
          <w:rStyle w:val="doceo-font-family-base"/>
          <w:color w:val="000000"/>
        </w:rPr>
        <w:tab/>
        <w:t>kadangi 2025 m. sausio 9 d. Venesuelos žmonės, vadovaujami Maríos Corinos Machado, gatvėse protestavo prieš naujausią Nicoláso Maduro mėginimą neteisėtai perimti valdžią; kadangi režimo pajėgos pagrobė iš protesto mitingo išvykti bandžiusią Maríą Coriną Machado, o vėliau ją paleido, ir tai buvo akivaizdus į konkretų asmenį nukreipto bauginimo ir priekabiavimo atvejis, kuris buvo plačiai pasmerktas tarptautiniu mastu;</w:t>
      </w:r>
    </w:p>
    <w:p w:rsidR="004038F3" w:rsidRPr="000644CD" w:rsidRDefault="004038F3" w:rsidP="004038F3">
      <w:pPr>
        <w:pStyle w:val="NormalHanging12a"/>
        <w:rPr>
          <w:rStyle w:val="doceo-font-family-base"/>
          <w:rFonts w:eastAsiaTheme="majorEastAsia"/>
          <w:color w:val="000000"/>
        </w:rPr>
      </w:pPr>
      <w:r w:rsidRPr="000644CD">
        <w:rPr>
          <w:rStyle w:val="doceo-font-family-base"/>
          <w:color w:val="000000"/>
        </w:rPr>
        <w:t>I.</w:t>
      </w:r>
      <w:r w:rsidRPr="000644CD">
        <w:rPr>
          <w:rStyle w:val="doceo-font-family-base"/>
          <w:color w:val="000000"/>
        </w:rPr>
        <w:tab/>
        <w:t>kadangi 2025 m. sausio 10 d. diktatorius Nicolás Maduro nesąžiningais veiksmais neteisėtai perėmė valdžią be jokio demokratinio legitimumo ar patikrinamų įrodymų, kad rinkimai buvo sąžiningi; kadangi ceremonijoje nedalyvavo nė vienas demokratiškai išrinktas valstybės ar vyriausybės vadovas; kadangi šalies sienos buvo uždarytos, o oro erdvė griežtai saugoma, todėl Edmundo González Urrutia negalėjo atvykti į Venesuelą;</w:t>
      </w:r>
    </w:p>
    <w:p w:rsidR="004038F3" w:rsidRPr="000644CD" w:rsidRDefault="004038F3" w:rsidP="004038F3">
      <w:pPr>
        <w:pStyle w:val="NormalHanging12a"/>
        <w:rPr>
          <w:rFonts w:eastAsiaTheme="majorEastAsia"/>
        </w:rPr>
      </w:pPr>
      <w:r w:rsidRPr="000644CD">
        <w:rPr>
          <w:rStyle w:val="doceo-font-family-base"/>
          <w:color w:val="000000"/>
        </w:rPr>
        <w:t>J.</w:t>
      </w:r>
      <w:r w:rsidRPr="000644CD">
        <w:rPr>
          <w:rStyle w:val="doceo-font-family-base"/>
          <w:color w:val="000000"/>
        </w:rPr>
        <w:tab/>
        <w:t>kadangi po apgaule pagrįsto ir neteisėto valdžios perėmimo N. Maduro režimas savavališkai įsakė reikšmingai sumažinti kai kurių ES valstybių narių diplomatinių atstovų skaičių dėl, režimo teigimu, Nyderlandų Karalystės, Prancūzijos ir Italijos vyriausybių priešiško elgesio, pasižyminčio parama ekstremistinėms grupuotėms ir kišimusi į vidaus reikalus;</w:t>
      </w:r>
    </w:p>
    <w:p w:rsidR="004038F3" w:rsidRPr="000644CD" w:rsidRDefault="004038F3" w:rsidP="004038F3">
      <w:pPr>
        <w:pStyle w:val="NormalHanging12a"/>
        <w:rPr>
          <w:rStyle w:val="doceo-font-family-base"/>
          <w:rFonts w:eastAsiaTheme="majorEastAsia"/>
          <w:color w:val="000000"/>
        </w:rPr>
      </w:pPr>
      <w:r w:rsidRPr="000644CD">
        <w:rPr>
          <w:rStyle w:val="doceo-font-family-base"/>
          <w:color w:val="000000"/>
        </w:rPr>
        <w:t>K.</w:t>
      </w:r>
      <w:r w:rsidRPr="000644CD">
        <w:rPr>
          <w:rStyle w:val="doceo-font-family-base"/>
          <w:color w:val="000000"/>
        </w:rPr>
        <w:tab/>
        <w:t>kadangi, Jungtinių Tautų vyriausiojo pabėgėlių reikalų komisaro biuro (UNHCR) duomenimis, nuo 2014 m. iš šalies išvyko apie aštuoni milijonai Venesuelos gyventojų – tai yra didžiausias masinis išvykimas pastarųjų dienų Lotynų Amerikos istorijoje ir viena didžiausių priverstinio persikėlimo krizių pasaulyje;</w:t>
      </w:r>
    </w:p>
    <w:p w:rsidR="004038F3" w:rsidRPr="000644CD" w:rsidRDefault="004038F3" w:rsidP="004038F3">
      <w:pPr>
        <w:pStyle w:val="NormalHanging12a"/>
        <w:rPr>
          <w:rStyle w:val="doceo-font-family-base"/>
          <w:rFonts w:eastAsiaTheme="majorEastAsia"/>
          <w:color w:val="000000"/>
        </w:rPr>
      </w:pPr>
      <w:r w:rsidRPr="000644CD">
        <w:rPr>
          <w:rStyle w:val="doceo-font-family-base"/>
          <w:color w:val="000000"/>
        </w:rPr>
        <w:t>L.</w:t>
      </w:r>
      <w:r w:rsidRPr="000644CD">
        <w:rPr>
          <w:rStyle w:val="doceo-font-family-base"/>
          <w:color w:val="000000"/>
        </w:rPr>
        <w:tab/>
        <w:t>kadangi 2025 m. sausio 10 d. Taryba nusprendė priimti naują tikslinių sankcijų rinkinį, taikomą 15 asmenų, atsakingų už kenkimą demokratijai, teisinei valstybei ar žmogaus teisėms Venesueloje;</w:t>
      </w:r>
    </w:p>
    <w:p w:rsidR="004038F3" w:rsidRPr="000644CD" w:rsidRDefault="004038F3" w:rsidP="004038F3">
      <w:pPr>
        <w:pStyle w:val="NormalHanging12a"/>
        <w:rPr>
          <w:rStyle w:val="doceo-font-family-base"/>
          <w:rFonts w:eastAsiaTheme="majorEastAsia"/>
          <w:color w:val="000000"/>
        </w:rPr>
      </w:pPr>
      <w:r w:rsidRPr="000644CD">
        <w:t>1.</w:t>
      </w:r>
      <w:r w:rsidRPr="000644CD">
        <w:tab/>
      </w:r>
      <w:r w:rsidRPr="000644CD">
        <w:rPr>
          <w:rStyle w:val="doceo-font-family-base"/>
          <w:color w:val="000000"/>
        </w:rPr>
        <w:t>kuo griežčiausiai smerkia tai, kad Nicolás Maduro užgrobė prezidento postą, ir pabrėžia, kad jo režimas yra neteisėtas, o prezidento posto užgrobimas yra neteisėtas bandymas jėga likti valdžioje;</w:t>
      </w:r>
    </w:p>
    <w:p w:rsidR="004038F3" w:rsidRPr="000644CD" w:rsidRDefault="004038F3" w:rsidP="004038F3">
      <w:pPr>
        <w:pStyle w:val="NormalHanging12a"/>
      </w:pPr>
      <w:r w:rsidRPr="000644CD">
        <w:rPr>
          <w:rStyle w:val="doceo-font-family-base"/>
          <w:color w:val="000000"/>
        </w:rPr>
        <w:t>2.</w:t>
      </w:r>
      <w:r w:rsidRPr="000644CD">
        <w:rPr>
          <w:rStyle w:val="doceo-font-family-base"/>
          <w:color w:val="000000"/>
        </w:rPr>
        <w:tab/>
      </w:r>
      <w:r w:rsidRPr="000644CD">
        <w:t>primena, kad, remdamasis režimui demokratinės opozicijos pateiktais rinkimų protokolais ir 2024 m. liepos 28 d. rinkimuose dalyvavusių nepriklausomų tarptautinių organizacijų, t. y. Jungtinių Tautų misijos ir organizacijos „Carter Center“, pareiškimu, Parlamentas pripažino Edmundo Gonzálezą Urrutią teisėtu prezidento rinkimų nugalėtoju – tai pergalė, kurią pripažino ES ir jos valstybės narės;</w:t>
      </w:r>
    </w:p>
    <w:p w:rsidR="004038F3" w:rsidRPr="000644CD" w:rsidRDefault="004038F3" w:rsidP="004038F3">
      <w:pPr>
        <w:pStyle w:val="NormalHanging12a"/>
        <w:rPr>
          <w:rStyle w:val="doceo-font-family-base"/>
          <w:color w:val="000000"/>
        </w:rPr>
      </w:pPr>
      <w:r w:rsidRPr="000644CD">
        <w:rPr>
          <w:rStyle w:val="doceo-font-family-base"/>
          <w:color w:val="000000"/>
        </w:rPr>
        <w:t>3.</w:t>
      </w:r>
      <w:r w:rsidRPr="000644CD">
        <w:rPr>
          <w:rStyle w:val="doceo-font-family-base"/>
          <w:color w:val="000000"/>
        </w:rPr>
        <w:tab/>
        <w:t>pakartoja savo 2024 m. rugsėjo mėn. rezoliucijoje pateiktą raginimą dėl režimo kontroliuojamos Nacionalinės rinkimų komisijos, kurį taip pat ne kartą išreiškė Komisijos pirmininko pavaduotojas ir Sąjungos vyriausiasis įgaliotinis užsienio reikalams ir saugumo politikai, viešai paskelbti 2024 m. liepos 28 d. rinkimų protokolus;</w:t>
      </w:r>
    </w:p>
    <w:p w:rsidR="004038F3" w:rsidRPr="000644CD" w:rsidRDefault="004038F3" w:rsidP="004038F3">
      <w:pPr>
        <w:pStyle w:val="NormalHanging12a"/>
        <w:rPr>
          <w:rStyle w:val="doceo-font-family-base"/>
          <w:rFonts w:eastAsiaTheme="majorEastAsia"/>
          <w:color w:val="000000"/>
        </w:rPr>
      </w:pPr>
      <w:r w:rsidRPr="000644CD">
        <w:rPr>
          <w:rStyle w:val="doceo-font-family-base"/>
          <w:color w:val="000000"/>
        </w:rPr>
        <w:t>4.</w:t>
      </w:r>
      <w:r w:rsidRPr="000644CD">
        <w:rPr>
          <w:rStyle w:val="doceo-font-family-base"/>
          <w:color w:val="000000"/>
        </w:rPr>
        <w:tab/>
        <w:t xml:space="preserve">sutinka su valstybėmis narėmis, kad Venesuelos režimas praleido svarbią galimybę </w:t>
      </w:r>
      <w:r w:rsidRPr="000644CD">
        <w:rPr>
          <w:rStyle w:val="doceo-font-family-base"/>
          <w:color w:val="000000"/>
        </w:rPr>
        <w:lastRenderedPageBreak/>
        <w:t>gerbti žmonių valią ir užtikrinti skaidrų perėjimą prie demokratijos šalyje, todėl N. Maduro neturi jokio demokratinio teisėtumo, todėl Parlamentas jo nepripažįsta;</w:t>
      </w:r>
    </w:p>
    <w:p w:rsidR="004038F3" w:rsidRPr="000644CD" w:rsidRDefault="004038F3" w:rsidP="004038F3">
      <w:pPr>
        <w:pStyle w:val="NormalHanging12a"/>
        <w:rPr>
          <w:rStyle w:val="doceo-font-family-base"/>
          <w:color w:val="000000"/>
        </w:rPr>
      </w:pPr>
      <w:r w:rsidRPr="000644CD">
        <w:rPr>
          <w:rStyle w:val="doceo-font-family-base"/>
          <w:color w:val="000000"/>
        </w:rPr>
        <w:t>5.</w:t>
      </w:r>
      <w:r w:rsidRPr="000644CD">
        <w:rPr>
          <w:rStyle w:val="doceo-font-family-base"/>
          <w:color w:val="000000"/>
        </w:rPr>
        <w:tab/>
        <w:t>palankiai vertina vyriausiosios įgaliotinės pareiškimą ES valstybių narių vardu, kuriuo didele balsų dauguma pripažįstama Edmundo Gonzálezo Urrutios pergalė, ir Parlamentas mano, kad 2025 m. sausio 10 d. jis turėjo duoti prezidento priesaiką; taip pat palankiai vertina ES įsipareigojimą toliau atliepti neatidėliotinus Venesuelos žmonių, kurie kenčia nuo ilgos humanitarinės krizės padarinių, poreikius;</w:t>
      </w:r>
    </w:p>
    <w:p w:rsidR="004038F3" w:rsidRPr="000644CD" w:rsidRDefault="004038F3" w:rsidP="004038F3">
      <w:pPr>
        <w:pStyle w:val="NormalHanging12a"/>
      </w:pPr>
      <w:r w:rsidRPr="000644CD">
        <w:t>6.</w:t>
      </w:r>
      <w:r w:rsidRPr="000644CD">
        <w:tab/>
        <w:t>palankiai vertina demokratinės opozicijos atsparumą ir Venesuelos žmonių įsipareigojimą siekti demokratijos represijų ir priešiškų veiksmų akivaizdoje; pakartoja, kad pagarba Venesuelos žmonių valiai, išreikštai per rinkimus, yra vienintelis būdas Venesuelai atkurti demokratiją, sudaryti sąlygas taikiai ir tikrai pertvarkai ir išspręsti dabartinę humanitarinę ir socialinę bei ekonomikos krizę; primygtinai ragina Venesuelos režimą atšaukti nepagrįstą arešto orderį, išduotą Edmundo Gonzálezui Urrutiai;</w:t>
      </w:r>
    </w:p>
    <w:p w:rsidR="004038F3" w:rsidRDefault="004038F3" w:rsidP="004038F3">
      <w:pPr>
        <w:pStyle w:val="NormalHanging12a"/>
        <w:rPr>
          <w:rStyle w:val="doceo-font-family-base"/>
          <w:color w:val="000000"/>
        </w:rPr>
      </w:pPr>
      <w:r w:rsidRPr="000644CD">
        <w:rPr>
          <w:rStyle w:val="doceo-font-family-base"/>
          <w:color w:val="000000"/>
        </w:rPr>
        <w:t>7.</w:t>
      </w:r>
      <w:r w:rsidRPr="000644CD">
        <w:rPr>
          <w:rStyle w:val="doceo-font-family-base"/>
          <w:color w:val="000000"/>
        </w:rPr>
        <w:tab/>
        <w:t>palankiai vertina neseniai priimtą 2025 m. sausio 10 d. Tarybos sprendimą išplėsti tikslinių sankcijų taikymą dar 15 asmenų; ragina sugriežtinti ir išplėsti šias sankcijas, įtraukiant Nicolásą Maduro, jam artimų asmenų ratą ir jų šeimas, įskaitant Jorge Rodríguezą ir Vladimirą Padrino Lópezą, ir visus asmenis, atsakingus už žmogaus teisių pažeidimus, neteisėtą valdžios tvirtinimą, oficialių funkcijų uzurpavimą ir visus represinius veiksmus Venesueloje;</w:t>
      </w:r>
    </w:p>
    <w:p w:rsidR="006727EE" w:rsidRPr="000644CD" w:rsidRDefault="006727EE" w:rsidP="004038F3">
      <w:pPr>
        <w:pStyle w:val="NormalHanging12a"/>
        <w:rPr>
          <w:rStyle w:val="doceo-font-family-base"/>
          <w:rFonts w:eastAsiaTheme="majorEastAsia"/>
          <w:color w:val="000000"/>
        </w:rPr>
      </w:pPr>
      <w:r>
        <w:rPr>
          <w:rStyle w:val="doceo-font-family-base"/>
          <w:rFonts w:eastAsiaTheme="majorEastAsia"/>
          <w:color w:val="000000"/>
        </w:rPr>
        <w:t>8</w:t>
      </w:r>
      <w:r w:rsidRPr="006727EE">
        <w:rPr>
          <w:rStyle w:val="doceo-font-family-base"/>
          <w:rFonts w:eastAsiaTheme="majorEastAsia"/>
          <w:color w:val="000000"/>
        </w:rPr>
        <w:t>.</w:t>
      </w:r>
      <w:r w:rsidRPr="006727EE">
        <w:rPr>
          <w:rStyle w:val="doceo-font-family-base"/>
          <w:rFonts w:eastAsiaTheme="majorEastAsia"/>
          <w:color w:val="000000"/>
        </w:rPr>
        <w:tab/>
        <w:t>reiškia susirūpinimą dėl Alberto Trentini, Italijos piliečio ir asmenims su negalia pagalbą teikiančios nevyriausybinės organizacijos „Humanity &amp; Inclusion“ savanorio, kurį 2024 m. lapkričio 15 d. humanitarinės misijos metu suėmė Venesuelos valdžios institucijos ir apie kurį nuo suėmimo nieko nežinoma; pabrėžia, kad A. Trentini taip pat turi sveikatos problemų ir su savimi neturi vaistų ar jokių būtiniausių reikmenų;</w:t>
      </w:r>
    </w:p>
    <w:p w:rsidR="004038F3" w:rsidRPr="000644CD" w:rsidRDefault="006727EE" w:rsidP="004038F3">
      <w:pPr>
        <w:pStyle w:val="NormalHanging12a"/>
      </w:pPr>
      <w:r>
        <w:t>9</w:t>
      </w:r>
      <w:r w:rsidR="004038F3" w:rsidRPr="000644CD">
        <w:t>.</w:t>
      </w:r>
      <w:r w:rsidR="004038F3" w:rsidRPr="000644CD">
        <w:tab/>
        <w:t>taip pat smerkia režimo vykdomą demokratinės opozicijos režimui ir Venesuelos žmonių persekiojimą, taip pat daugelio ES piliečių, kurie buvo savavališkai sulaikyti ir tebėra neteisėtai įkalinti, persekiojimą; ragina nutraukti sistemingus žmogaus teisių pažeidimus; reikalauja nedelsiant ir besąlygiškai paleisti visus politinius kalinius ir savavališkais motyvais sulaikytus asmenis; reikalauja, kad N. Manduro režimas nutrauktų savo žmogaus teisių pažeidimų politiką ir patraukti atsakomybėn už juos atsakingus asmenis, taip pat užtikrinti, kad būtų visapusiškai paisoma visų pagrindinių laisvių ir žmogaus teisių;</w:t>
      </w:r>
    </w:p>
    <w:p w:rsidR="004038F3" w:rsidRPr="000644CD" w:rsidRDefault="006727EE" w:rsidP="004038F3">
      <w:pPr>
        <w:pStyle w:val="NormalHanging12a"/>
        <w:rPr>
          <w:rStyle w:val="doceo-font-family-base"/>
          <w:rFonts w:eastAsiaTheme="majorEastAsia"/>
          <w:color w:val="000000"/>
        </w:rPr>
      </w:pPr>
      <w:r>
        <w:rPr>
          <w:rStyle w:val="doceo-font-family-base"/>
          <w:color w:val="000000"/>
        </w:rPr>
        <w:t>10</w:t>
      </w:r>
      <w:r w:rsidR="004038F3" w:rsidRPr="000644CD">
        <w:rPr>
          <w:rStyle w:val="doceo-font-family-base"/>
          <w:color w:val="000000"/>
        </w:rPr>
        <w:t>.</w:t>
      </w:r>
      <w:r w:rsidR="004038F3" w:rsidRPr="000644CD">
        <w:rPr>
          <w:rStyle w:val="doceo-font-family-base"/>
          <w:color w:val="000000"/>
        </w:rPr>
        <w:tab/>
      </w:r>
      <w:r w:rsidR="004038F3" w:rsidRPr="000644CD">
        <w:t>visapusiškai remia Tarptautinio baudžiamojo teismo (TBT) atliekamus plataus masto Venesuelos režimo nusikaltimų ir represinių veiksmų tyrimus;</w:t>
      </w:r>
    </w:p>
    <w:p w:rsidR="004038F3" w:rsidRPr="000644CD" w:rsidRDefault="006727EE" w:rsidP="004038F3">
      <w:pPr>
        <w:pStyle w:val="NormalHanging12a"/>
      </w:pPr>
      <w:r>
        <w:t>11</w:t>
      </w:r>
      <w:r w:rsidR="004038F3" w:rsidRPr="000644CD">
        <w:t>.</w:t>
      </w:r>
      <w:r w:rsidR="004038F3" w:rsidRPr="000644CD">
        <w:tab/>
      </w:r>
      <w:r w:rsidR="004038F3" w:rsidRPr="000644CD">
        <w:rPr>
          <w:rStyle w:val="doceo-font-family-base"/>
          <w:color w:val="000000"/>
        </w:rPr>
        <w:t xml:space="preserve">primygtinai ragina ES, jos valstybes nares ir visus demokratinius regioninius ir tarptautinius veikėjus kaip moralinę pareigą besąlygiškai suderinti savo veiksmus su Venesuelos demokratinėmis jėgomis ir dėti visas pastangas, kad šalyje būtų atkurta demokratija, siekiant parodyti solidarumą su Venesuelos žmonėmis ir pagarbą jiems, taip pat jų teisėtai valiai ir teisei laisvai ir taikiai gyventi demokratinėje sistemoje; </w:t>
      </w:r>
      <w:r w:rsidR="004038F3" w:rsidRPr="000644CD">
        <w:t>dar kartą patvirtina savo tvirtą pasiryžimą remti Venesuelos žmones ir ginti demokratiją, teisinę valstybę bei žmogaus teises; solidarizuojasi su Venesuelos demokratinėmis jėgomis;</w:t>
      </w:r>
    </w:p>
    <w:p w:rsidR="004038F3" w:rsidRPr="000644CD" w:rsidRDefault="006727EE" w:rsidP="004038F3">
      <w:pPr>
        <w:pStyle w:val="NormalHanging12a"/>
      </w:pPr>
      <w:r>
        <w:t>12</w:t>
      </w:r>
      <w:r w:rsidR="004038F3" w:rsidRPr="000644CD">
        <w:t>.</w:t>
      </w:r>
      <w:r w:rsidR="004038F3" w:rsidRPr="000644CD">
        <w:tab/>
        <w:t xml:space="preserve">palankiai vertina Jungtinių Tautų vyriausiojo žmogaus teisių komisaro biuro (OHCHR) </w:t>
      </w:r>
      <w:r w:rsidR="004038F3" w:rsidRPr="000644CD">
        <w:lastRenderedPageBreak/>
        <w:t>grįžimą į Karakasą; mano, kad Vyriausiojo žmogaus teisių komisaro biuras, JT nepriklausoma tarptautinė faktų nustatymo misija Venesueloje, TBT ir atitinkami regioniniai mechanizmai turėtų veikti laisvai ir be trukdymų;</w:t>
      </w:r>
    </w:p>
    <w:p w:rsidR="004038F3" w:rsidRPr="000644CD" w:rsidRDefault="006727EE" w:rsidP="004038F3">
      <w:pPr>
        <w:pStyle w:val="NormalHanging12a"/>
        <w:rPr>
          <w:szCs w:val="22"/>
        </w:rPr>
      </w:pPr>
      <w:r>
        <w:t>13</w:t>
      </w:r>
      <w:r w:rsidR="004038F3" w:rsidRPr="000644CD">
        <w:t>.</w:t>
      </w:r>
      <w:r w:rsidR="004038F3" w:rsidRPr="000644CD">
        <w:tab/>
        <w:t>atkreipia dėmesį į tai, kad neteisėtas N. Maduro įvykdytas valdžios užgrobimas dar labiau paaštrino anksčiau egzistavusią sunkią humanitarinę krizę, dėl kurios jau daugiau kaip 8 mln. Venesuelos gyventojų buvo priversti ieškoti prieglobsčio užsienyje, ir tikėtina, kad ji dar labiau privers bėgti, todėl vėl atsiras ir didės migracijos spaudimas, kuris bus labiausiai juntamas tiesioginėje Venesuelos kaimynystėje; primena, kad Venesuelos pabėgėlių ir migrantų padėtis reikalauja ilgalaikių sprendimų; pripažįsta, kad kaimyninės šalys deda daug pastangų ne tik aprūpindamos maistu ir būstu, bet ir reguliariai teikdamos pagalbą, susijusią su teisiniais dokumentais, mokymusi ir medicinine pagalba; ragina ES dėti visas pastangas siekiant padėti savo šalį paliekantiems Venesuelos piliečiams laikantis tarptautinių standartų ir esamų teisėtų atvykimo būdų;</w:t>
      </w:r>
    </w:p>
    <w:p w:rsidR="004038F3" w:rsidRPr="000644CD" w:rsidRDefault="006727EE" w:rsidP="004038F3">
      <w:pPr>
        <w:pStyle w:val="NormalHanging12a"/>
      </w:pPr>
      <w:r>
        <w:rPr>
          <w:rStyle w:val="doceo-font-family-base"/>
          <w:color w:val="000000"/>
        </w:rPr>
        <w:t>14</w:t>
      </w:r>
      <w:r w:rsidR="004038F3" w:rsidRPr="000644CD">
        <w:rPr>
          <w:rStyle w:val="doceo-font-family-base"/>
          <w:color w:val="000000"/>
        </w:rPr>
        <w:t>.</w:t>
      </w:r>
      <w:r w:rsidR="004038F3" w:rsidRPr="000644CD">
        <w:rPr>
          <w:rStyle w:val="doceo-font-family-base"/>
          <w:color w:val="000000"/>
        </w:rPr>
        <w:tab/>
      </w:r>
      <w:r w:rsidR="004038F3" w:rsidRPr="000644CD">
        <w:t>apgailestauja dėl 2025 m. sausio mėn. Venesuelos valdžios institucijų sprendimo iš esmės sumažinti kelių valstybių narių akredituotų diplomatinių darbuotojų skaičių Karakase ir primygtinai ragina nedelsiant atšaukti šiuos nepriimtinus vienašalius veiksmus;</w:t>
      </w:r>
    </w:p>
    <w:p w:rsidR="004038F3" w:rsidRPr="000644CD" w:rsidRDefault="006727EE" w:rsidP="004038F3">
      <w:pPr>
        <w:pStyle w:val="NormalHanging12a"/>
        <w:rPr>
          <w:rStyle w:val="doceo-font-family-base"/>
          <w:rFonts w:eastAsiaTheme="majorEastAsia"/>
          <w:color w:val="000000"/>
        </w:rPr>
      </w:pPr>
      <w:r>
        <w:rPr>
          <w:rStyle w:val="doceo-font-family-base"/>
          <w:color w:val="000000"/>
        </w:rPr>
        <w:t>15</w:t>
      </w:r>
      <w:r w:rsidR="004038F3" w:rsidRPr="000644CD">
        <w:rPr>
          <w:rStyle w:val="doceo-font-family-base"/>
          <w:color w:val="000000"/>
        </w:rPr>
        <w:t>.</w:t>
      </w:r>
      <w:r w:rsidR="004038F3" w:rsidRPr="000644CD">
        <w:rPr>
          <w:rStyle w:val="doceo-font-family-base"/>
          <w:color w:val="000000"/>
        </w:rPr>
        <w:tab/>
        <w:t>mano, kad, siekiant atskirti demokratiją ir diktatūrą, nėra erdvės dviprasmiškumui ar vidurio pozicijai: esama arba demokratų ir kenčiančių nuo represijų pusėje, arba diktatorių pusėje;</w:t>
      </w:r>
    </w:p>
    <w:p w:rsidR="000644CD" w:rsidRPr="000644CD" w:rsidRDefault="006727EE" w:rsidP="000644CD">
      <w:pPr>
        <w:pStyle w:val="NormalHanging12a"/>
      </w:pPr>
      <w:r>
        <w:t>16</w:t>
      </w:r>
      <w:r w:rsidR="004038F3" w:rsidRPr="000644CD">
        <w:t>.</w:t>
      </w:r>
      <w:r w:rsidR="004038F3" w:rsidRPr="000644CD">
        <w:tab/>
      </w:r>
      <w:r w:rsidR="004038F3" w:rsidRPr="000644CD">
        <w:rPr>
          <w:rStyle w:val="doceo-font-family-base"/>
          <w:color w:val="000000"/>
        </w:rPr>
        <w:t xml:space="preserve">paveda Pirmininkei perduoti šią rezoliuciją Tarybai, Komisijai, Komisijos </w:t>
      </w:r>
      <w:r w:rsidR="00C034F3" w:rsidRPr="00C034F3">
        <w:rPr>
          <w:color w:val="000000"/>
        </w:rPr>
        <w:t xml:space="preserve">pirmininkės pavaduotojai ir Sąjungos vyriausiajai įgaliotinei </w:t>
      </w:r>
      <w:r w:rsidR="004038F3" w:rsidRPr="000644CD">
        <w:rPr>
          <w:rStyle w:val="doceo-font-family-base"/>
          <w:color w:val="000000"/>
        </w:rPr>
        <w:t>užsienio reikalams ir saugumo politikai, ES ir Lotynų Amerikos ir Karibų valstybių bendrijos aukščiausiojo lygio susitikimo dalyviams, Europos ir Lotynų Amerikos parlamentinei asamblėjai, Amerikos valstybių organizacijai, Jungtinių Tautų generaliniam sekretoriui ir Venesuelos režimo valdžios institucijoms.</w:t>
      </w:r>
    </w:p>
    <w:p w:rsidR="00E365E1" w:rsidRPr="000644CD" w:rsidRDefault="00E365E1" w:rsidP="006C2B56"/>
    <w:sectPr w:rsidR="00E365E1" w:rsidRPr="000644CD" w:rsidSect="000644CD">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C2B56" w:rsidRPr="000644CD" w:rsidRDefault="006C2B56">
      <w:r w:rsidRPr="000644CD">
        <w:separator/>
      </w:r>
    </w:p>
  </w:endnote>
  <w:endnote w:type="continuationSeparator" w:id="0">
    <w:p w:rsidR="006C2B56" w:rsidRPr="000644CD" w:rsidRDefault="006C2B56">
      <w:r w:rsidRPr="000644C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C2B56" w:rsidRPr="000644CD" w:rsidRDefault="006C2B56">
      <w:r w:rsidRPr="000644CD">
        <w:separator/>
      </w:r>
    </w:p>
  </w:footnote>
  <w:footnote w:type="continuationSeparator" w:id="0">
    <w:p w:rsidR="006C2B56" w:rsidRPr="000644CD" w:rsidRDefault="006C2B56">
      <w:r w:rsidRPr="000644CD">
        <w:continuationSeparator/>
      </w:r>
    </w:p>
  </w:footnote>
  <w:footnote w:id="1">
    <w:p w:rsidR="004038F3" w:rsidRPr="000644CD" w:rsidRDefault="004038F3" w:rsidP="000644CD">
      <w:pPr>
        <w:pStyle w:val="FootnoteText"/>
        <w:ind w:left="567" w:hanging="567"/>
        <w:rPr>
          <w:sz w:val="24"/>
          <w:lang w:val="lt-LT"/>
        </w:rPr>
      </w:pPr>
      <w:r w:rsidRPr="000644CD">
        <w:rPr>
          <w:rStyle w:val="FootnoteReference"/>
          <w:sz w:val="24"/>
          <w:lang w:val="lt-LT"/>
        </w:rPr>
        <w:footnoteRef/>
      </w:r>
      <w:r w:rsidR="000644CD" w:rsidRPr="000644CD">
        <w:rPr>
          <w:sz w:val="24"/>
          <w:lang w:val="lt-LT"/>
        </w:rPr>
        <w:t xml:space="preserve"> </w:t>
      </w:r>
      <w:r w:rsidR="000644CD" w:rsidRPr="000644CD">
        <w:rPr>
          <w:sz w:val="24"/>
          <w:lang w:val="lt-LT"/>
        </w:rPr>
        <w:tab/>
      </w:r>
      <w:r w:rsidRPr="000644CD">
        <w:rPr>
          <w:sz w:val="24"/>
          <w:lang w:val="lt-LT"/>
        </w:rPr>
        <w:t>OL C, C/2024/7215, 2024 12 10, ELI: http://data.europa.eu/eli/C/2024/7215/oj.</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064, 0080 ir 0083/2025"/>
    <w:docVar w:name="dvlangue" w:val="LT"/>
    <w:docVar w:name="dvnumam" w:val="0"/>
    <w:docVar w:name="dvpe" w:val="768.979"/>
    <w:docVar w:name="dvtitre" w:val="2025 m. sausio 23 d. Europos Parlamento rezoliucija dėl padėties Venesueloje po prezidento posto užgrobimo 2025 m. sausio 10 d.(2025/2519(RSP))"/>
  </w:docVars>
  <w:rsids>
    <w:rsidRoot w:val="006C2B56"/>
    <w:rsid w:val="00002272"/>
    <w:rsid w:val="00064002"/>
    <w:rsid w:val="000644CD"/>
    <w:rsid w:val="000677B9"/>
    <w:rsid w:val="000831BA"/>
    <w:rsid w:val="000A42CC"/>
    <w:rsid w:val="000E7DD9"/>
    <w:rsid w:val="0010095E"/>
    <w:rsid w:val="00125B37"/>
    <w:rsid w:val="00187494"/>
    <w:rsid w:val="001A5749"/>
    <w:rsid w:val="001F32AE"/>
    <w:rsid w:val="002767FF"/>
    <w:rsid w:val="002B18FE"/>
    <w:rsid w:val="002B5493"/>
    <w:rsid w:val="00343214"/>
    <w:rsid w:val="00361C00"/>
    <w:rsid w:val="00395FA1"/>
    <w:rsid w:val="003E15D4"/>
    <w:rsid w:val="004038F3"/>
    <w:rsid w:val="00411CCE"/>
    <w:rsid w:val="0041666E"/>
    <w:rsid w:val="00421060"/>
    <w:rsid w:val="00471C19"/>
    <w:rsid w:val="004867E3"/>
    <w:rsid w:val="00494A28"/>
    <w:rsid w:val="004C0004"/>
    <w:rsid w:val="004C5D52"/>
    <w:rsid w:val="0050519A"/>
    <w:rsid w:val="005072A1"/>
    <w:rsid w:val="00514517"/>
    <w:rsid w:val="00545827"/>
    <w:rsid w:val="00560270"/>
    <w:rsid w:val="005901C0"/>
    <w:rsid w:val="005C2568"/>
    <w:rsid w:val="005F1B17"/>
    <w:rsid w:val="006037C0"/>
    <w:rsid w:val="006631B6"/>
    <w:rsid w:val="006727EE"/>
    <w:rsid w:val="00680577"/>
    <w:rsid w:val="006C2B56"/>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52C5A"/>
    <w:rsid w:val="00981893"/>
    <w:rsid w:val="00986FCA"/>
    <w:rsid w:val="00A1687D"/>
    <w:rsid w:val="00A43E52"/>
    <w:rsid w:val="00A4678D"/>
    <w:rsid w:val="00A778C7"/>
    <w:rsid w:val="00AB441E"/>
    <w:rsid w:val="00AB6293"/>
    <w:rsid w:val="00AE0928"/>
    <w:rsid w:val="00AF3B82"/>
    <w:rsid w:val="00B12E95"/>
    <w:rsid w:val="00B22876"/>
    <w:rsid w:val="00B46C6D"/>
    <w:rsid w:val="00B558F0"/>
    <w:rsid w:val="00BD48FE"/>
    <w:rsid w:val="00BD7BD8"/>
    <w:rsid w:val="00BE6ADC"/>
    <w:rsid w:val="00C034F3"/>
    <w:rsid w:val="00C05BFE"/>
    <w:rsid w:val="00C23CD4"/>
    <w:rsid w:val="00C61C0C"/>
    <w:rsid w:val="00C941CB"/>
    <w:rsid w:val="00CB4AD0"/>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FA762118-0056-451D-B506-06E2079AB0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lt-L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4038F3"/>
    <w:pPr>
      <w:spacing w:after="240"/>
      <w:ind w:left="567" w:hanging="567"/>
    </w:pPr>
  </w:style>
  <w:style w:type="paragraph" w:customStyle="1" w:styleId="EPComma">
    <w:name w:val="EPComma"/>
    <w:basedOn w:val="Normal"/>
    <w:rsid w:val="004038F3"/>
    <w:pPr>
      <w:spacing w:before="480" w:after="240"/>
    </w:pPr>
  </w:style>
  <w:style w:type="character" w:customStyle="1" w:styleId="doceo-font-family-base">
    <w:name w:val="doceo-font-family-base"/>
    <w:basedOn w:val="DefaultParagraphFont"/>
    <w:rsid w:val="004038F3"/>
  </w:style>
  <w:style w:type="paragraph" w:styleId="BalloonText">
    <w:name w:val="Balloon Text"/>
    <w:basedOn w:val="Normal"/>
    <w:link w:val="BalloonTextChar"/>
    <w:rsid w:val="00986FCA"/>
    <w:rPr>
      <w:rFonts w:ascii="Segoe UI" w:hAnsi="Segoe UI" w:cs="Segoe UI"/>
      <w:sz w:val="18"/>
      <w:szCs w:val="18"/>
    </w:rPr>
  </w:style>
  <w:style w:type="character" w:customStyle="1" w:styleId="BalloonTextChar">
    <w:name w:val="Balloon Text Char"/>
    <w:basedOn w:val="DefaultParagraphFont"/>
    <w:link w:val="BalloonText"/>
    <w:rsid w:val="00986FCA"/>
    <w:rPr>
      <w:rFonts w:ascii="Segoe UI" w:hAnsi="Segoe UI" w:cs="Segoe UI"/>
      <w:sz w:val="18"/>
      <w:szCs w:val="18"/>
      <w:lang w:val="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DA13590-0634-4257-B83B-AC3DB46CD5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1772</Words>
  <Characters>12021</Characters>
  <Application>Microsoft Office Word</Application>
  <DocSecurity>0</DocSecurity>
  <Lines>100</Lines>
  <Paragraphs>27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13766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SKEIVYTE Silvija</dc:creator>
  <cp:keywords/>
  <cp:lastModifiedBy>SKEIVYTE Silvija</cp:lastModifiedBy>
  <cp:revision>2</cp:revision>
  <cp:lastPrinted>2004-11-19T15:42:00Z</cp:lastPrinted>
  <dcterms:created xsi:type="dcterms:W3CDTF">2025-01-23T14:26:00Z</dcterms:created>
  <dcterms:modified xsi:type="dcterms:W3CDTF">2025-01-23T14:26:00Z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B10-0064, 0080 ir 0083/2025</vt:lpwstr>
  </property>
  <property fmtid="{D5CDD505-2E9C-101B-9397-08002B2CF9AE}" pid="4" name="&lt;Type&gt;">
    <vt:lpwstr>RR</vt:lpwstr>
  </property>
</Properties>
</file>