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5FB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65FB2" w:rsidRDefault="00867BD5" w:rsidP="0010095E">
            <w:pPr>
              <w:pStyle w:val="EPName"/>
            </w:pPr>
            <w:bookmarkStart w:id="0" w:name="_GoBack"/>
            <w:bookmarkEnd w:id="0"/>
            <w:r w:rsidRPr="00565FB2">
              <w:t>Parlament Europejski</w:t>
            </w:r>
          </w:p>
          <w:p w:rsidR="00751A4A" w:rsidRPr="00565FB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5FB2">
              <w:t>2024</w:t>
            </w:r>
            <w:r w:rsidR="00817416" w:rsidRPr="00565FB2">
              <w:t>-202</w:t>
            </w:r>
            <w:r w:rsidRPr="00565FB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65FB2" w:rsidRDefault="00187494" w:rsidP="0010095E">
            <w:pPr>
              <w:pStyle w:val="EPLogo"/>
            </w:pPr>
            <w:r w:rsidRPr="00565FB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65FB2" w:rsidRDefault="00D058B8" w:rsidP="004C5D52">
      <w:pPr>
        <w:pStyle w:val="LineTop"/>
      </w:pPr>
    </w:p>
    <w:p w:rsidR="00680577" w:rsidRPr="00565FB2" w:rsidRDefault="00867BD5" w:rsidP="00680577">
      <w:pPr>
        <w:pStyle w:val="EPBodyTA1"/>
      </w:pPr>
      <w:r w:rsidRPr="00565FB2">
        <w:t>TEKSTY PRZYJĘTE</w:t>
      </w:r>
    </w:p>
    <w:p w:rsidR="00D058B8" w:rsidRPr="00565FB2" w:rsidRDefault="00D058B8" w:rsidP="00D058B8">
      <w:pPr>
        <w:pStyle w:val="LineBottom"/>
      </w:pPr>
    </w:p>
    <w:p w:rsidR="00867BD5" w:rsidRPr="00565FB2" w:rsidRDefault="00867BD5" w:rsidP="00867BD5">
      <w:pPr>
        <w:pStyle w:val="ATHeading1"/>
      </w:pPr>
      <w:bookmarkStart w:id="1" w:name="TANumber"/>
      <w:r w:rsidRPr="00565FB2">
        <w:t>P10_TA(2025)000</w:t>
      </w:r>
      <w:r w:rsidR="00BE2E35">
        <w:t>7</w:t>
      </w:r>
      <w:bookmarkEnd w:id="1"/>
    </w:p>
    <w:p w:rsidR="00867BD5" w:rsidRPr="00565FB2" w:rsidRDefault="00867BD5" w:rsidP="00867BD5">
      <w:pPr>
        <w:pStyle w:val="ATHeading2"/>
      </w:pPr>
      <w:bookmarkStart w:id="2" w:name="title"/>
      <w:r w:rsidRPr="00565FB2">
        <w:t>Sytuacja w Wenezueli po uzurpowaniu stanowiska prezydenta 10 stycznia 2025 r.</w:t>
      </w:r>
      <w:bookmarkEnd w:id="2"/>
    </w:p>
    <w:p w:rsidR="00867BD5" w:rsidRPr="00565FB2" w:rsidRDefault="00867BD5" w:rsidP="00867BD5">
      <w:pPr>
        <w:rPr>
          <w:i/>
          <w:vanish/>
        </w:rPr>
      </w:pPr>
      <w:r w:rsidRPr="00565FB2">
        <w:rPr>
          <w:i/>
        </w:rPr>
        <w:fldChar w:fldCharType="begin"/>
      </w:r>
      <w:r w:rsidRPr="00565FB2">
        <w:rPr>
          <w:i/>
        </w:rPr>
        <w:instrText xml:space="preserve"> TC"(</w:instrText>
      </w:r>
      <w:bookmarkStart w:id="3" w:name="DocNumber"/>
      <w:r w:rsidR="00A03F55" w:rsidRPr="00A03F55">
        <w:rPr>
          <w:i/>
        </w:rPr>
        <w:instrText>B10-0064, 0080 oraz</w:instrText>
      </w:r>
      <w:proofErr w:type="gramStart"/>
      <w:r w:rsidR="00A03F55" w:rsidRPr="00A03F55">
        <w:rPr>
          <w:i/>
        </w:rPr>
        <w:instrText xml:space="preserve"> 0083/2025</w:instrText>
      </w:r>
      <w:bookmarkEnd w:id="3"/>
      <w:r w:rsidRPr="00565FB2">
        <w:rPr>
          <w:i/>
        </w:rPr>
        <w:instrText>)"\l</w:instrText>
      </w:r>
      <w:proofErr w:type="gramEnd"/>
      <w:r w:rsidRPr="00565FB2">
        <w:rPr>
          <w:i/>
        </w:rPr>
        <w:instrText xml:space="preserve">3 \n&gt; \* MERGEFORMAT </w:instrText>
      </w:r>
      <w:r w:rsidRPr="00565FB2">
        <w:rPr>
          <w:i/>
        </w:rPr>
        <w:fldChar w:fldCharType="end"/>
      </w:r>
    </w:p>
    <w:p w:rsidR="00867BD5" w:rsidRPr="00565FB2" w:rsidRDefault="00867BD5" w:rsidP="00867BD5">
      <w:pPr>
        <w:rPr>
          <w:vanish/>
        </w:rPr>
      </w:pPr>
      <w:bookmarkStart w:id="4" w:name="PE"/>
      <w:r w:rsidRPr="00565FB2">
        <w:rPr>
          <w:vanish/>
        </w:rPr>
        <w:t>PE768.979</w:t>
      </w:r>
      <w:bookmarkEnd w:id="4"/>
    </w:p>
    <w:p w:rsidR="00867BD5" w:rsidRPr="00565FB2" w:rsidRDefault="00867BD5" w:rsidP="00867BD5">
      <w:pPr>
        <w:pStyle w:val="ATHeading3"/>
      </w:pPr>
      <w:bookmarkStart w:id="5" w:name="Sujet"/>
      <w:r w:rsidRPr="00565FB2">
        <w:t xml:space="preserve">Rezolucja Parlamentu Europejskiego z dnia </w:t>
      </w:r>
      <w:r w:rsidR="00A03F55">
        <w:t>23 stycznia 2025</w:t>
      </w:r>
      <w:r w:rsidRPr="00565FB2">
        <w:t xml:space="preserve"> r. w sprawie sytuacji w Wenezueli po uzurpowaniu stanowiska prezydenta 10 stycznia 2025 r.</w:t>
      </w:r>
      <w:bookmarkEnd w:id="5"/>
      <w:r w:rsidRPr="00565FB2">
        <w:t xml:space="preserve"> </w:t>
      </w:r>
      <w:bookmarkStart w:id="6" w:name="References"/>
      <w:r w:rsidRPr="00565FB2">
        <w:t>(2025/2519(RSP))</w:t>
      </w:r>
      <w:bookmarkEnd w:id="6"/>
    </w:p>
    <w:p w:rsidR="005F41F1" w:rsidRPr="00565FB2" w:rsidRDefault="005F41F1" w:rsidP="005F41F1">
      <w:pPr>
        <w:pStyle w:val="EPComma"/>
      </w:pPr>
      <w:bookmarkStart w:id="7" w:name="TextBodyBegin"/>
      <w:bookmarkEnd w:id="7"/>
      <w:r w:rsidRPr="00565FB2">
        <w:rPr>
          <w:i/>
        </w:rPr>
        <w:t>Parlament Europejski</w:t>
      </w:r>
      <w:r w:rsidRPr="00565FB2">
        <w:t>,</w:t>
      </w:r>
    </w:p>
    <w:p w:rsidR="005F41F1" w:rsidRPr="00565FB2" w:rsidRDefault="005F41F1" w:rsidP="005F41F1">
      <w:pPr>
        <w:pStyle w:val="NormalHanging12a"/>
        <w:rPr>
          <w:rStyle w:val="doceo-font-family-base"/>
          <w:rFonts w:eastAsiaTheme="majorEastAsia"/>
          <w:color w:val="000000"/>
        </w:rPr>
      </w:pPr>
      <w:r w:rsidRPr="00565FB2">
        <w:t>–</w:t>
      </w:r>
      <w:r w:rsidRPr="00565FB2">
        <w:tab/>
      </w:r>
      <w:r w:rsidRPr="00565FB2">
        <w:rPr>
          <w:rStyle w:val="doceo-font-family-base"/>
          <w:color w:val="000000"/>
        </w:rPr>
        <w:t>uwzględniając swoje wcześniejsze rezolucje w sprawie Wenezueli, a w szczególności rezolucję z 19 września 2024 r. w sprawie sytuacji w Wenezueli</w:t>
      </w:r>
      <w:r w:rsidRPr="00565FB2">
        <w:rPr>
          <w:rStyle w:val="FootnoteReference"/>
          <w:color w:val="000000"/>
        </w:rPr>
        <w:footnoteReference w:id="1"/>
      </w:r>
      <w:r w:rsidRPr="00565FB2">
        <w:rPr>
          <w:rStyle w:val="doceo-font-family-base"/>
          <w:color w:val="000000"/>
        </w:rPr>
        <w:t>,</w:t>
      </w:r>
    </w:p>
    <w:p w:rsidR="005F41F1" w:rsidRPr="00565FB2" w:rsidRDefault="00A03F55" w:rsidP="005F41F1">
      <w:pPr>
        <w:pStyle w:val="NormalHanging12a"/>
        <w:rPr>
          <w:rStyle w:val="doceo-font-family-base"/>
          <w:rFonts w:eastAsiaTheme="majorEastAsia"/>
          <w:color w:val="000000"/>
        </w:rPr>
      </w:pPr>
      <w:r>
        <w:rPr>
          <w:rStyle w:val="doceo-font-family-base"/>
          <w:color w:val="000000"/>
        </w:rPr>
        <w:t>–</w:t>
      </w:r>
      <w:r w:rsidR="005F41F1" w:rsidRPr="00565FB2">
        <w:rPr>
          <w:rStyle w:val="doceo-font-family-base"/>
          <w:color w:val="000000"/>
        </w:rPr>
        <w:tab/>
        <w:t>uwzględniając Powszechną deklarację praw człowieka oraz inne traktaty i instrumenty Organizacji Narodów Zjednoczonych dotyczące praw człowieka,</w:t>
      </w:r>
    </w:p>
    <w:p w:rsidR="005F41F1" w:rsidRPr="00565FB2" w:rsidRDefault="00A03F55" w:rsidP="005F41F1">
      <w:pPr>
        <w:pStyle w:val="NormalHanging12a"/>
        <w:rPr>
          <w:rStyle w:val="doceo-font-family-base"/>
          <w:rFonts w:eastAsiaTheme="majorEastAsia"/>
          <w:color w:val="000000"/>
        </w:rPr>
      </w:pPr>
      <w:r>
        <w:rPr>
          <w:rStyle w:val="doceo-font-family-base"/>
          <w:color w:val="000000"/>
        </w:rPr>
        <w:t>–</w:t>
      </w:r>
      <w:r w:rsidR="005F41F1" w:rsidRPr="00565FB2">
        <w:rPr>
          <w:rStyle w:val="doceo-font-family-base"/>
          <w:color w:val="000000"/>
        </w:rPr>
        <w:tab/>
        <w:t>uwzględniając Międzynarodowy pakt praw obywatelskich i politycznych,</w:t>
      </w:r>
    </w:p>
    <w:p w:rsidR="005F41F1" w:rsidRPr="00565FB2" w:rsidRDefault="005F41F1" w:rsidP="005F41F1">
      <w:pPr>
        <w:pStyle w:val="NormalHanging12a"/>
      </w:pPr>
      <w:r w:rsidRPr="00565FB2">
        <w:t>–</w:t>
      </w:r>
      <w:r w:rsidRPr="00565FB2">
        <w:tab/>
        <w:t>uwzględniając Rzymski statut Międzynarodowego Trybunału Karnego (MTK),</w:t>
      </w:r>
    </w:p>
    <w:p w:rsidR="005F41F1" w:rsidRPr="00565FB2" w:rsidRDefault="005F41F1" w:rsidP="005F41F1">
      <w:pPr>
        <w:pStyle w:val="NormalHanging12a"/>
      </w:pPr>
      <w:r w:rsidRPr="00565FB2">
        <w:t>–</w:t>
      </w:r>
      <w:r w:rsidRPr="00565FB2">
        <w:tab/>
        <w:t>uwzględniając konstytucję Wenezueli,</w:t>
      </w:r>
    </w:p>
    <w:p w:rsidR="005F41F1" w:rsidRPr="00565FB2" w:rsidRDefault="005F41F1" w:rsidP="005F41F1">
      <w:pPr>
        <w:pStyle w:val="NormalHanging12a"/>
      </w:pPr>
      <w:r w:rsidRPr="00565FB2">
        <w:t>–</w:t>
      </w:r>
      <w:r w:rsidRPr="00565FB2">
        <w:tab/>
        <w:t>uwzględniając oświadczenia Centrum Cartera z 30 lipca 2024 r. w sprawie wyborów w Wenezueli oraz z 2 października 2024 r. w sprawie legitymizacji protokołów wyborczych przedstawionych przez opozycję demokratyczną,</w:t>
      </w:r>
    </w:p>
    <w:p w:rsidR="005F41F1" w:rsidRPr="00565FB2" w:rsidRDefault="00A03F55" w:rsidP="005F41F1">
      <w:pPr>
        <w:pStyle w:val="NormalHanging12a"/>
        <w:rPr>
          <w:rStyle w:val="doceo-font-family-base"/>
          <w:rFonts w:eastAsiaTheme="majorEastAsia"/>
          <w:color w:val="000000"/>
        </w:rPr>
      </w:pPr>
      <w:r>
        <w:rPr>
          <w:rStyle w:val="doceo-font-family-base"/>
          <w:color w:val="000000"/>
        </w:rPr>
        <w:t>–</w:t>
      </w:r>
      <w:r w:rsidR="005F41F1" w:rsidRPr="00565FB2">
        <w:rPr>
          <w:rStyle w:val="doceo-font-family-base"/>
          <w:color w:val="000000"/>
        </w:rPr>
        <w:tab/>
        <w:t>uwzględniając szczegółowe ustalenia niezależnej międzynarodowej misji informacyjnej ds. Boliwariańskiej Republiki Wenezueli z 14 października 2024 r.;</w:t>
      </w:r>
    </w:p>
    <w:p w:rsidR="005F41F1" w:rsidRPr="00565FB2" w:rsidRDefault="00A03F55" w:rsidP="005F41F1">
      <w:pPr>
        <w:pStyle w:val="NormalHanging12a"/>
        <w:rPr>
          <w:rStyle w:val="doceo-font-family-base"/>
          <w:rFonts w:eastAsiaTheme="majorEastAsia"/>
          <w:color w:val="000000"/>
        </w:rPr>
      </w:pPr>
      <w:r>
        <w:rPr>
          <w:rStyle w:val="doceo-font-family-base"/>
          <w:color w:val="000000"/>
        </w:rPr>
        <w:t>–</w:t>
      </w:r>
      <w:r w:rsidR="005F41F1" w:rsidRPr="00565FB2">
        <w:rPr>
          <w:rStyle w:val="doceo-font-family-base"/>
          <w:color w:val="000000"/>
        </w:rPr>
        <w:tab/>
        <w:t xml:space="preserve">uwzględniając sprawozdanie </w:t>
      </w:r>
      <w:proofErr w:type="spellStart"/>
      <w:r w:rsidR="005F41F1" w:rsidRPr="00565FB2">
        <w:rPr>
          <w:rStyle w:val="doceo-font-family-base"/>
          <w:color w:val="000000"/>
        </w:rPr>
        <w:t>Międzyamerykańskiej</w:t>
      </w:r>
      <w:proofErr w:type="spellEnd"/>
      <w:r w:rsidR="005F41F1" w:rsidRPr="00565FB2">
        <w:rPr>
          <w:rStyle w:val="doceo-font-family-base"/>
          <w:color w:val="000000"/>
        </w:rPr>
        <w:t xml:space="preserve"> Komisji Praw Człowieka z 27 grudnia 2024 r. w sprawie łamania praw człowieka po wyborach w Wenezueli,</w:t>
      </w:r>
    </w:p>
    <w:p w:rsidR="005F41F1" w:rsidRPr="00565FB2" w:rsidRDefault="005F41F1" w:rsidP="005F41F1">
      <w:pPr>
        <w:pStyle w:val="NormalHanging12a"/>
        <w:rPr>
          <w:rStyle w:val="doceo-font-family-base"/>
          <w:rFonts w:eastAsiaTheme="majorEastAsia"/>
          <w:color w:val="000000"/>
        </w:rPr>
      </w:pPr>
      <w:r w:rsidRPr="00565FB2">
        <w:rPr>
          <w:rStyle w:val="doceo-font-family-base"/>
          <w:color w:val="000000"/>
        </w:rPr>
        <w:t>–</w:t>
      </w:r>
      <w:r w:rsidRPr="00565FB2">
        <w:rPr>
          <w:rStyle w:val="doceo-font-family-base"/>
          <w:color w:val="000000"/>
        </w:rPr>
        <w:tab/>
        <w:t>uwzględniając oświadczenie wysokiej przedstawiciel Unii do spraw zagranicznych i polityki bezpieczeństwa wydane w imieniu Unii Europejskiej 10 stycznia 2025 r. w sprawie wydarzeń z 10 stycznia 2025 r.,</w:t>
      </w:r>
    </w:p>
    <w:p w:rsidR="005F41F1" w:rsidRPr="00565FB2" w:rsidRDefault="005F41F1" w:rsidP="005F41F1">
      <w:pPr>
        <w:pStyle w:val="NormalHanging12a"/>
        <w:rPr>
          <w:rStyle w:val="doceo-font-family-base"/>
          <w:rFonts w:eastAsiaTheme="majorEastAsia"/>
          <w:color w:val="000000"/>
        </w:rPr>
      </w:pPr>
      <w:r w:rsidRPr="00565FB2">
        <w:rPr>
          <w:rStyle w:val="doceo-font-family-base"/>
          <w:color w:val="000000"/>
        </w:rPr>
        <w:t>–</w:t>
      </w:r>
      <w:r w:rsidRPr="00565FB2">
        <w:rPr>
          <w:rStyle w:val="doceo-font-family-base"/>
          <w:color w:val="000000"/>
        </w:rPr>
        <w:tab/>
        <w:t xml:space="preserve">uwzględniając oświadczenie rzecznika Europejskiej Służby Działań Zewnętrznych </w:t>
      </w:r>
      <w:r w:rsidRPr="00565FB2">
        <w:rPr>
          <w:rStyle w:val="doceo-font-family-base"/>
          <w:color w:val="000000"/>
        </w:rPr>
        <w:lastRenderedPageBreak/>
        <w:t>(ESDZ) z 15 stycznia 2025 r. w sprawie niedawnych decyzji władz Wenezueli,</w:t>
      </w:r>
    </w:p>
    <w:p w:rsidR="005F41F1" w:rsidRPr="00565FB2" w:rsidRDefault="005F41F1" w:rsidP="005F41F1">
      <w:pPr>
        <w:pStyle w:val="NormalHanging12a"/>
        <w:rPr>
          <w:rStyle w:val="doceo-font-family-base"/>
          <w:color w:val="000000"/>
        </w:rPr>
      </w:pPr>
      <w:r w:rsidRPr="00565FB2">
        <w:rPr>
          <w:rStyle w:val="doceo-font-family-base"/>
          <w:color w:val="000000"/>
        </w:rPr>
        <w:t>–</w:t>
      </w:r>
      <w:r w:rsidRPr="00565FB2">
        <w:rPr>
          <w:rStyle w:val="doceo-font-family-base"/>
          <w:color w:val="000000"/>
        </w:rPr>
        <w:tab/>
        <w:t xml:space="preserve">uwzględniając częściowe porozumienie w sprawie promowania praw politycznych i gwarancji wyborczych dla wszystkich, które podpisali w październiku 2023 r. reżim </w:t>
      </w:r>
      <w:proofErr w:type="spellStart"/>
      <w:r w:rsidRPr="00565FB2">
        <w:rPr>
          <w:rStyle w:val="doceo-font-family-base"/>
          <w:color w:val="000000"/>
        </w:rPr>
        <w:t>Nicolása</w:t>
      </w:r>
      <w:proofErr w:type="spellEnd"/>
      <w:r w:rsidRPr="00565FB2">
        <w:rPr>
          <w:rStyle w:val="doceo-font-family-base"/>
          <w:color w:val="000000"/>
        </w:rPr>
        <w:t xml:space="preserve"> Maduro i </w:t>
      </w:r>
      <w:proofErr w:type="spellStart"/>
      <w:r w:rsidRPr="00565FB2">
        <w:rPr>
          <w:rStyle w:val="doceo-font-family-base"/>
          <w:color w:val="000000"/>
        </w:rPr>
        <w:t>Plataforma</w:t>
      </w:r>
      <w:proofErr w:type="spellEnd"/>
      <w:r w:rsidRPr="00565FB2">
        <w:rPr>
          <w:rStyle w:val="doceo-font-family-base"/>
          <w:color w:val="000000"/>
        </w:rPr>
        <w:t xml:space="preserve"> </w:t>
      </w:r>
      <w:proofErr w:type="spellStart"/>
      <w:r w:rsidRPr="00565FB2">
        <w:rPr>
          <w:rStyle w:val="doceo-font-family-base"/>
          <w:color w:val="000000"/>
        </w:rPr>
        <w:t>Unitaria</w:t>
      </w:r>
      <w:proofErr w:type="spellEnd"/>
      <w:r w:rsidRPr="00565FB2">
        <w:rPr>
          <w:rStyle w:val="doceo-font-family-base"/>
          <w:color w:val="000000"/>
        </w:rPr>
        <w:t xml:space="preserve"> – sojusz wenezuelskich partii opozycyjnych (porozumienie z Barbadosu), </w:t>
      </w:r>
    </w:p>
    <w:p w:rsidR="005F41F1" w:rsidRPr="00565FB2" w:rsidRDefault="005F41F1" w:rsidP="005F41F1">
      <w:pPr>
        <w:pStyle w:val="NormalHanging12a"/>
      </w:pPr>
      <w:r w:rsidRPr="00565FB2">
        <w:t>–</w:t>
      </w:r>
      <w:r w:rsidRPr="00565FB2">
        <w:tab/>
        <w:t>uwzględniając art. 136 ust. 2 i 4 Regulaminu,</w:t>
      </w:r>
    </w:p>
    <w:p w:rsidR="005F41F1" w:rsidRPr="00565FB2" w:rsidRDefault="005F41F1" w:rsidP="005F41F1">
      <w:pPr>
        <w:pStyle w:val="NormalHanging12a"/>
        <w:rPr>
          <w:rStyle w:val="doceo-font-family-base"/>
          <w:rFonts w:eastAsiaTheme="majorEastAsia"/>
          <w:color w:val="000000"/>
        </w:rPr>
      </w:pPr>
      <w:r w:rsidRPr="00565FB2">
        <w:t>A.</w:t>
      </w:r>
      <w:r w:rsidRPr="00565FB2">
        <w:rPr>
          <w:rStyle w:val="doceo-font-family-base"/>
          <w:color w:val="000000"/>
        </w:rPr>
        <w:tab/>
      </w:r>
      <w:proofErr w:type="gramStart"/>
      <w:r w:rsidRPr="00565FB2">
        <w:rPr>
          <w:rStyle w:val="doceo-font-family-base"/>
          <w:color w:val="000000"/>
        </w:rPr>
        <w:t>mając</w:t>
      </w:r>
      <w:proofErr w:type="gramEnd"/>
      <w:r w:rsidRPr="00565FB2">
        <w:rPr>
          <w:rStyle w:val="doceo-font-family-base"/>
          <w:color w:val="000000"/>
        </w:rPr>
        <w:t xml:space="preserve"> na uwadze, że 28 lipca 2024 r. obywatele Wenezueli zagłosowali pokojowo i licznie, aby określić przyszłość swojego kraju, wykazując niezwykłą postawę obywatelską i demokratyczną; mając na uwadze, że po zamknięciu lokali wyborczych kontrolowana przez reżim Krajowa Rada Wyborcza (CNE) odmówiła opublikowania oficjalnego rejestru protokołów wyborczych, sfałszowała wyniki wyborów i ogłosiła sfingowane zwycięstwo Maduro; mając na uwadze, że </w:t>
      </w:r>
      <w:r w:rsidRPr="00565FB2">
        <w:t>m</w:t>
      </w:r>
      <w:r w:rsidRPr="00565FB2">
        <w:rPr>
          <w:rStyle w:val="doceo-font-family-base"/>
          <w:color w:val="000000"/>
        </w:rPr>
        <w:t xml:space="preserve">iliony Wenezuelczyków głosowały za demokratycznymi zmianami i poparły Edmunda </w:t>
      </w:r>
      <w:proofErr w:type="spellStart"/>
      <w:r w:rsidRPr="00565FB2">
        <w:rPr>
          <w:rStyle w:val="doceo-font-family-base"/>
          <w:color w:val="000000"/>
        </w:rPr>
        <w:t>Gonzáleza</w:t>
      </w:r>
      <w:proofErr w:type="spellEnd"/>
      <w:r w:rsidRPr="00565FB2">
        <w:rPr>
          <w:rStyle w:val="doceo-font-family-base"/>
          <w:color w:val="000000"/>
        </w:rPr>
        <w:t xml:space="preserve"> </w:t>
      </w:r>
      <w:proofErr w:type="spellStart"/>
      <w:r w:rsidRPr="00565FB2">
        <w:rPr>
          <w:rStyle w:val="doceo-font-family-base"/>
          <w:color w:val="000000"/>
        </w:rPr>
        <w:t>Urrutię</w:t>
      </w:r>
      <w:proofErr w:type="spellEnd"/>
      <w:r w:rsidRPr="00565FB2">
        <w:rPr>
          <w:rStyle w:val="doceo-font-family-base"/>
          <w:color w:val="000000"/>
        </w:rPr>
        <w:t xml:space="preserve"> znaczną większością głosów (67,05 % oddanych głosów), zgodnie z publicznie dostępnymi kopiami protokołów wyborczych, co potwierdzili jedyni wiarygodni i bezstronni obserwatorzy międzynarodowi – misja ONZ i Centrum Cartera;</w:t>
      </w:r>
    </w:p>
    <w:p w:rsidR="005F41F1" w:rsidRPr="00565FB2" w:rsidRDefault="005F41F1" w:rsidP="005F41F1">
      <w:pPr>
        <w:pStyle w:val="NormalHanging12a"/>
        <w:rPr>
          <w:rStyle w:val="doceo-font-family-base"/>
          <w:rFonts w:eastAsiaTheme="majorEastAsia"/>
          <w:color w:val="000000"/>
        </w:rPr>
      </w:pPr>
      <w:r w:rsidRPr="00565FB2">
        <w:rPr>
          <w:rStyle w:val="doceo-font-family-base"/>
          <w:color w:val="000000"/>
        </w:rPr>
        <w:t>B.</w:t>
      </w:r>
      <w:r w:rsidRPr="00565FB2">
        <w:rPr>
          <w:rStyle w:val="doceo-font-family-base"/>
          <w:color w:val="000000"/>
        </w:rPr>
        <w:tab/>
        <w:t>mając na uwadze, że po wyborach w całym kraju doszło do pokojowych protestów przeciwko oszustwom popełnianym przez reżim Maduro; mając na uwadze, że reżim zareagował na te protesty skrajną przemocą i represjami, czego efektem była śmierć co najmniej 23 osób oraz ponad 2500 przypadków zatrzymań i wymuszonych zaginięć, w tym około 120 dzieci; mając na uwadze, że według doniesień wenezuelskich organizacji pozarządowych od 1 stycznia 2025 r. przetrzymuje się w tym kraju co najmniej 1697 więźniów politycznych;</w:t>
      </w:r>
    </w:p>
    <w:p w:rsidR="005F41F1" w:rsidRPr="00565FB2" w:rsidRDefault="005F41F1" w:rsidP="005F41F1">
      <w:pPr>
        <w:pStyle w:val="NormalHanging12a"/>
        <w:rPr>
          <w:rStyle w:val="doceo-font-family-base"/>
          <w:rFonts w:eastAsiaTheme="majorEastAsia"/>
          <w:color w:val="000000"/>
        </w:rPr>
      </w:pPr>
      <w:r w:rsidRPr="00565FB2">
        <w:rPr>
          <w:rStyle w:val="doceo-font-family-base"/>
          <w:color w:val="000000"/>
        </w:rPr>
        <w:t>C.</w:t>
      </w:r>
      <w:r w:rsidRPr="00565FB2">
        <w:rPr>
          <w:rStyle w:val="doceo-font-family-base"/>
          <w:color w:val="000000"/>
        </w:rPr>
        <w:tab/>
      </w:r>
      <w:proofErr w:type="gramStart"/>
      <w:r w:rsidRPr="00565FB2">
        <w:rPr>
          <w:rStyle w:val="doceo-font-family-base"/>
          <w:color w:val="000000"/>
        </w:rPr>
        <w:t>mając</w:t>
      </w:r>
      <w:proofErr w:type="gramEnd"/>
      <w:r w:rsidRPr="00565FB2">
        <w:rPr>
          <w:rStyle w:val="doceo-font-family-base"/>
          <w:color w:val="000000"/>
        </w:rPr>
        <w:t xml:space="preserve"> na uwadze, że kilku cudzoziemców, w tym obywatele UE, pozostaje w areszcie pod fałszywymi zarzutami „destabilizacji”;</w:t>
      </w:r>
    </w:p>
    <w:p w:rsidR="005F41F1" w:rsidRPr="00565FB2" w:rsidRDefault="005F41F1" w:rsidP="005F41F1">
      <w:pPr>
        <w:pStyle w:val="NormalHanging12a"/>
      </w:pPr>
      <w:r w:rsidRPr="00565FB2">
        <w:t>D.</w:t>
      </w:r>
      <w:r w:rsidRPr="00565FB2">
        <w:tab/>
      </w:r>
      <w:proofErr w:type="gramStart"/>
      <w:r w:rsidRPr="00565FB2">
        <w:rPr>
          <w:rStyle w:val="doceo-font-family-base"/>
          <w:color w:val="000000"/>
        </w:rPr>
        <w:t>mając</w:t>
      </w:r>
      <w:proofErr w:type="gramEnd"/>
      <w:r w:rsidRPr="00565FB2">
        <w:rPr>
          <w:rStyle w:val="doceo-font-family-base"/>
          <w:color w:val="000000"/>
        </w:rPr>
        <w:t xml:space="preserve"> na uwadze, że opozycja demokratyczna wobec reżimu była już stale prześladowana jeszcze przed wyborami z 28 lipca 2024 r., ale od czasu wyborów nękanie to znacznie się nasiliło, w szczególności w wyniku wymuszonych zaginięć i arbitralnych aresztowań; mając na uwadze, że </w:t>
      </w:r>
      <w:proofErr w:type="spellStart"/>
      <w:r w:rsidRPr="00565FB2">
        <w:rPr>
          <w:rStyle w:val="doceo-font-family-base"/>
          <w:color w:val="000000"/>
        </w:rPr>
        <w:t>María</w:t>
      </w:r>
      <w:proofErr w:type="spellEnd"/>
      <w:r w:rsidRPr="00565FB2">
        <w:rPr>
          <w:rStyle w:val="doceo-font-family-base"/>
          <w:color w:val="000000"/>
        </w:rPr>
        <w:t xml:space="preserve"> </w:t>
      </w:r>
      <w:proofErr w:type="spellStart"/>
      <w:r w:rsidRPr="00565FB2">
        <w:rPr>
          <w:rStyle w:val="doceo-font-family-base"/>
          <w:color w:val="000000"/>
        </w:rPr>
        <w:t>Corina</w:t>
      </w:r>
      <w:proofErr w:type="spellEnd"/>
      <w:r w:rsidRPr="00565FB2">
        <w:rPr>
          <w:rStyle w:val="doceo-font-family-base"/>
          <w:color w:val="000000"/>
        </w:rPr>
        <w:t xml:space="preserve"> Machado nadal musi żyć w ukryciu z powodu gróźb śmierci, a Edmundo </w:t>
      </w:r>
      <w:proofErr w:type="spellStart"/>
      <w:r w:rsidRPr="00565FB2">
        <w:rPr>
          <w:rStyle w:val="doceo-font-family-base"/>
          <w:color w:val="000000"/>
        </w:rPr>
        <w:t>González</w:t>
      </w:r>
      <w:proofErr w:type="spellEnd"/>
      <w:r w:rsidRPr="00565FB2">
        <w:rPr>
          <w:rStyle w:val="doceo-font-family-base"/>
          <w:color w:val="000000"/>
        </w:rPr>
        <w:t xml:space="preserve"> </w:t>
      </w:r>
      <w:proofErr w:type="spellStart"/>
      <w:r w:rsidRPr="00565FB2">
        <w:rPr>
          <w:rStyle w:val="doceo-font-family-base"/>
          <w:color w:val="000000"/>
        </w:rPr>
        <w:t>Urrutia</w:t>
      </w:r>
      <w:proofErr w:type="spellEnd"/>
      <w:r w:rsidRPr="00565FB2">
        <w:rPr>
          <w:rStyle w:val="doceo-font-family-base"/>
          <w:color w:val="000000"/>
        </w:rPr>
        <w:t xml:space="preserve"> musiał opuścić kraj wraz z rodziną w wyniku poważnych gróźb; </w:t>
      </w:r>
      <w:r w:rsidRPr="00565FB2">
        <w:t xml:space="preserve">mając na uwadze, że od 20 marca 2024 r. sześciu bliskich współpracowników partii </w:t>
      </w:r>
      <w:proofErr w:type="spellStart"/>
      <w:r w:rsidRPr="00565FB2">
        <w:t>Vente</w:t>
      </w:r>
      <w:proofErr w:type="spellEnd"/>
      <w:r w:rsidRPr="00565FB2">
        <w:t xml:space="preserve"> </w:t>
      </w:r>
      <w:proofErr w:type="spellStart"/>
      <w:r w:rsidRPr="00565FB2">
        <w:t>Venezuela</w:t>
      </w:r>
      <w:proofErr w:type="spellEnd"/>
      <w:r w:rsidRPr="00565FB2">
        <w:t xml:space="preserve"> znajduje schronienie w ambasadzie Argentyny w Caracas, gdzie nadal spotykają się z rosnącą presją i nękaniem ze strony wenezuelskich </w:t>
      </w:r>
      <w:proofErr w:type="gramStart"/>
      <w:r w:rsidRPr="00565FB2">
        <w:t>sił</w:t>
      </w:r>
      <w:proofErr w:type="gramEnd"/>
      <w:r w:rsidRPr="00565FB2">
        <w:t xml:space="preserve"> bezpieczeństwa;</w:t>
      </w:r>
    </w:p>
    <w:p w:rsidR="005F41F1" w:rsidRPr="00565FB2" w:rsidRDefault="005F41F1" w:rsidP="005F41F1">
      <w:pPr>
        <w:pStyle w:val="NormalHanging12a"/>
        <w:rPr>
          <w:rStyle w:val="doceo-font-family-base"/>
          <w:rFonts w:eastAsiaTheme="majorEastAsia"/>
          <w:color w:val="000000"/>
        </w:rPr>
      </w:pPr>
      <w:r w:rsidRPr="00565FB2">
        <w:rPr>
          <w:rStyle w:val="doceo-font-family-base"/>
          <w:color w:val="000000"/>
        </w:rPr>
        <w:t>E.</w:t>
      </w:r>
      <w:r w:rsidRPr="00565FB2">
        <w:rPr>
          <w:rStyle w:val="doceo-font-family-base"/>
          <w:color w:val="000000"/>
        </w:rPr>
        <w:tab/>
      </w:r>
      <w:proofErr w:type="gramStart"/>
      <w:r w:rsidRPr="00565FB2">
        <w:rPr>
          <w:rStyle w:val="doceo-font-family-base"/>
          <w:color w:val="000000"/>
        </w:rPr>
        <w:t>mając</w:t>
      </w:r>
      <w:proofErr w:type="gramEnd"/>
      <w:r w:rsidRPr="00565FB2">
        <w:rPr>
          <w:rStyle w:val="doceo-font-family-base"/>
          <w:color w:val="000000"/>
        </w:rPr>
        <w:t xml:space="preserve"> na uwadze, że nadal dochodzi do naruszeń praw człowieka, w tym do arbitralnych zatrzymań, nadużywania siły, egzekucji pozasądowych, wymuszonych zaginięć, nękania, prześladowań oraz ścigania obywateli korzystających z przysługującego im prawa do pokojowych zgromadzeń i wolności słowa, a także mając na uwadze, że dochodzi też do naruszeń prawa do rzetelnego procesu sądowego; mając na uwadze, że oprócz kryzysu politycznego i instytucjonalnego Wenezuela zmaga się z głębokim kryzysem gospodarczym, społecznym i demograficznym, który poważnie wpływa na życie obywateli tego kraju;</w:t>
      </w:r>
    </w:p>
    <w:p w:rsidR="005F41F1" w:rsidRPr="00565FB2" w:rsidRDefault="005F41F1" w:rsidP="005F41F1">
      <w:pPr>
        <w:pStyle w:val="NormalHanging12a"/>
        <w:rPr>
          <w:rStyle w:val="doceo-font-family-base"/>
          <w:rFonts w:eastAsiaTheme="majorEastAsia"/>
          <w:color w:val="000000"/>
        </w:rPr>
      </w:pPr>
      <w:r w:rsidRPr="00565FB2">
        <w:rPr>
          <w:rStyle w:val="doceo-font-family-base"/>
          <w:color w:val="000000"/>
        </w:rPr>
        <w:t>F.</w:t>
      </w:r>
      <w:r w:rsidRPr="00565FB2">
        <w:rPr>
          <w:rStyle w:val="doceo-font-family-base"/>
          <w:color w:val="000000"/>
        </w:rPr>
        <w:tab/>
      </w:r>
      <w:proofErr w:type="gramStart"/>
      <w:r w:rsidRPr="00565FB2">
        <w:rPr>
          <w:rStyle w:val="doceo-font-family-base"/>
          <w:color w:val="000000"/>
        </w:rPr>
        <w:t>mając</w:t>
      </w:r>
      <w:proofErr w:type="gramEnd"/>
      <w:r w:rsidRPr="00565FB2">
        <w:rPr>
          <w:rStyle w:val="doceo-font-family-base"/>
          <w:color w:val="000000"/>
        </w:rPr>
        <w:t xml:space="preserve"> na uwadze, że 19 września 2024 r. Parlament uznał Edmundo </w:t>
      </w:r>
      <w:proofErr w:type="spellStart"/>
      <w:r w:rsidRPr="00565FB2">
        <w:rPr>
          <w:rStyle w:val="doceo-font-family-base"/>
          <w:color w:val="000000"/>
        </w:rPr>
        <w:t>Gonzáleza</w:t>
      </w:r>
      <w:proofErr w:type="spellEnd"/>
      <w:r w:rsidRPr="00565FB2">
        <w:rPr>
          <w:rStyle w:val="doceo-font-family-base"/>
          <w:color w:val="000000"/>
        </w:rPr>
        <w:t xml:space="preserve"> </w:t>
      </w:r>
      <w:proofErr w:type="spellStart"/>
      <w:r w:rsidRPr="00565FB2">
        <w:rPr>
          <w:rStyle w:val="doceo-font-family-base"/>
          <w:color w:val="000000"/>
        </w:rPr>
        <w:t>Urrutię</w:t>
      </w:r>
      <w:proofErr w:type="spellEnd"/>
      <w:r w:rsidRPr="00565FB2">
        <w:rPr>
          <w:rStyle w:val="doceo-font-family-base"/>
          <w:color w:val="000000"/>
        </w:rPr>
        <w:t xml:space="preserve"> </w:t>
      </w:r>
      <w:r w:rsidRPr="00565FB2">
        <w:rPr>
          <w:rStyle w:val="doceo-font-family-base"/>
          <w:color w:val="000000"/>
        </w:rPr>
        <w:lastRenderedPageBreak/>
        <w:t xml:space="preserve">za prawowitego i demokratycznie wybranego prezydenta Wenezueli, a </w:t>
      </w:r>
      <w:proofErr w:type="spellStart"/>
      <w:r w:rsidRPr="00565FB2">
        <w:rPr>
          <w:rStyle w:val="doceo-font-family-base"/>
          <w:color w:val="000000"/>
        </w:rPr>
        <w:t>Maríę</w:t>
      </w:r>
      <w:proofErr w:type="spellEnd"/>
      <w:r w:rsidRPr="00565FB2">
        <w:rPr>
          <w:rStyle w:val="doceo-font-family-base"/>
          <w:color w:val="000000"/>
        </w:rPr>
        <w:t xml:space="preserve"> </w:t>
      </w:r>
      <w:proofErr w:type="spellStart"/>
      <w:r w:rsidRPr="00565FB2">
        <w:rPr>
          <w:rStyle w:val="doceo-font-family-base"/>
          <w:color w:val="000000"/>
        </w:rPr>
        <w:t>Corinę</w:t>
      </w:r>
      <w:proofErr w:type="spellEnd"/>
      <w:r w:rsidRPr="00565FB2">
        <w:rPr>
          <w:rStyle w:val="doceo-font-family-base"/>
          <w:color w:val="000000"/>
        </w:rPr>
        <w:t xml:space="preserve"> Machado – za przywódczynię sił demokratycznych w Wenezueli; mając na uwadze, że inne demokratyczne państwa w regionie i na świecie uznały </w:t>
      </w:r>
      <w:proofErr w:type="spellStart"/>
      <w:r w:rsidRPr="00565FB2">
        <w:rPr>
          <w:rStyle w:val="doceo-font-family-base"/>
          <w:color w:val="000000"/>
        </w:rPr>
        <w:t>Gonzáleza</w:t>
      </w:r>
      <w:proofErr w:type="spellEnd"/>
      <w:r w:rsidRPr="00565FB2">
        <w:rPr>
          <w:rStyle w:val="doceo-font-family-base"/>
          <w:color w:val="000000"/>
        </w:rPr>
        <w:t xml:space="preserve"> za nowo wybranego prezydenta; mając na uwadze, że powinien był on zostać zaprzysiężony 10 stycznia 2025 r.; mając na uwadze, że 17 grudnia 2024 r. Parlament przyznał Nagrodę im. Sacharowa za wolność myśli za 2024 r. </w:t>
      </w:r>
      <w:proofErr w:type="spellStart"/>
      <w:r w:rsidRPr="00565FB2">
        <w:rPr>
          <w:rStyle w:val="doceo-font-family-base"/>
          <w:color w:val="000000"/>
        </w:rPr>
        <w:t>Maríi</w:t>
      </w:r>
      <w:proofErr w:type="spellEnd"/>
      <w:r w:rsidRPr="00565FB2">
        <w:rPr>
          <w:rStyle w:val="doceo-font-family-base"/>
          <w:color w:val="000000"/>
        </w:rPr>
        <w:t xml:space="preserve"> </w:t>
      </w:r>
      <w:proofErr w:type="spellStart"/>
      <w:r w:rsidRPr="00565FB2">
        <w:rPr>
          <w:rStyle w:val="doceo-font-family-base"/>
          <w:color w:val="000000"/>
        </w:rPr>
        <w:t>Corinie</w:t>
      </w:r>
      <w:proofErr w:type="spellEnd"/>
      <w:r w:rsidRPr="00565FB2">
        <w:rPr>
          <w:rStyle w:val="doceo-font-family-base"/>
          <w:color w:val="000000"/>
        </w:rPr>
        <w:t xml:space="preserve"> Machado jako przywódczyni wenezuelskich sił demokratycznych oraz nowo wybranemu prezydentowi Edmundo </w:t>
      </w:r>
      <w:proofErr w:type="spellStart"/>
      <w:r w:rsidRPr="00565FB2">
        <w:rPr>
          <w:rStyle w:val="doceo-font-family-base"/>
          <w:color w:val="000000"/>
        </w:rPr>
        <w:t>Gonzálezowi</w:t>
      </w:r>
      <w:proofErr w:type="spellEnd"/>
      <w:r w:rsidRPr="00565FB2">
        <w:rPr>
          <w:rStyle w:val="doceo-font-family-base"/>
          <w:color w:val="000000"/>
        </w:rPr>
        <w:t xml:space="preserve"> </w:t>
      </w:r>
      <w:proofErr w:type="spellStart"/>
      <w:r w:rsidRPr="00565FB2">
        <w:rPr>
          <w:rStyle w:val="doceo-font-family-base"/>
          <w:color w:val="000000"/>
        </w:rPr>
        <w:t>Urrutii</w:t>
      </w:r>
      <w:proofErr w:type="spellEnd"/>
      <w:r w:rsidRPr="00565FB2">
        <w:rPr>
          <w:rStyle w:val="doceo-font-family-base"/>
          <w:color w:val="000000"/>
        </w:rPr>
        <w:t xml:space="preserve">, którzy reprezentują wszystkich Wenezuelczyków walczących w Wenezueli </w:t>
      </w:r>
      <w:proofErr w:type="gramStart"/>
      <w:r w:rsidRPr="00565FB2">
        <w:rPr>
          <w:rStyle w:val="doceo-font-family-base"/>
          <w:color w:val="000000"/>
        </w:rPr>
        <w:t>i</w:t>
      </w:r>
      <w:proofErr w:type="gramEnd"/>
      <w:r w:rsidRPr="00565FB2">
        <w:rPr>
          <w:rStyle w:val="doceo-font-family-base"/>
          <w:color w:val="000000"/>
        </w:rPr>
        <w:t xml:space="preserve"> poza nią o przywrócenie wolności i demokracji;</w:t>
      </w:r>
    </w:p>
    <w:p w:rsidR="005F41F1" w:rsidRPr="00565FB2" w:rsidRDefault="005F41F1" w:rsidP="005F41F1">
      <w:pPr>
        <w:pStyle w:val="NormalHanging12a"/>
        <w:rPr>
          <w:rStyle w:val="doceo-font-family-base"/>
          <w:rFonts w:eastAsiaTheme="majorEastAsia"/>
          <w:color w:val="000000"/>
        </w:rPr>
      </w:pPr>
      <w:r w:rsidRPr="00565FB2">
        <w:rPr>
          <w:rStyle w:val="doceo-font-family-base"/>
          <w:color w:val="000000"/>
        </w:rPr>
        <w:t>G.</w:t>
      </w:r>
      <w:r w:rsidRPr="00565FB2">
        <w:rPr>
          <w:rStyle w:val="doceo-font-family-base"/>
          <w:color w:val="000000"/>
        </w:rPr>
        <w:tab/>
        <w:t xml:space="preserve">mając na uwadze, że zaledwie kilka dni przed 10 stycznia 2025 r. reżim porwał Rafaela </w:t>
      </w:r>
      <w:proofErr w:type="spellStart"/>
      <w:r w:rsidRPr="00565FB2">
        <w:rPr>
          <w:rStyle w:val="doceo-font-family-base"/>
          <w:color w:val="000000"/>
        </w:rPr>
        <w:t>Tudaresa</w:t>
      </w:r>
      <w:proofErr w:type="spellEnd"/>
      <w:r w:rsidRPr="00565FB2">
        <w:rPr>
          <w:rStyle w:val="doceo-font-family-base"/>
          <w:color w:val="000000"/>
        </w:rPr>
        <w:t xml:space="preserve">, zięcia Edmunda </w:t>
      </w:r>
      <w:proofErr w:type="spellStart"/>
      <w:r w:rsidRPr="00565FB2">
        <w:rPr>
          <w:rStyle w:val="doceo-font-family-base"/>
          <w:color w:val="000000"/>
        </w:rPr>
        <w:t>Gonzáleza</w:t>
      </w:r>
      <w:proofErr w:type="spellEnd"/>
      <w:r w:rsidRPr="00565FB2">
        <w:rPr>
          <w:rStyle w:val="doceo-font-family-base"/>
          <w:color w:val="000000"/>
        </w:rPr>
        <w:t xml:space="preserve">, i nie wiadomo, gdzie porwany przebywa; mając na uwadze, że tak samo matka </w:t>
      </w:r>
      <w:proofErr w:type="spellStart"/>
      <w:r w:rsidRPr="00565FB2">
        <w:rPr>
          <w:rStyle w:val="doceo-font-family-base"/>
          <w:color w:val="000000"/>
        </w:rPr>
        <w:t>Maríi</w:t>
      </w:r>
      <w:proofErr w:type="spellEnd"/>
      <w:r w:rsidRPr="00565FB2">
        <w:rPr>
          <w:rStyle w:val="doceo-font-family-base"/>
          <w:color w:val="000000"/>
        </w:rPr>
        <w:t xml:space="preserve"> </w:t>
      </w:r>
      <w:proofErr w:type="spellStart"/>
      <w:r w:rsidRPr="00565FB2">
        <w:rPr>
          <w:rStyle w:val="doceo-font-family-base"/>
          <w:color w:val="000000"/>
        </w:rPr>
        <w:t>Coriny</w:t>
      </w:r>
      <w:proofErr w:type="spellEnd"/>
      <w:r w:rsidRPr="00565FB2">
        <w:rPr>
          <w:rStyle w:val="doceo-font-family-base"/>
          <w:color w:val="000000"/>
        </w:rPr>
        <w:t xml:space="preserve"> Machado była nękana przez reżim we własnym domu; mając na uwadze, że wielu innych polityków i pracowników opozycji demokratycznej wobec reżimu również doświadczyło prześladowań, arbitralnych aresztowań i wymuszonych zaginięć, w tym kandydat na prezydenta </w:t>
      </w:r>
      <w:proofErr w:type="spellStart"/>
      <w:r w:rsidRPr="00565FB2">
        <w:rPr>
          <w:rStyle w:val="doceo-font-family-base"/>
          <w:color w:val="000000"/>
        </w:rPr>
        <w:t>Enrique</w:t>
      </w:r>
      <w:proofErr w:type="spellEnd"/>
      <w:r w:rsidRPr="00565FB2">
        <w:rPr>
          <w:rStyle w:val="doceo-font-family-base"/>
          <w:color w:val="000000"/>
        </w:rPr>
        <w:t xml:space="preserve"> </w:t>
      </w:r>
      <w:proofErr w:type="spellStart"/>
      <w:r w:rsidRPr="00565FB2">
        <w:rPr>
          <w:rStyle w:val="doceo-font-family-base"/>
          <w:color w:val="000000"/>
        </w:rPr>
        <w:t>Márquez</w:t>
      </w:r>
      <w:proofErr w:type="spellEnd"/>
      <w:r w:rsidRPr="00565FB2">
        <w:rPr>
          <w:rStyle w:val="doceo-font-family-base"/>
          <w:color w:val="000000"/>
        </w:rPr>
        <w:t>;</w:t>
      </w:r>
    </w:p>
    <w:p w:rsidR="005F41F1" w:rsidRPr="00565FB2" w:rsidRDefault="005F41F1" w:rsidP="005F41F1">
      <w:pPr>
        <w:pStyle w:val="NormalHanging12a"/>
        <w:rPr>
          <w:rStyle w:val="doceo-font-family-base"/>
          <w:rFonts w:eastAsiaTheme="majorEastAsia"/>
          <w:color w:val="000000"/>
        </w:rPr>
      </w:pPr>
      <w:r w:rsidRPr="00565FB2">
        <w:rPr>
          <w:rStyle w:val="doceo-font-family-base"/>
          <w:color w:val="000000"/>
        </w:rPr>
        <w:t>H.</w:t>
      </w:r>
      <w:r w:rsidRPr="00565FB2">
        <w:rPr>
          <w:rStyle w:val="doceo-font-family-base"/>
          <w:color w:val="000000"/>
        </w:rPr>
        <w:tab/>
      </w:r>
      <w:proofErr w:type="gramStart"/>
      <w:r w:rsidRPr="00565FB2">
        <w:rPr>
          <w:rStyle w:val="doceo-font-family-base"/>
          <w:color w:val="000000"/>
        </w:rPr>
        <w:t>mając</w:t>
      </w:r>
      <w:proofErr w:type="gramEnd"/>
      <w:r w:rsidRPr="00565FB2">
        <w:rPr>
          <w:rStyle w:val="doceo-font-family-base"/>
          <w:color w:val="000000"/>
        </w:rPr>
        <w:t xml:space="preserve"> na uwadze, że 9 stycznia 2025 r. Wenezuelczycy, pod przewodnictwem </w:t>
      </w:r>
      <w:proofErr w:type="spellStart"/>
      <w:r w:rsidRPr="00565FB2">
        <w:rPr>
          <w:rStyle w:val="doceo-font-family-base"/>
          <w:color w:val="000000"/>
        </w:rPr>
        <w:t>Maríi</w:t>
      </w:r>
      <w:proofErr w:type="spellEnd"/>
      <w:r w:rsidRPr="00565FB2">
        <w:rPr>
          <w:rStyle w:val="doceo-font-family-base"/>
          <w:color w:val="000000"/>
        </w:rPr>
        <w:t xml:space="preserve"> </w:t>
      </w:r>
      <w:proofErr w:type="spellStart"/>
      <w:r w:rsidRPr="00565FB2">
        <w:rPr>
          <w:rStyle w:val="doceo-font-family-base"/>
          <w:color w:val="000000"/>
        </w:rPr>
        <w:t>Coriny</w:t>
      </w:r>
      <w:proofErr w:type="spellEnd"/>
      <w:r w:rsidRPr="00565FB2">
        <w:rPr>
          <w:rStyle w:val="doceo-font-family-base"/>
          <w:color w:val="000000"/>
        </w:rPr>
        <w:t xml:space="preserve"> Machado, protestowali na ulicach przeciwko najnowszej planowanej przez </w:t>
      </w:r>
      <w:proofErr w:type="spellStart"/>
      <w:r w:rsidRPr="00565FB2">
        <w:rPr>
          <w:rStyle w:val="doceo-font-family-base"/>
          <w:color w:val="000000"/>
        </w:rPr>
        <w:t>Nicolása</w:t>
      </w:r>
      <w:proofErr w:type="spellEnd"/>
      <w:r w:rsidRPr="00565FB2">
        <w:rPr>
          <w:rStyle w:val="doceo-font-family-base"/>
          <w:color w:val="000000"/>
        </w:rPr>
        <w:t xml:space="preserve"> Maduro próbie nielegalnego przejęcia władzy; mając na uwadze, że </w:t>
      </w:r>
      <w:proofErr w:type="spellStart"/>
      <w:r w:rsidRPr="00565FB2">
        <w:rPr>
          <w:rStyle w:val="doceo-font-family-base"/>
          <w:color w:val="000000"/>
        </w:rPr>
        <w:t>María</w:t>
      </w:r>
      <w:proofErr w:type="spellEnd"/>
      <w:r w:rsidRPr="00565FB2">
        <w:rPr>
          <w:rStyle w:val="doceo-font-family-base"/>
          <w:color w:val="000000"/>
        </w:rPr>
        <w:t xml:space="preserve"> </w:t>
      </w:r>
      <w:proofErr w:type="spellStart"/>
      <w:r w:rsidRPr="00565FB2">
        <w:rPr>
          <w:rStyle w:val="doceo-font-family-base"/>
          <w:color w:val="000000"/>
        </w:rPr>
        <w:t>Corina</w:t>
      </w:r>
      <w:proofErr w:type="spellEnd"/>
      <w:r w:rsidRPr="00565FB2">
        <w:rPr>
          <w:rStyle w:val="doceo-font-family-base"/>
          <w:color w:val="000000"/>
        </w:rPr>
        <w:t xml:space="preserve"> Machado została uprowadzona przez siły reżimu, gdy próbowała oddalić się z miejsca demonstracji, a następnie została uwolniona, oraz mając na uwadze, że był to jawny akt planowego zastraszania i nękania, który został szeroko potępiony na arenie międzynarodowej;</w:t>
      </w:r>
    </w:p>
    <w:p w:rsidR="005F41F1" w:rsidRPr="00565FB2" w:rsidRDefault="005F41F1" w:rsidP="005F41F1">
      <w:pPr>
        <w:pStyle w:val="NormalHanging12a"/>
        <w:rPr>
          <w:rStyle w:val="doceo-font-family-base"/>
          <w:rFonts w:eastAsiaTheme="majorEastAsia"/>
          <w:color w:val="000000"/>
        </w:rPr>
      </w:pPr>
      <w:r w:rsidRPr="00565FB2">
        <w:rPr>
          <w:rStyle w:val="doceo-font-family-base"/>
          <w:color w:val="000000"/>
        </w:rPr>
        <w:t>I.</w:t>
      </w:r>
      <w:r w:rsidRPr="00565FB2">
        <w:rPr>
          <w:rStyle w:val="doceo-font-family-base"/>
          <w:color w:val="000000"/>
        </w:rPr>
        <w:tab/>
      </w:r>
      <w:proofErr w:type="gramStart"/>
      <w:r w:rsidRPr="00565FB2">
        <w:rPr>
          <w:rStyle w:val="doceo-font-family-base"/>
          <w:color w:val="000000"/>
        </w:rPr>
        <w:t>mając</w:t>
      </w:r>
      <w:proofErr w:type="gramEnd"/>
      <w:r w:rsidRPr="00565FB2">
        <w:rPr>
          <w:rStyle w:val="doceo-font-family-base"/>
          <w:color w:val="000000"/>
        </w:rPr>
        <w:t xml:space="preserve"> na uwadze, że 10 stycznia 2025 r. dyktator </w:t>
      </w:r>
      <w:proofErr w:type="spellStart"/>
      <w:r w:rsidRPr="00565FB2">
        <w:rPr>
          <w:rStyle w:val="doceo-font-family-base"/>
          <w:color w:val="000000"/>
        </w:rPr>
        <w:t>Nicolás</w:t>
      </w:r>
      <w:proofErr w:type="spellEnd"/>
      <w:r w:rsidRPr="00565FB2">
        <w:rPr>
          <w:rStyle w:val="doceo-font-family-base"/>
          <w:color w:val="000000"/>
        </w:rPr>
        <w:t xml:space="preserve"> Maduro przejął władzę w sposób nielegalny i oszukańczy, </w:t>
      </w:r>
      <w:r w:rsidRPr="00565FB2">
        <w:t>bez jakiejkolwiek legitymacji demokratycznej ani weryfikowalnych dowodów na uczciwość wyborów</w:t>
      </w:r>
      <w:r w:rsidRPr="00565FB2">
        <w:rPr>
          <w:rStyle w:val="doceo-font-family-base"/>
          <w:color w:val="000000"/>
        </w:rPr>
        <w:t xml:space="preserve">; mając na uwadze, że w ceremonii nie wzięli udziału żadni demokratycznie wybrani szefowie państw lub rządów; mając na uwadze, że granice kraju zostały zamknięte, a przestrzeń powietrzna była pilnie strzeżona, co uniemożliwiło Edmundo </w:t>
      </w:r>
      <w:proofErr w:type="spellStart"/>
      <w:r w:rsidRPr="00565FB2">
        <w:rPr>
          <w:rStyle w:val="doceo-font-family-base"/>
          <w:color w:val="000000"/>
        </w:rPr>
        <w:t>Gonzálezowi</w:t>
      </w:r>
      <w:proofErr w:type="spellEnd"/>
      <w:r w:rsidRPr="00565FB2">
        <w:rPr>
          <w:rStyle w:val="doceo-font-family-base"/>
          <w:color w:val="000000"/>
        </w:rPr>
        <w:t xml:space="preserve"> </w:t>
      </w:r>
      <w:proofErr w:type="spellStart"/>
      <w:r w:rsidRPr="00565FB2">
        <w:rPr>
          <w:rStyle w:val="doceo-font-family-base"/>
          <w:color w:val="000000"/>
        </w:rPr>
        <w:t>Urrutii</w:t>
      </w:r>
      <w:proofErr w:type="spellEnd"/>
      <w:r w:rsidRPr="00565FB2">
        <w:rPr>
          <w:rStyle w:val="doceo-font-family-base"/>
          <w:color w:val="000000"/>
        </w:rPr>
        <w:t xml:space="preserve"> podróż do Wenezueli;</w:t>
      </w:r>
    </w:p>
    <w:p w:rsidR="005F41F1" w:rsidRPr="00565FB2" w:rsidRDefault="005F41F1" w:rsidP="005F41F1">
      <w:pPr>
        <w:pStyle w:val="NormalHanging12a"/>
        <w:rPr>
          <w:rFonts w:eastAsiaTheme="majorEastAsia"/>
        </w:rPr>
      </w:pPr>
      <w:r w:rsidRPr="00565FB2">
        <w:rPr>
          <w:rStyle w:val="doceo-font-family-base"/>
          <w:color w:val="000000"/>
        </w:rPr>
        <w:t>J.</w:t>
      </w:r>
      <w:r w:rsidRPr="00565FB2">
        <w:rPr>
          <w:rStyle w:val="doceo-font-family-base"/>
          <w:color w:val="000000"/>
        </w:rPr>
        <w:tab/>
        <w:t>mając na uwadze, że od czasu oszukańczego i bezprawnego przejęcia władzy reżim Maduro arbitralnie ograniczył obecność dyplomatyczną niektórych państw członkowskich UE i uzasadnił, że jest to odpowiedź na „</w:t>
      </w:r>
      <w:r w:rsidRPr="00565FB2">
        <w:t>wrogie zachowanie rządów Królestwa Niderlandów, Francji i Włoch charakteryzujące się poparciem dla grup ekstremistycznych i ingerencją w sprawy wewnętrzne”;</w:t>
      </w:r>
    </w:p>
    <w:p w:rsidR="005F41F1" w:rsidRPr="00565FB2" w:rsidRDefault="005F41F1" w:rsidP="005F41F1">
      <w:pPr>
        <w:pStyle w:val="NormalHanging12a"/>
        <w:rPr>
          <w:rStyle w:val="doceo-font-family-base"/>
          <w:rFonts w:eastAsiaTheme="majorEastAsia"/>
          <w:color w:val="000000"/>
        </w:rPr>
      </w:pPr>
      <w:r w:rsidRPr="00565FB2">
        <w:rPr>
          <w:rStyle w:val="doceo-font-family-base"/>
          <w:color w:val="000000"/>
        </w:rPr>
        <w:t>K.</w:t>
      </w:r>
      <w:r w:rsidRPr="00565FB2">
        <w:rPr>
          <w:rStyle w:val="doceo-font-family-base"/>
          <w:color w:val="000000"/>
        </w:rPr>
        <w:tab/>
        <w:t>mając na uwadze, że według Biura Wysokiego Komisarza Narodów Zjednoczonych ds. Uchodźców (UNHCR) od 2014 r. Wenezuelę opuściło około ośmiu milionów obywateli, co stanowi największy exodus w najnowszej historii Ameryki Łacińskiej i jeden z największych kryzysów przesiedleńczych na świecie;</w:t>
      </w:r>
    </w:p>
    <w:p w:rsidR="005F41F1" w:rsidRPr="00565FB2" w:rsidRDefault="005F41F1" w:rsidP="005F41F1">
      <w:pPr>
        <w:pStyle w:val="NormalHanging12a"/>
        <w:rPr>
          <w:rStyle w:val="doceo-font-family-base"/>
          <w:rFonts w:eastAsiaTheme="majorEastAsia"/>
          <w:color w:val="000000"/>
        </w:rPr>
      </w:pPr>
      <w:r w:rsidRPr="00565FB2">
        <w:rPr>
          <w:rStyle w:val="doceo-font-family-base"/>
          <w:color w:val="000000"/>
        </w:rPr>
        <w:t>L.</w:t>
      </w:r>
      <w:r w:rsidRPr="00565FB2">
        <w:rPr>
          <w:rStyle w:val="doceo-font-family-base"/>
          <w:color w:val="000000"/>
        </w:rPr>
        <w:tab/>
      </w:r>
      <w:proofErr w:type="gramStart"/>
      <w:r w:rsidRPr="00565FB2">
        <w:rPr>
          <w:rStyle w:val="doceo-font-family-base"/>
          <w:color w:val="000000"/>
        </w:rPr>
        <w:t>mając</w:t>
      </w:r>
      <w:proofErr w:type="gramEnd"/>
      <w:r w:rsidRPr="00565FB2">
        <w:rPr>
          <w:rStyle w:val="doceo-font-family-base"/>
          <w:color w:val="000000"/>
        </w:rPr>
        <w:t xml:space="preserve"> na uwadze, że 10 stycznia 2025 r. Rada podjęła decyzję o przyjęciu nowego pakietu ukierunkowanych sankcji wobec 15 osób odpowiedzialnych za podważanie demokracji, praworządności lub praw człowieka w Wenezueli;</w:t>
      </w:r>
    </w:p>
    <w:p w:rsidR="005F41F1" w:rsidRPr="00565FB2" w:rsidRDefault="005F41F1" w:rsidP="005F41F1">
      <w:pPr>
        <w:pStyle w:val="NormalHanging12a"/>
        <w:rPr>
          <w:rStyle w:val="doceo-font-family-base"/>
          <w:rFonts w:eastAsiaTheme="majorEastAsia"/>
          <w:color w:val="000000"/>
        </w:rPr>
      </w:pPr>
      <w:r w:rsidRPr="00565FB2">
        <w:t>1.</w:t>
      </w:r>
      <w:r w:rsidRPr="00565FB2">
        <w:tab/>
      </w:r>
      <w:proofErr w:type="gramStart"/>
      <w:r w:rsidRPr="00565FB2">
        <w:rPr>
          <w:rStyle w:val="doceo-font-family-base"/>
          <w:color w:val="000000"/>
        </w:rPr>
        <w:t>w</w:t>
      </w:r>
      <w:proofErr w:type="gramEnd"/>
      <w:r w:rsidRPr="00565FB2">
        <w:rPr>
          <w:rStyle w:val="doceo-font-family-base"/>
          <w:color w:val="000000"/>
        </w:rPr>
        <w:t xml:space="preserve"> najostrzejszych słowach potępia uzurpowanie stanowiska prezydenta przez </w:t>
      </w:r>
      <w:proofErr w:type="spellStart"/>
      <w:r w:rsidRPr="00565FB2">
        <w:rPr>
          <w:rStyle w:val="doceo-font-family-base"/>
          <w:color w:val="000000"/>
        </w:rPr>
        <w:t>Nicolása</w:t>
      </w:r>
      <w:proofErr w:type="spellEnd"/>
      <w:r w:rsidRPr="00565FB2">
        <w:rPr>
          <w:rStyle w:val="doceo-font-family-base"/>
          <w:color w:val="000000"/>
        </w:rPr>
        <w:t xml:space="preserve"> Maduro i podkreśla, że jego reżim jest niezgodny z prawem, a uzurpowanie przez niego stanowiska prezydenta stanowi bezprawną próbę pozostania przy władzy z użyciem siły;</w:t>
      </w:r>
    </w:p>
    <w:p w:rsidR="005F41F1" w:rsidRPr="00565FB2" w:rsidRDefault="005F41F1" w:rsidP="005F41F1">
      <w:pPr>
        <w:pStyle w:val="NormalHanging12a"/>
      </w:pPr>
      <w:r w:rsidRPr="00565FB2">
        <w:rPr>
          <w:rStyle w:val="doceo-font-family-base"/>
          <w:color w:val="000000"/>
        </w:rPr>
        <w:lastRenderedPageBreak/>
        <w:t>2.</w:t>
      </w:r>
      <w:r w:rsidRPr="00565FB2">
        <w:rPr>
          <w:rStyle w:val="doceo-font-family-base"/>
          <w:color w:val="000000"/>
        </w:rPr>
        <w:tab/>
      </w:r>
      <w:proofErr w:type="gramStart"/>
      <w:r w:rsidRPr="00565FB2">
        <w:t>przypomina</w:t>
      </w:r>
      <w:proofErr w:type="gramEnd"/>
      <w:r w:rsidRPr="00565FB2">
        <w:t xml:space="preserve">, że na podstawie protokołów wyborczych przedstawionych przez demokratyczną opozycję wobec reżimu i potwierdzonych przez niezależne organizacje międzynarodowe obecne podczas wyborów 28 lipca 2024 r., mianowicie misję ONZ i Centrum Cartera, Parlament uznał Edmundo </w:t>
      </w:r>
      <w:proofErr w:type="spellStart"/>
      <w:r w:rsidRPr="00565FB2">
        <w:t>Gonzáleza</w:t>
      </w:r>
      <w:proofErr w:type="spellEnd"/>
      <w:r w:rsidRPr="00565FB2">
        <w:t xml:space="preserve"> </w:t>
      </w:r>
      <w:proofErr w:type="spellStart"/>
      <w:r w:rsidRPr="00565FB2">
        <w:t>Urrutię</w:t>
      </w:r>
      <w:proofErr w:type="spellEnd"/>
      <w:r w:rsidRPr="00565FB2">
        <w:t xml:space="preserve"> za prawowitego zwycięzcę wyborów prezydenckich, co zostało uznane przez UE i jej państwa członkowskie.</w:t>
      </w:r>
    </w:p>
    <w:p w:rsidR="005F41F1" w:rsidRPr="00565FB2" w:rsidRDefault="005F41F1" w:rsidP="005F41F1">
      <w:pPr>
        <w:pStyle w:val="NormalHanging12a"/>
        <w:rPr>
          <w:rStyle w:val="doceo-font-family-base"/>
          <w:color w:val="000000"/>
        </w:rPr>
      </w:pPr>
      <w:r w:rsidRPr="00565FB2">
        <w:rPr>
          <w:rStyle w:val="doceo-font-family-base"/>
          <w:color w:val="000000"/>
        </w:rPr>
        <w:t>3.</w:t>
      </w:r>
      <w:r w:rsidRPr="00565FB2">
        <w:rPr>
          <w:rStyle w:val="doceo-font-family-base"/>
          <w:color w:val="000000"/>
        </w:rPr>
        <w:tab/>
      </w:r>
      <w:proofErr w:type="gramStart"/>
      <w:r w:rsidRPr="00565FB2">
        <w:rPr>
          <w:rStyle w:val="doceo-font-family-base"/>
          <w:color w:val="000000"/>
        </w:rPr>
        <w:t>ponawia</w:t>
      </w:r>
      <w:proofErr w:type="gramEnd"/>
      <w:r w:rsidRPr="00565FB2">
        <w:rPr>
          <w:rStyle w:val="doceo-font-family-base"/>
          <w:color w:val="000000"/>
        </w:rPr>
        <w:t xml:space="preserve"> swój apel – zapisany w rezolucji z września 2024 r. i wielokrotnie powtarzany przez wiceprzewodniczącego Komisji/wysokiego przedstawiciela Unii do spraw zagranicznych i polityki bezpieczeństwa – o to, by kontrolowana przez reżim CNE opublikowała protokoły wyborcze dotyczące wyborów z 28 lipca 2024 r.;</w:t>
      </w:r>
    </w:p>
    <w:p w:rsidR="005F41F1" w:rsidRPr="00565FB2" w:rsidRDefault="005F41F1" w:rsidP="005F41F1">
      <w:pPr>
        <w:pStyle w:val="NormalHanging12a"/>
        <w:rPr>
          <w:rStyle w:val="doceo-font-family-base"/>
          <w:rFonts w:eastAsiaTheme="majorEastAsia"/>
          <w:color w:val="000000"/>
        </w:rPr>
      </w:pPr>
      <w:r w:rsidRPr="00565FB2">
        <w:rPr>
          <w:rStyle w:val="doceo-font-family-base"/>
          <w:color w:val="000000"/>
        </w:rPr>
        <w:t>4.</w:t>
      </w:r>
      <w:r w:rsidRPr="00565FB2">
        <w:rPr>
          <w:rStyle w:val="doceo-font-family-base"/>
          <w:color w:val="000000"/>
        </w:rPr>
        <w:tab/>
      </w:r>
      <w:proofErr w:type="gramStart"/>
      <w:r w:rsidRPr="00565FB2">
        <w:rPr>
          <w:rStyle w:val="doceo-font-family-base"/>
          <w:color w:val="000000"/>
        </w:rPr>
        <w:t>podziela</w:t>
      </w:r>
      <w:proofErr w:type="gramEnd"/>
      <w:r w:rsidRPr="00565FB2">
        <w:rPr>
          <w:rStyle w:val="doceo-font-family-base"/>
          <w:color w:val="000000"/>
        </w:rPr>
        <w:t xml:space="preserve"> pogląd państw członkowskich, że reżim wenezuelski nie skorzystał z ważnej okazji, by uszanować wolę narodu i zapewnić przejrzyste przemiany demokratyczne w tym kraju, w wyniku czego Maduro nie ma legitymacji demokratycznej, a zatem Parlament go nie uznaje;</w:t>
      </w:r>
    </w:p>
    <w:p w:rsidR="005F41F1" w:rsidRPr="00565FB2" w:rsidRDefault="005F41F1" w:rsidP="005F41F1">
      <w:pPr>
        <w:pStyle w:val="NormalHanging12a"/>
        <w:rPr>
          <w:rStyle w:val="doceo-font-family-base"/>
          <w:color w:val="000000"/>
        </w:rPr>
      </w:pPr>
      <w:r w:rsidRPr="00565FB2">
        <w:rPr>
          <w:rStyle w:val="doceo-font-family-base"/>
          <w:color w:val="000000"/>
        </w:rPr>
        <w:t>5.</w:t>
      </w:r>
      <w:r w:rsidRPr="00565FB2">
        <w:rPr>
          <w:rStyle w:val="doceo-font-family-base"/>
          <w:color w:val="000000"/>
        </w:rPr>
        <w:tab/>
      </w:r>
      <w:proofErr w:type="gramStart"/>
      <w:r w:rsidRPr="00565FB2">
        <w:rPr>
          <w:rStyle w:val="doceo-font-family-base"/>
          <w:color w:val="000000"/>
        </w:rPr>
        <w:t>z</w:t>
      </w:r>
      <w:proofErr w:type="gramEnd"/>
      <w:r w:rsidRPr="00565FB2">
        <w:rPr>
          <w:rStyle w:val="doceo-font-family-base"/>
          <w:color w:val="000000"/>
        </w:rPr>
        <w:t xml:space="preserve"> zadowoleniem przyjmuje oświadczenie wysokiej przedstawiciel wydane w imieniu państw członkowskich UE, w którym uznano zwycięstwo Edmunda </w:t>
      </w:r>
      <w:proofErr w:type="spellStart"/>
      <w:r w:rsidRPr="00565FB2">
        <w:rPr>
          <w:rStyle w:val="doceo-font-family-base"/>
          <w:color w:val="000000"/>
        </w:rPr>
        <w:t>Gonzáleza</w:t>
      </w:r>
      <w:proofErr w:type="spellEnd"/>
      <w:r w:rsidRPr="00565FB2">
        <w:rPr>
          <w:rStyle w:val="doceo-font-family-base"/>
          <w:color w:val="000000"/>
        </w:rPr>
        <w:t xml:space="preserve"> </w:t>
      </w:r>
      <w:proofErr w:type="spellStart"/>
      <w:r w:rsidRPr="00565FB2">
        <w:rPr>
          <w:rStyle w:val="doceo-font-family-base"/>
          <w:color w:val="000000"/>
        </w:rPr>
        <w:t>Urrutii</w:t>
      </w:r>
      <w:proofErr w:type="spellEnd"/>
      <w:r w:rsidRPr="00565FB2">
        <w:rPr>
          <w:rStyle w:val="doceo-font-family-base"/>
          <w:color w:val="000000"/>
        </w:rPr>
        <w:t xml:space="preserve"> znaczną większością głosów, i uważa, że powinien był on zostać zaprzysiężony na prezydenta 10 stycznia 2025 r.; z zadowoleniem przyjmuje także zobowiązanie UE do dalszego reagowania na pilne potrzeby wenezuelskiej ludności, która odczuwa negatywne skutki długotrwałego kryzysu humanitarnego;</w:t>
      </w:r>
    </w:p>
    <w:p w:rsidR="005F41F1" w:rsidRPr="00565FB2" w:rsidRDefault="005F41F1" w:rsidP="005F41F1">
      <w:pPr>
        <w:pStyle w:val="NormalHanging12a"/>
      </w:pPr>
      <w:r w:rsidRPr="00565FB2">
        <w:t>6.</w:t>
      </w:r>
      <w:r w:rsidRPr="00565FB2">
        <w:tab/>
      </w:r>
      <w:proofErr w:type="gramStart"/>
      <w:r w:rsidRPr="00565FB2">
        <w:t>pochwala</w:t>
      </w:r>
      <w:proofErr w:type="gramEnd"/>
      <w:r w:rsidRPr="00565FB2">
        <w:t xml:space="preserve"> odporność opozycji demokratycznej i zaangażowanie narodu wenezuelskiego na rzecz demokracji w obliczu represji i przeciwności; przypomina, że poszanowanie wyrażonej w wyborach woli narodu wenezuelskiego jest dla Wenezueli jedynym sposobem, aby przywrócić demokrację, umożliwić pokojowe i rzeczywiste przekazanie władzy oraz zakończyć obecny kryzys humanitarny i społeczno-gospodarczy; wzywa reżim wenezuelski, by uchylił nieuzasadniony nakaz aresztowania nałożony na Edmunda </w:t>
      </w:r>
      <w:proofErr w:type="spellStart"/>
      <w:r w:rsidRPr="00565FB2">
        <w:t>Gonzáleza</w:t>
      </w:r>
      <w:proofErr w:type="spellEnd"/>
      <w:r w:rsidRPr="00565FB2">
        <w:t xml:space="preserve"> </w:t>
      </w:r>
      <w:proofErr w:type="spellStart"/>
      <w:r w:rsidRPr="00565FB2">
        <w:t>Urrutię</w:t>
      </w:r>
      <w:proofErr w:type="spellEnd"/>
      <w:r w:rsidRPr="00565FB2">
        <w:t>;</w:t>
      </w:r>
    </w:p>
    <w:p w:rsidR="005F41F1" w:rsidRDefault="005F41F1" w:rsidP="005F41F1">
      <w:pPr>
        <w:pStyle w:val="NormalHanging12a"/>
        <w:rPr>
          <w:rStyle w:val="doceo-font-family-base"/>
          <w:color w:val="000000"/>
        </w:rPr>
      </w:pPr>
      <w:r w:rsidRPr="00565FB2">
        <w:rPr>
          <w:rStyle w:val="doceo-font-family-base"/>
          <w:color w:val="000000"/>
        </w:rPr>
        <w:t>7.</w:t>
      </w:r>
      <w:r w:rsidRPr="00565FB2">
        <w:rPr>
          <w:rStyle w:val="doceo-font-family-base"/>
          <w:color w:val="000000"/>
        </w:rPr>
        <w:tab/>
      </w:r>
      <w:proofErr w:type="gramStart"/>
      <w:r w:rsidRPr="00565FB2">
        <w:rPr>
          <w:rStyle w:val="doceo-font-family-base"/>
          <w:color w:val="000000"/>
        </w:rPr>
        <w:t>z</w:t>
      </w:r>
      <w:proofErr w:type="gramEnd"/>
      <w:r w:rsidRPr="00565FB2">
        <w:rPr>
          <w:rStyle w:val="doceo-font-family-base"/>
          <w:color w:val="000000"/>
        </w:rPr>
        <w:t xml:space="preserve"> zadowoleniem przyjmuje niedawną decyzję Rady z 10 stycznia 2025 r. o rozszerzeniu ukierunkowanych sankcji na 15 dodatkowych osób; wzywa do zaostrzenia i rozszerzenia tych sankcji, tak aby obejmowały one </w:t>
      </w:r>
      <w:proofErr w:type="spellStart"/>
      <w:r w:rsidRPr="00565FB2">
        <w:rPr>
          <w:rStyle w:val="doceo-font-family-base"/>
          <w:color w:val="000000"/>
        </w:rPr>
        <w:t>Nicolása</w:t>
      </w:r>
      <w:proofErr w:type="spellEnd"/>
      <w:r w:rsidRPr="00565FB2">
        <w:rPr>
          <w:rStyle w:val="doceo-font-family-base"/>
          <w:color w:val="000000"/>
        </w:rPr>
        <w:t xml:space="preserve"> Maduro, jego bliskich współpracowników i członków ich rodzin, w tym Jorge </w:t>
      </w:r>
      <w:proofErr w:type="spellStart"/>
      <w:r w:rsidRPr="00565FB2">
        <w:rPr>
          <w:rStyle w:val="doceo-font-family-base"/>
          <w:color w:val="000000"/>
        </w:rPr>
        <w:t>Rodrígueza</w:t>
      </w:r>
      <w:proofErr w:type="spellEnd"/>
      <w:r w:rsidRPr="00565FB2">
        <w:rPr>
          <w:rStyle w:val="doceo-font-family-base"/>
          <w:color w:val="000000"/>
        </w:rPr>
        <w:t xml:space="preserve"> i Vladimira </w:t>
      </w:r>
      <w:proofErr w:type="spellStart"/>
      <w:r w:rsidRPr="00565FB2">
        <w:rPr>
          <w:rStyle w:val="doceo-font-family-base"/>
          <w:color w:val="000000"/>
        </w:rPr>
        <w:t>Padrino</w:t>
      </w:r>
      <w:proofErr w:type="spellEnd"/>
      <w:r w:rsidRPr="00565FB2">
        <w:rPr>
          <w:rStyle w:val="doceo-font-family-base"/>
          <w:color w:val="000000"/>
        </w:rPr>
        <w:t xml:space="preserve"> </w:t>
      </w:r>
      <w:proofErr w:type="spellStart"/>
      <w:r w:rsidRPr="00565FB2">
        <w:rPr>
          <w:rStyle w:val="doceo-font-family-base"/>
          <w:color w:val="000000"/>
        </w:rPr>
        <w:t>Lópeza</w:t>
      </w:r>
      <w:proofErr w:type="spellEnd"/>
      <w:r w:rsidRPr="00565FB2">
        <w:rPr>
          <w:rStyle w:val="doceo-font-family-base"/>
          <w:color w:val="000000"/>
        </w:rPr>
        <w:t>, oraz wszystkie osoby odpowiedzialne za naruszenia praw człowieka, niezgodne z prawem przejęcie władzy, uzurpowanie funkcji urzędowych i wszelkie represyjne działania w Wenezueli;</w:t>
      </w:r>
    </w:p>
    <w:p w:rsidR="00F143F6" w:rsidRPr="00565FB2" w:rsidRDefault="00F143F6" w:rsidP="005F41F1">
      <w:pPr>
        <w:pStyle w:val="NormalHanging12a"/>
        <w:rPr>
          <w:rStyle w:val="doceo-font-family-base"/>
          <w:rFonts w:eastAsiaTheme="majorEastAsia"/>
          <w:color w:val="000000"/>
        </w:rPr>
      </w:pPr>
      <w:r>
        <w:rPr>
          <w:rStyle w:val="doceo-font-family-base"/>
          <w:rFonts w:eastAsiaTheme="majorEastAsia"/>
          <w:color w:val="000000"/>
        </w:rPr>
        <w:t>8</w:t>
      </w:r>
      <w:r w:rsidRPr="00F143F6">
        <w:rPr>
          <w:rStyle w:val="doceo-font-family-base"/>
          <w:rFonts w:eastAsiaTheme="majorEastAsia"/>
          <w:color w:val="000000"/>
        </w:rPr>
        <w:t>.</w:t>
      </w:r>
      <w:r w:rsidRPr="00F143F6">
        <w:rPr>
          <w:rStyle w:val="doceo-font-family-base"/>
          <w:rFonts w:eastAsiaTheme="majorEastAsia"/>
          <w:color w:val="000000"/>
        </w:rPr>
        <w:tab/>
      </w:r>
      <w:proofErr w:type="gramStart"/>
      <w:r w:rsidRPr="00F143F6">
        <w:rPr>
          <w:rStyle w:val="doceo-font-family-base"/>
          <w:rFonts w:eastAsiaTheme="majorEastAsia"/>
          <w:color w:val="000000"/>
        </w:rPr>
        <w:t>wyraża</w:t>
      </w:r>
      <w:proofErr w:type="gramEnd"/>
      <w:r w:rsidRPr="00F143F6">
        <w:rPr>
          <w:rStyle w:val="doceo-font-family-base"/>
          <w:rFonts w:eastAsiaTheme="majorEastAsia"/>
          <w:color w:val="000000"/>
        </w:rPr>
        <w:t xml:space="preserve"> zaniepokojenie losem Alberta </w:t>
      </w:r>
      <w:proofErr w:type="spellStart"/>
      <w:r w:rsidRPr="00F143F6">
        <w:rPr>
          <w:rStyle w:val="doceo-font-family-base"/>
          <w:rFonts w:eastAsiaTheme="majorEastAsia"/>
          <w:color w:val="000000"/>
        </w:rPr>
        <w:t>Trentiniego</w:t>
      </w:r>
      <w:proofErr w:type="spellEnd"/>
      <w:r w:rsidRPr="00F143F6">
        <w:rPr>
          <w:rStyle w:val="doceo-font-family-base"/>
          <w:rFonts w:eastAsiaTheme="majorEastAsia"/>
          <w:color w:val="000000"/>
        </w:rPr>
        <w:t xml:space="preserve"> (obywatela Włoch i wolontariusza organizacji pozarządowej </w:t>
      </w:r>
      <w:proofErr w:type="spellStart"/>
      <w:r w:rsidRPr="00F143F6">
        <w:rPr>
          <w:rStyle w:val="doceo-font-family-base"/>
          <w:rFonts w:eastAsiaTheme="majorEastAsia"/>
          <w:color w:val="000000"/>
        </w:rPr>
        <w:t>Humanity</w:t>
      </w:r>
      <w:proofErr w:type="spellEnd"/>
      <w:r w:rsidRPr="00F143F6">
        <w:rPr>
          <w:rStyle w:val="doceo-font-family-base"/>
          <w:rFonts w:eastAsiaTheme="majorEastAsia"/>
          <w:color w:val="000000"/>
        </w:rPr>
        <w:t xml:space="preserve"> &amp; </w:t>
      </w:r>
      <w:proofErr w:type="spellStart"/>
      <w:r w:rsidRPr="00F143F6">
        <w:rPr>
          <w:rStyle w:val="doceo-font-family-base"/>
          <w:rFonts w:eastAsiaTheme="majorEastAsia"/>
          <w:color w:val="000000"/>
        </w:rPr>
        <w:t>Inclusion</w:t>
      </w:r>
      <w:proofErr w:type="spellEnd"/>
      <w:r w:rsidRPr="00F143F6">
        <w:rPr>
          <w:rStyle w:val="doceo-font-family-base"/>
          <w:rFonts w:eastAsiaTheme="majorEastAsia"/>
          <w:color w:val="000000"/>
        </w:rPr>
        <w:t>, która pomaga osobom z niepełnosprawnościami), który został aresztowany przez wenezuelskie władze 15 listopada 2024 r. podczas misji humanitarnej i o którym od tego czasu nic nie wiadomo; podkreśla, że A. Trentini ma również problemy zdrowotne, lecz nie ma przy sobie leków ani żadnych artykułów pierwszej potrzeby;</w:t>
      </w:r>
    </w:p>
    <w:p w:rsidR="005F41F1" w:rsidRPr="00565FB2" w:rsidRDefault="00F143F6" w:rsidP="005F41F1">
      <w:pPr>
        <w:pStyle w:val="NormalHanging12a"/>
      </w:pPr>
      <w:r>
        <w:t>9</w:t>
      </w:r>
      <w:r w:rsidR="005F41F1" w:rsidRPr="00565FB2">
        <w:t>.</w:t>
      </w:r>
      <w:r w:rsidR="005F41F1" w:rsidRPr="00565FB2">
        <w:tab/>
      </w:r>
      <w:proofErr w:type="gramStart"/>
      <w:r w:rsidR="005F41F1" w:rsidRPr="00565FB2">
        <w:t>potępia</w:t>
      </w:r>
      <w:proofErr w:type="gramEnd"/>
      <w:r w:rsidR="005F41F1" w:rsidRPr="00565FB2">
        <w:t xml:space="preserve"> ponadto prześladowanie przez reżim demokratycznej opozycji wobec reżimu i narodu wenezuelskiego, a także prześladowanie wielu obywateli UE, którzy zostali arbitralnie zatrzymani i nadal są niesłusznie więzieni; apeluje, by położyć kres systematycznemu łamaniu praw człowieka; wzywa do natychmiastowego i </w:t>
      </w:r>
      <w:r w:rsidR="005F41F1" w:rsidRPr="00565FB2">
        <w:lastRenderedPageBreak/>
        <w:t>bezwarunkowego uwolnienia wszystkich więźniów politycznych i osób zatrzymanych z arbitralnych powodów; domaga się, aby reżim Maduro zaprzestał prowadzenia polityki nadużyć i naruszeń praw człowieka, by sprawców pociągnięto do odpowiedzialności oraz by zagwarantowano pełne poszanowanie wszystkich podstawowych wolności i praw człowieka;</w:t>
      </w:r>
    </w:p>
    <w:p w:rsidR="005F41F1" w:rsidRPr="00565FB2" w:rsidRDefault="00F143F6" w:rsidP="005F41F1">
      <w:pPr>
        <w:pStyle w:val="NormalHanging12a"/>
        <w:rPr>
          <w:rStyle w:val="doceo-font-family-base"/>
          <w:rFonts w:eastAsiaTheme="majorEastAsia"/>
          <w:color w:val="000000"/>
        </w:rPr>
      </w:pPr>
      <w:r>
        <w:rPr>
          <w:rStyle w:val="doceo-font-family-base"/>
          <w:color w:val="000000"/>
        </w:rPr>
        <w:t>10</w:t>
      </w:r>
      <w:r w:rsidR="005F41F1" w:rsidRPr="00565FB2">
        <w:rPr>
          <w:rStyle w:val="doceo-font-family-base"/>
          <w:color w:val="000000"/>
        </w:rPr>
        <w:t>.</w:t>
      </w:r>
      <w:r w:rsidR="005F41F1" w:rsidRPr="00565FB2">
        <w:rPr>
          <w:rStyle w:val="doceo-font-family-base"/>
          <w:color w:val="000000"/>
        </w:rPr>
        <w:tab/>
      </w:r>
      <w:proofErr w:type="gramStart"/>
      <w:r w:rsidR="005F41F1" w:rsidRPr="00565FB2">
        <w:t>w</w:t>
      </w:r>
      <w:proofErr w:type="gramEnd"/>
      <w:r w:rsidR="005F41F1" w:rsidRPr="00565FB2">
        <w:t xml:space="preserve"> pełni popiera dochodzenia Międzynarodowego Trybunału Karnego (MTK) w sprawie rozlicznych zbrodni i aktów represji popełnionych przez reżim wenezuelski</w:t>
      </w:r>
      <w:r w:rsidR="005F41F1" w:rsidRPr="00565FB2">
        <w:rPr>
          <w:rStyle w:val="doceo-font-family-base"/>
          <w:color w:val="000000"/>
        </w:rPr>
        <w:t>;</w:t>
      </w:r>
    </w:p>
    <w:p w:rsidR="005F41F1" w:rsidRPr="00565FB2" w:rsidRDefault="00F143F6" w:rsidP="005F41F1">
      <w:pPr>
        <w:pStyle w:val="NormalHanging12a"/>
      </w:pPr>
      <w:r>
        <w:t>11</w:t>
      </w:r>
      <w:r w:rsidR="005F41F1" w:rsidRPr="00565FB2">
        <w:t>.</w:t>
      </w:r>
      <w:r w:rsidR="005F41F1" w:rsidRPr="00565FB2">
        <w:tab/>
      </w:r>
      <w:proofErr w:type="gramStart"/>
      <w:r w:rsidR="005F41F1" w:rsidRPr="00565FB2">
        <w:rPr>
          <w:rStyle w:val="doceo-font-family-base"/>
          <w:color w:val="000000"/>
        </w:rPr>
        <w:t>wzywa</w:t>
      </w:r>
      <w:proofErr w:type="gramEnd"/>
      <w:r w:rsidR="005F41F1" w:rsidRPr="00565FB2">
        <w:rPr>
          <w:rStyle w:val="doceo-font-family-base"/>
          <w:color w:val="000000"/>
        </w:rPr>
        <w:t xml:space="preserve"> UE, jej państwa członkowskie oraz wszystkie demokratyczne podmioty regionalne i międzynarodowe, aby bezwarunkowo wspierały, jako moralny obowiązek, siły demokratyczne w Wenezueli oraz dołożyły wszelkich starań w celu przywrócenia demokracji w tym kraju, dzięki czemu okazana zostanie solidarność z narodem wenezuelskim oraz szacunek dla tego narodu i jego uzasadnionej woli i prawa do życia w wolności i pokoju w systemie demokratycznym; </w:t>
      </w:r>
      <w:r w:rsidR="005F41F1" w:rsidRPr="00565FB2">
        <w:t>potwierdza, że niezmiennie stoi po stronie narodu wenezuelskiego i że zależy mu na obronie demokracji, praworządności i praw człowieka; solidaryzuje się z demokratycznymi siłami Wenezueli;</w:t>
      </w:r>
    </w:p>
    <w:p w:rsidR="005F41F1" w:rsidRPr="00565FB2" w:rsidRDefault="00F143F6" w:rsidP="005F41F1">
      <w:pPr>
        <w:pStyle w:val="NormalHanging12a"/>
      </w:pPr>
      <w:r>
        <w:t>12</w:t>
      </w:r>
      <w:r w:rsidR="005F41F1" w:rsidRPr="00565FB2">
        <w:t>.</w:t>
      </w:r>
      <w:r w:rsidR="005F41F1" w:rsidRPr="00565FB2">
        <w:tab/>
      </w:r>
      <w:proofErr w:type="gramStart"/>
      <w:r w:rsidR="005F41F1" w:rsidRPr="00565FB2">
        <w:t>z</w:t>
      </w:r>
      <w:proofErr w:type="gramEnd"/>
      <w:r w:rsidR="005F41F1" w:rsidRPr="00565FB2">
        <w:t xml:space="preserve"> zadowoleniem przyjmuje powrót Biura Wysokiego Komisarza Narodów Zjednoczonych ds. Praw Człowieka (OHCHR) do Caracas; uważa, że OHCHR, niezależna międzynarodowa misja informacyjna ONZ ds. Wenezueli, MTK i właściwe mechanizmy regionalne powinny działać swobodnie i bez ingerencji;</w:t>
      </w:r>
    </w:p>
    <w:p w:rsidR="005F41F1" w:rsidRPr="00565FB2" w:rsidRDefault="00F143F6" w:rsidP="005F41F1">
      <w:pPr>
        <w:pStyle w:val="NormalHanging12a"/>
        <w:rPr>
          <w:szCs w:val="22"/>
        </w:rPr>
      </w:pPr>
      <w:r>
        <w:t>13</w:t>
      </w:r>
      <w:r w:rsidR="005F41F1" w:rsidRPr="00565FB2">
        <w:t>.</w:t>
      </w:r>
      <w:r w:rsidR="005F41F1" w:rsidRPr="00565FB2">
        <w:tab/>
      </w:r>
      <w:proofErr w:type="gramStart"/>
      <w:r w:rsidR="005F41F1" w:rsidRPr="00565FB2">
        <w:t>zwraca</w:t>
      </w:r>
      <w:proofErr w:type="gramEnd"/>
      <w:r w:rsidR="005F41F1" w:rsidRPr="00565FB2">
        <w:t xml:space="preserve"> uwagę na fakt, że bezprawne przejęcie władzy przez Maduro pogłębiło istniejący poważny kryzys humanitarny, który już skłonił ponad osiem milionów Wenezuelczyków do poszukiwania schronienia za granicą i prawdopodobnie zmusi jeszcze więcej osób do ucieczki, co doprowadzi do ponownej i rosnącej presji migracyjnej, która będzie najbardziej odczuwalna w krajach bezpośrednio sąsiadujących z Wenezuelą; przypomina, że sytuacja uchodźców i migrantów wenezuelskich wymaga długoterminowych rozwiązań; uznaje liczne wysiłki krajów sąsiadujących z Wenezuelą na rzecz zapewnienia nie tylko wyżywienia i mieszkania, ale także regularnej dokumentacji prawnej, edukacji i opieki medycznej; wzywa UE do dołożenia wszelkich starań, aby pomóc Wenezuelczykom, którzy opuszczają kraj, zgodnie </w:t>
      </w:r>
      <w:proofErr w:type="gramStart"/>
      <w:r w:rsidR="005F41F1" w:rsidRPr="00565FB2">
        <w:t>z</w:t>
      </w:r>
      <w:proofErr w:type="gramEnd"/>
      <w:r w:rsidR="005F41F1" w:rsidRPr="00565FB2">
        <w:t xml:space="preserve"> międzynarodowymi standardami i istniejącymi legalnymi drogami migracji;</w:t>
      </w:r>
    </w:p>
    <w:p w:rsidR="005F41F1" w:rsidRPr="00565FB2" w:rsidRDefault="00F143F6" w:rsidP="005F41F1">
      <w:pPr>
        <w:pStyle w:val="NormalHanging12a"/>
      </w:pPr>
      <w:r>
        <w:rPr>
          <w:rStyle w:val="doceo-font-family-base"/>
          <w:color w:val="000000"/>
        </w:rPr>
        <w:t>14</w:t>
      </w:r>
      <w:r w:rsidR="005F41F1" w:rsidRPr="00565FB2">
        <w:rPr>
          <w:rStyle w:val="doceo-font-family-base"/>
          <w:color w:val="000000"/>
        </w:rPr>
        <w:t>.</w:t>
      </w:r>
      <w:r w:rsidR="005F41F1" w:rsidRPr="00565FB2">
        <w:rPr>
          <w:rStyle w:val="doceo-font-family-base"/>
          <w:color w:val="000000"/>
        </w:rPr>
        <w:tab/>
      </w:r>
      <w:proofErr w:type="gramStart"/>
      <w:r w:rsidR="005F41F1" w:rsidRPr="00565FB2">
        <w:t>ubolewa</w:t>
      </w:r>
      <w:proofErr w:type="gramEnd"/>
      <w:r w:rsidR="005F41F1" w:rsidRPr="00565FB2">
        <w:t xml:space="preserve"> nad decyzją władz Wenezueli ze stycznia 2025 r. o znacznym ograniczeniu liczby akredytowanych pracowników dyplomatycznych kilku państw członkowskich w Caracas i wzywa do natychmiastowego wycofania się z tego niedopuszczalnego jednostronnego działania;</w:t>
      </w:r>
    </w:p>
    <w:p w:rsidR="005F41F1" w:rsidRPr="00565FB2" w:rsidRDefault="00F143F6" w:rsidP="005F41F1">
      <w:pPr>
        <w:pStyle w:val="NormalHanging12a"/>
        <w:rPr>
          <w:rStyle w:val="doceo-font-family-base"/>
          <w:rFonts w:eastAsiaTheme="majorEastAsia"/>
          <w:color w:val="000000"/>
        </w:rPr>
      </w:pPr>
      <w:r>
        <w:rPr>
          <w:rStyle w:val="doceo-font-family-base"/>
          <w:color w:val="000000"/>
        </w:rPr>
        <w:t>15</w:t>
      </w:r>
      <w:r w:rsidR="005F41F1" w:rsidRPr="00565FB2">
        <w:rPr>
          <w:rStyle w:val="doceo-font-family-base"/>
          <w:color w:val="000000"/>
        </w:rPr>
        <w:t>.</w:t>
      </w:r>
      <w:r w:rsidR="005F41F1" w:rsidRPr="00565FB2">
        <w:rPr>
          <w:rStyle w:val="doceo-font-family-base"/>
          <w:color w:val="000000"/>
        </w:rPr>
        <w:tab/>
      </w:r>
      <w:proofErr w:type="gramStart"/>
      <w:r w:rsidR="005F41F1" w:rsidRPr="00565FB2">
        <w:rPr>
          <w:rStyle w:val="doceo-font-family-base"/>
          <w:color w:val="000000"/>
        </w:rPr>
        <w:t>uważa</w:t>
      </w:r>
      <w:proofErr w:type="gramEnd"/>
      <w:r w:rsidR="005F41F1" w:rsidRPr="00565FB2">
        <w:rPr>
          <w:rStyle w:val="doceo-font-family-base"/>
          <w:color w:val="000000"/>
        </w:rPr>
        <w:t>, że alternatywa między demokracją a dyktaturą nie pozostawia miejsca na niejednoznaczność czy wypośrodkowanie, ponieważ albo jest się po stronie demokratów i osób dotkniętych represjami albo po stronie dyktatorów;</w:t>
      </w:r>
    </w:p>
    <w:p w:rsidR="00565FB2" w:rsidRPr="00565FB2" w:rsidRDefault="00F143F6" w:rsidP="00565FB2">
      <w:pPr>
        <w:pStyle w:val="NormalHanging12a"/>
      </w:pPr>
      <w:r>
        <w:t>16</w:t>
      </w:r>
      <w:r w:rsidR="005F41F1" w:rsidRPr="00565FB2">
        <w:t>.</w:t>
      </w:r>
      <w:r w:rsidR="005F41F1" w:rsidRPr="00565FB2">
        <w:tab/>
      </w:r>
      <w:proofErr w:type="gramStart"/>
      <w:r w:rsidR="005F41F1" w:rsidRPr="00565FB2">
        <w:rPr>
          <w:rStyle w:val="doceo-font-family-base"/>
          <w:color w:val="000000"/>
        </w:rPr>
        <w:t>zobowiązuje</w:t>
      </w:r>
      <w:proofErr w:type="gramEnd"/>
      <w:r w:rsidR="005F41F1" w:rsidRPr="00565FB2">
        <w:rPr>
          <w:rStyle w:val="doceo-font-family-base"/>
          <w:color w:val="000000"/>
        </w:rPr>
        <w:t xml:space="preserve"> swoją przewodniczącą do przekazania niniejszej rezolucji Radzie, Komisji, wiceprzewodniczącej Komisji / wysokiej przedstawicielce Unii ds. polityki zagranicznej i bezpieczeństwa, uczestnikom szczytu z udziałem Unii Europejskiej i Wspólnoty Państw Ameryki Łacińskiej i Karaibów, Europejsko-Latynoamerykańskiemu Zgromadzeniu Parlamentarnemu, Organizacji Państw Amerykańskich, sekretarzowi generalnemu Organizacji Narodów Zjednoczonych oraz władzom reżimu w Wenezueli.</w:t>
      </w:r>
    </w:p>
    <w:sectPr w:rsidR="00565FB2" w:rsidRPr="00565FB2" w:rsidSect="00565F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BD5" w:rsidRPr="00565FB2" w:rsidRDefault="00867BD5">
      <w:r w:rsidRPr="00565FB2">
        <w:separator/>
      </w:r>
    </w:p>
  </w:endnote>
  <w:endnote w:type="continuationSeparator" w:id="0">
    <w:p w:rsidR="00867BD5" w:rsidRPr="00565FB2" w:rsidRDefault="00867BD5">
      <w:r w:rsidRPr="00565F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5FB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5FB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5FB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BD5" w:rsidRPr="00565FB2" w:rsidRDefault="00867BD5">
      <w:r w:rsidRPr="00565FB2">
        <w:separator/>
      </w:r>
    </w:p>
  </w:footnote>
  <w:footnote w:type="continuationSeparator" w:id="0">
    <w:p w:rsidR="00867BD5" w:rsidRPr="00565FB2" w:rsidRDefault="00867BD5">
      <w:r w:rsidRPr="00565FB2">
        <w:continuationSeparator/>
      </w:r>
    </w:p>
  </w:footnote>
  <w:footnote w:id="1">
    <w:p w:rsidR="005F41F1" w:rsidRPr="00F143F6" w:rsidRDefault="005F41F1" w:rsidP="00565FB2">
      <w:pPr>
        <w:pStyle w:val="FootnoteText"/>
        <w:ind w:left="567" w:hanging="567"/>
        <w:rPr>
          <w:sz w:val="24"/>
          <w:lang w:val="fi-FI"/>
        </w:rPr>
      </w:pPr>
      <w:r w:rsidRPr="00565FB2">
        <w:rPr>
          <w:rStyle w:val="FootnoteReference"/>
          <w:sz w:val="24"/>
          <w:lang w:val="pl-PL"/>
        </w:rPr>
        <w:footnoteRef/>
      </w:r>
      <w:r w:rsidR="00565FB2" w:rsidRPr="00F143F6">
        <w:rPr>
          <w:sz w:val="24"/>
          <w:lang w:val="fi-FI"/>
        </w:rPr>
        <w:t xml:space="preserve"> </w:t>
      </w:r>
      <w:r w:rsidR="00565FB2" w:rsidRPr="00F143F6">
        <w:rPr>
          <w:sz w:val="24"/>
          <w:lang w:val="fi-FI"/>
        </w:rPr>
        <w:tab/>
      </w:r>
      <w:r w:rsidRPr="00F143F6">
        <w:rPr>
          <w:sz w:val="24"/>
          <w:lang w:val="fi-FI"/>
        </w:rPr>
        <w:t>Dz.U. C, C/2024/7215, 10.12.2024, ELI: http://data.europa.eu/eli/C/2024/7215/oj.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5FB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5FB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5FB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4/2025"/>
    <w:docVar w:name="dvlangue" w:val="PL"/>
    <w:docVar w:name="dvnumam" w:val="0"/>
    <w:docVar w:name="dvpe" w:val="768.979"/>
    <w:docVar w:name="dvtitre" w:val="Rezolucja Parlamentu Europejskiego z dnia  2024 r. w sprawie sytuacji w Wenezueli po uzurpowaniu stanowiska prezydenta 10 stycznia 2025 r.(2025/2519(RSP))"/>
  </w:docVars>
  <w:rsids>
    <w:rsidRoot w:val="00867BD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5FB2"/>
    <w:rsid w:val="005C2568"/>
    <w:rsid w:val="005F1B17"/>
    <w:rsid w:val="005F41F1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7BD5"/>
    <w:rsid w:val="00881A7B"/>
    <w:rsid w:val="008840E5"/>
    <w:rsid w:val="00887B3E"/>
    <w:rsid w:val="008C2AC6"/>
    <w:rsid w:val="009035A1"/>
    <w:rsid w:val="00930C23"/>
    <w:rsid w:val="0093193B"/>
    <w:rsid w:val="009509D8"/>
    <w:rsid w:val="00950B64"/>
    <w:rsid w:val="00981893"/>
    <w:rsid w:val="00A03F5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2E35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3F6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18A0E7-F543-46A5-862C-5A078964A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F41F1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5F41F1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5F41F1"/>
    <w:rPr>
      <w:sz w:val="24"/>
      <w:lang w:val="pl-PL"/>
    </w:rPr>
  </w:style>
  <w:style w:type="character" w:customStyle="1" w:styleId="doceo-font-family-base">
    <w:name w:val="doceo-font-family-base"/>
    <w:basedOn w:val="DefaultParagraphFont"/>
    <w:rsid w:val="005F4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2A8AB-5DD9-46AA-B026-EB1F99C9F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1928</Words>
  <Characters>12691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2025-01-23T14:48:00Z</dcterms:created>
  <dcterms:modified xsi:type="dcterms:W3CDTF">2025-01-23T14:48:00Z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B10-0064/2025</vt:lpwstr>
  </property>
  <property fmtid="{D5CDD505-2E9C-101B-9397-08002B2CF9AE}" pid="4" name="&lt;Type&gt;">
    <vt:lpwstr>RR</vt:lpwstr>
  </property>
</Properties>
</file>