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D4CDC" w:rsidRPr="007B72E0" w14:paraId="7CA2A61D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435CE6" w14:textId="77777777" w:rsidR="00BD4CDC" w:rsidRPr="007B72E0" w:rsidRDefault="00C71633">
            <w:pPr>
              <w:pStyle w:val="EPName"/>
            </w:pPr>
            <w:r w:rsidRPr="007B72E0">
              <w:t>Európsky parlament</w:t>
            </w:r>
          </w:p>
          <w:p w14:paraId="1B4F8C18" w14:textId="77777777" w:rsidR="00BD4CDC" w:rsidRPr="007B72E0" w:rsidRDefault="00C7163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72E0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5BE3275" w14:textId="77777777" w:rsidR="00BD4CDC" w:rsidRPr="007B72E0" w:rsidRDefault="00C71633">
            <w:pPr>
              <w:pStyle w:val="EPLogo"/>
            </w:pPr>
            <w:r w:rsidRPr="007B72E0">
              <w:rPr>
                <w:noProof/>
                <w:lang w:val="en-GB"/>
              </w:rPr>
              <w:drawing>
                <wp:inline distT="0" distB="0" distL="0" distR="0" wp14:anchorId="6B515B1D" wp14:editId="2B215B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CBB128" w14:textId="77777777" w:rsidR="00BD4CDC" w:rsidRPr="007B72E0" w:rsidRDefault="00BD4CDC">
      <w:pPr>
        <w:pStyle w:val="LineTop"/>
      </w:pPr>
    </w:p>
    <w:p w14:paraId="4F580081" w14:textId="77777777" w:rsidR="00BD4CDC" w:rsidRPr="007B72E0" w:rsidRDefault="00C71633">
      <w:pPr>
        <w:pStyle w:val="EPBodyTA1"/>
      </w:pPr>
      <w:r w:rsidRPr="007B72E0">
        <w:t>PRIJATÉ TEXTY</w:t>
      </w:r>
    </w:p>
    <w:p w14:paraId="7E183ECF" w14:textId="77777777" w:rsidR="00BD4CDC" w:rsidRPr="007B72E0" w:rsidRDefault="00BD4CDC">
      <w:pPr>
        <w:pStyle w:val="LineBottom"/>
      </w:pPr>
    </w:p>
    <w:p w14:paraId="032E8543" w14:textId="74B2DAF7" w:rsidR="00BD4CDC" w:rsidRPr="007B72E0" w:rsidRDefault="00C71633">
      <w:pPr>
        <w:pStyle w:val="ATHeading1"/>
      </w:pPr>
      <w:bookmarkStart w:id="0" w:name="TANumber"/>
      <w:r w:rsidRPr="007B72E0">
        <w:t>P10_TA(2025)0007</w:t>
      </w:r>
      <w:bookmarkEnd w:id="0"/>
    </w:p>
    <w:p w14:paraId="2ABB0AC5" w14:textId="01579756" w:rsidR="00BD4CDC" w:rsidRPr="007B72E0" w:rsidRDefault="00C71633">
      <w:pPr>
        <w:pStyle w:val="ATHeading2"/>
      </w:pPr>
      <w:bookmarkStart w:id="1" w:name="title"/>
      <w:r w:rsidRPr="007B72E0">
        <w:t xml:space="preserve">Situácia vo Venezuele po </w:t>
      </w:r>
      <w:proofErr w:type="spellStart"/>
      <w:r w:rsidRPr="007B72E0">
        <w:t>uzurpácii</w:t>
      </w:r>
      <w:proofErr w:type="spellEnd"/>
      <w:r w:rsidRPr="007B72E0">
        <w:t xml:space="preserve"> prezidentského úradu 10. januára 2025</w:t>
      </w:r>
      <w:bookmarkEnd w:id="1"/>
    </w:p>
    <w:p w14:paraId="64990095" w14:textId="77777777" w:rsidR="00BD4CDC" w:rsidRPr="007B72E0" w:rsidRDefault="00C71633">
      <w:pPr>
        <w:rPr>
          <w:i/>
          <w:vanish/>
        </w:rPr>
      </w:pPr>
      <w:r w:rsidRPr="007B72E0">
        <w:rPr>
          <w:i/>
        </w:rPr>
        <w:fldChar w:fldCharType="begin"/>
      </w:r>
      <w:r w:rsidRPr="007B72E0">
        <w:rPr>
          <w:i/>
        </w:rPr>
        <w:instrText xml:space="preserve"> TC"(</w:instrText>
      </w:r>
      <w:bookmarkStart w:id="2" w:name="DocNumber"/>
      <w:r w:rsidRPr="007B72E0">
        <w:rPr>
          <w:i/>
        </w:rPr>
        <w:instrText>B10-0064, 0080 a 0083/2025</w:instrText>
      </w:r>
      <w:bookmarkEnd w:id="2"/>
      <w:r w:rsidRPr="007B72E0">
        <w:rPr>
          <w:i/>
        </w:rPr>
        <w:instrText xml:space="preserve">)"\l3 \n&gt; \* MERGEFORMAT </w:instrText>
      </w:r>
      <w:r w:rsidRPr="007B72E0">
        <w:rPr>
          <w:i/>
        </w:rPr>
        <w:fldChar w:fldCharType="end"/>
      </w:r>
    </w:p>
    <w:p w14:paraId="5CB83CE1" w14:textId="77777777" w:rsidR="00BD4CDC" w:rsidRPr="007B72E0" w:rsidRDefault="00C71633">
      <w:pPr>
        <w:rPr>
          <w:vanish/>
        </w:rPr>
      </w:pPr>
      <w:bookmarkStart w:id="3" w:name="PE"/>
      <w:r w:rsidRPr="007B72E0">
        <w:rPr>
          <w:vanish/>
        </w:rPr>
        <w:t>PE768.979</w:t>
      </w:r>
      <w:bookmarkEnd w:id="3"/>
    </w:p>
    <w:p w14:paraId="23045B08" w14:textId="77777777" w:rsidR="00BD4CDC" w:rsidRPr="007B72E0" w:rsidRDefault="00C71633">
      <w:pPr>
        <w:pStyle w:val="ATHeading3"/>
      </w:pPr>
      <w:bookmarkStart w:id="4" w:name="Sujet"/>
      <w:r w:rsidRPr="007B72E0">
        <w:t xml:space="preserve">Uznesenie Európskeho parlamentu z 23. januára 2025 o situácii vo Venezuele po </w:t>
      </w:r>
      <w:proofErr w:type="spellStart"/>
      <w:r w:rsidRPr="007B72E0">
        <w:t>uzurpácii</w:t>
      </w:r>
      <w:proofErr w:type="spellEnd"/>
      <w:r w:rsidRPr="007B72E0">
        <w:t xml:space="preserve"> prezidentského úradu 10. januára 2025</w:t>
      </w:r>
      <w:bookmarkEnd w:id="4"/>
      <w:r w:rsidRPr="007B72E0">
        <w:t xml:space="preserve"> </w:t>
      </w:r>
      <w:bookmarkStart w:id="5" w:name="References"/>
      <w:r w:rsidRPr="007B72E0">
        <w:t>(2025/2519(RSP))</w:t>
      </w:r>
      <w:bookmarkEnd w:id="5"/>
    </w:p>
    <w:p w14:paraId="79250CD5" w14:textId="77777777" w:rsidR="00BD4CDC" w:rsidRPr="007B72E0" w:rsidRDefault="00C71633">
      <w:pPr>
        <w:pStyle w:val="EPComma"/>
      </w:pPr>
      <w:bookmarkStart w:id="6" w:name="TextBodyBegin"/>
      <w:bookmarkEnd w:id="6"/>
      <w:r w:rsidRPr="007B72E0">
        <w:rPr>
          <w:i/>
        </w:rPr>
        <w:t>Európsky parlament</w:t>
      </w:r>
      <w:r w:rsidRPr="007B72E0">
        <w:t>,</w:t>
      </w:r>
    </w:p>
    <w:p w14:paraId="1D6A39CC" w14:textId="3C366D22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t>–</w:t>
      </w:r>
      <w:r w:rsidRPr="007B72E0">
        <w:tab/>
      </w:r>
      <w:r w:rsidRPr="007B72E0">
        <w:rPr>
          <w:rStyle w:val="doceo-font-family-base"/>
          <w:color w:val="000000"/>
        </w:rPr>
        <w:t>so zreteľom na svoje predchádzajúce uznesenia o Venezuele, najmä uznesenie z 19. septembra 2024 o situácii vo Venezuele</w:t>
      </w:r>
      <w:r w:rsidRPr="007B72E0">
        <w:rPr>
          <w:rStyle w:val="FootnoteReference"/>
          <w:color w:val="000000"/>
        </w:rPr>
        <w:footnoteReference w:id="1"/>
      </w:r>
      <w:r w:rsidRPr="007B72E0">
        <w:rPr>
          <w:rStyle w:val="doceo-font-family-base"/>
          <w:color w:val="000000"/>
        </w:rPr>
        <w:t>,</w:t>
      </w:r>
    </w:p>
    <w:p w14:paraId="0F3808AD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–</w:t>
      </w:r>
      <w:r w:rsidRPr="007B72E0">
        <w:rPr>
          <w:rStyle w:val="doceo-font-family-base"/>
          <w:color w:val="000000"/>
        </w:rPr>
        <w:tab/>
        <w:t>so zreteľom na Všeobecnú deklaráciu ľudských práv a na ďalšie zmluvy a nástroje Organizácie Spojených národov týkajúce sa ľudských práv,</w:t>
      </w:r>
    </w:p>
    <w:p w14:paraId="73B185D9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–</w:t>
      </w:r>
      <w:r w:rsidRPr="007B72E0">
        <w:rPr>
          <w:rStyle w:val="doceo-font-family-base"/>
          <w:color w:val="000000"/>
        </w:rPr>
        <w:tab/>
        <w:t>so zreteľom na Medzinárodný pakt o občianskych a politických právach,</w:t>
      </w:r>
    </w:p>
    <w:p w14:paraId="7C68CE17" w14:textId="75303FB9" w:rsidR="00BD4CDC" w:rsidRPr="007B72E0" w:rsidRDefault="00C71633">
      <w:pPr>
        <w:pStyle w:val="NormalHanging12a"/>
      </w:pPr>
      <w:r w:rsidRPr="007B72E0">
        <w:t>–</w:t>
      </w:r>
      <w:r w:rsidRPr="007B72E0">
        <w:tab/>
        <w:t>so zreteľom na Rímsky štatút Medzinárodného trestného súdu,</w:t>
      </w:r>
    </w:p>
    <w:p w14:paraId="5BB736B9" w14:textId="77777777" w:rsidR="00BD4CDC" w:rsidRPr="007B72E0" w:rsidRDefault="00C71633">
      <w:pPr>
        <w:pStyle w:val="NormalHanging12a"/>
      </w:pPr>
      <w:r w:rsidRPr="007B72E0">
        <w:t>–</w:t>
      </w:r>
      <w:r w:rsidRPr="007B72E0">
        <w:tab/>
        <w:t>so zreteľom na ústavu Venezuely,</w:t>
      </w:r>
    </w:p>
    <w:p w14:paraId="1EBB467A" w14:textId="57099703" w:rsidR="00BD4CDC" w:rsidRPr="007B72E0" w:rsidRDefault="00C71633">
      <w:pPr>
        <w:pStyle w:val="NormalHanging12a"/>
      </w:pPr>
      <w:r w:rsidRPr="007B72E0">
        <w:t>–</w:t>
      </w:r>
      <w:r w:rsidRPr="007B72E0">
        <w:tab/>
        <w:t>so zreteľom na vyhláseni</w:t>
      </w:r>
      <w:r w:rsidR="00210824" w:rsidRPr="007B72E0">
        <w:t>a</w:t>
      </w:r>
      <w:r w:rsidRPr="007B72E0">
        <w:t xml:space="preserve"> </w:t>
      </w:r>
      <w:proofErr w:type="spellStart"/>
      <w:r w:rsidRPr="007B72E0">
        <w:t>Carter</w:t>
      </w:r>
      <w:proofErr w:type="spellEnd"/>
      <w:r w:rsidRPr="007B72E0">
        <w:t xml:space="preserve"> Center z 30. júla 2024 o voľbách vo Venezuele a z 2. októbra 2024, ktoré potvrdilo pravosť volebných záznamov prezentovaných demokratickou opozíciou,</w:t>
      </w:r>
    </w:p>
    <w:p w14:paraId="118B860C" w14:textId="25F34334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–</w:t>
      </w:r>
      <w:r w:rsidRPr="007B72E0">
        <w:rPr>
          <w:rStyle w:val="doceo-font-family-base"/>
          <w:color w:val="000000"/>
        </w:rPr>
        <w:tab/>
        <w:t>so zreteľom na podrobné zistenia nezávislej medzinárodnej vyšetrovacej misie pre Venezuelskú bolívarovskú republiku zo 14. októbra 2024,</w:t>
      </w:r>
    </w:p>
    <w:p w14:paraId="30A23807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–</w:t>
      </w:r>
      <w:r w:rsidRPr="007B72E0">
        <w:rPr>
          <w:rStyle w:val="doceo-font-family-base"/>
          <w:color w:val="000000"/>
        </w:rPr>
        <w:tab/>
        <w:t xml:space="preserve">so zreteľom na správu </w:t>
      </w:r>
      <w:proofErr w:type="spellStart"/>
      <w:r w:rsidRPr="007B72E0">
        <w:rPr>
          <w:rStyle w:val="doceo-font-family-base"/>
          <w:color w:val="000000"/>
        </w:rPr>
        <w:t>Medziamerickej</w:t>
      </w:r>
      <w:proofErr w:type="spellEnd"/>
      <w:r w:rsidRPr="007B72E0">
        <w:rPr>
          <w:rStyle w:val="doceo-font-family-base"/>
          <w:color w:val="000000"/>
        </w:rPr>
        <w:t xml:space="preserve"> komisie pre ľudské práva z 27. decembra 2024 o porušovaní ľudských práv po voľbách vo Venezuele,</w:t>
      </w:r>
    </w:p>
    <w:p w14:paraId="5A4C2AD3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–</w:t>
      </w:r>
      <w:r w:rsidRPr="007B72E0">
        <w:rPr>
          <w:rStyle w:val="doceo-font-family-base"/>
          <w:color w:val="000000"/>
        </w:rPr>
        <w:tab/>
        <w:t>so zreteľom na vyhlásenie vysokej predstaviteľky Únie pre zahraničné veci a bezpečnostnú politiku z 10. januára 2025 v mene Európskej únie k udalostiam z 10. januára 2025,</w:t>
      </w:r>
    </w:p>
    <w:p w14:paraId="3713C907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–</w:t>
      </w:r>
      <w:r w:rsidRPr="007B72E0">
        <w:rPr>
          <w:rStyle w:val="doceo-font-family-base"/>
          <w:color w:val="000000"/>
        </w:rPr>
        <w:tab/>
        <w:t>zo zreteľom na vyhlásenie hovorkyne Európskej služby pre vonkajšiu činnosť (ESVČ) z 15. januára 2025 o nedávnych rozhodnutiach venezuelských orgánov,</w:t>
      </w:r>
    </w:p>
    <w:p w14:paraId="0D13EC5C" w14:textId="77777777" w:rsidR="00BD4CDC" w:rsidRPr="007B72E0" w:rsidRDefault="00C71633">
      <w:pPr>
        <w:pStyle w:val="NormalHanging12a"/>
        <w:rPr>
          <w:rStyle w:val="doceo-font-family-base"/>
          <w:color w:val="000000"/>
        </w:rPr>
      </w:pPr>
      <w:r w:rsidRPr="007B72E0">
        <w:rPr>
          <w:rStyle w:val="doceo-font-family-base"/>
          <w:color w:val="000000"/>
        </w:rPr>
        <w:lastRenderedPageBreak/>
        <w:t>–</w:t>
      </w:r>
      <w:r w:rsidRPr="007B72E0">
        <w:rPr>
          <w:rStyle w:val="doceo-font-family-base"/>
          <w:color w:val="000000"/>
        </w:rPr>
        <w:tab/>
        <w:t xml:space="preserve">so zreteľom na Čiastočnú dohodu o podpore politických práv a volebných záruk pre všetkých (Dohoda z Barbadosu), ktorú v októbri 2023 podpísali zástupcovia režimu </w:t>
      </w:r>
      <w:proofErr w:type="spellStart"/>
      <w:r w:rsidRPr="007B72E0">
        <w:rPr>
          <w:rStyle w:val="doceo-font-family-base"/>
          <w:color w:val="000000"/>
        </w:rPr>
        <w:t>Nicolása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Madura</w:t>
      </w:r>
      <w:proofErr w:type="spellEnd"/>
      <w:r w:rsidRPr="007B72E0">
        <w:rPr>
          <w:rStyle w:val="doceo-font-family-base"/>
          <w:color w:val="000000"/>
        </w:rPr>
        <w:t xml:space="preserve"> a venezuelskej opozičnej aliancie Jednotná platforma, </w:t>
      </w:r>
    </w:p>
    <w:p w14:paraId="505F3E97" w14:textId="0065F810" w:rsidR="00BD4CDC" w:rsidRPr="007B72E0" w:rsidRDefault="00C71633">
      <w:pPr>
        <w:pStyle w:val="NormalHanging12a"/>
      </w:pPr>
      <w:r w:rsidRPr="007B72E0">
        <w:t>–</w:t>
      </w:r>
      <w:r w:rsidRPr="007B72E0">
        <w:tab/>
        <w:t>so zreteľom na článok 136 ods. 2 a 4 rokovacieho poriadku,</w:t>
      </w:r>
    </w:p>
    <w:p w14:paraId="70F11765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t>A.</w:t>
      </w:r>
      <w:r w:rsidRPr="007B72E0">
        <w:rPr>
          <w:rStyle w:val="doceo-font-family-base"/>
          <w:color w:val="000000"/>
        </w:rPr>
        <w:tab/>
        <w:t xml:space="preserve">keďže 28. júla 2024 venezuelský ľud pokojne a vo veľkom počte hlasoval, aby rozhodol o budúcnosti svojej krajiny, čím preukázal výnimočný občiansky a demokratický postoj; keďže po skončení hlasovania odmietla režimom kontrolovaná Národná volebná rada zverejniť oficiálne volebné záznamy (tzv. </w:t>
      </w:r>
      <w:proofErr w:type="spellStart"/>
      <w:r w:rsidRPr="007B72E0">
        <w:rPr>
          <w:rStyle w:val="doceo-font-family-base"/>
          <w:color w:val="000000"/>
        </w:rPr>
        <w:t>actas</w:t>
      </w:r>
      <w:proofErr w:type="spellEnd"/>
      <w:r w:rsidRPr="007B72E0">
        <w:rPr>
          <w:rStyle w:val="doceo-font-family-base"/>
          <w:color w:val="000000"/>
        </w:rPr>
        <w:t xml:space="preserve">), sfalšovala výsledky volieb a oznámila podvodné víťazstvo </w:t>
      </w:r>
      <w:proofErr w:type="spellStart"/>
      <w:r w:rsidRPr="007B72E0">
        <w:rPr>
          <w:rStyle w:val="doceo-font-family-base"/>
          <w:color w:val="000000"/>
        </w:rPr>
        <w:t>Madura</w:t>
      </w:r>
      <w:proofErr w:type="spellEnd"/>
      <w:r w:rsidRPr="007B72E0">
        <w:rPr>
          <w:rStyle w:val="doceo-font-family-base"/>
          <w:color w:val="000000"/>
        </w:rPr>
        <w:t>; keďže</w:t>
      </w:r>
      <w:r w:rsidRPr="007B72E0">
        <w:t xml:space="preserve"> </w:t>
      </w:r>
      <w:r w:rsidRPr="007B72E0">
        <w:rPr>
          <w:rStyle w:val="doceo-font-family-base"/>
          <w:color w:val="000000"/>
        </w:rPr>
        <w:t xml:space="preserve">milióny Venezuelčanov hlasovali za demokratickú zmenu a výraznou väčšinou podporili Edmunda </w:t>
      </w:r>
      <w:proofErr w:type="spellStart"/>
      <w:r w:rsidRPr="007B72E0">
        <w:rPr>
          <w:rStyle w:val="doceo-font-family-base"/>
          <w:color w:val="000000"/>
        </w:rPr>
        <w:t>Gonzáleza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Urrutiu</w:t>
      </w:r>
      <w:proofErr w:type="spellEnd"/>
      <w:r w:rsidRPr="007B72E0">
        <w:rPr>
          <w:rStyle w:val="doceo-font-family-base"/>
          <w:color w:val="000000"/>
        </w:rPr>
        <w:t xml:space="preserve"> (67,05 % odovzdaných hlasov), o čom svedčia verejne dostupné kópie volebných záznamov, ktorých pravosť potvrdili jediní dôveryhodní a nestranní medzinárodní pozorovatelia, misia OSN a </w:t>
      </w:r>
      <w:proofErr w:type="spellStart"/>
      <w:r w:rsidRPr="007B72E0">
        <w:rPr>
          <w:rStyle w:val="doceo-font-family-base"/>
          <w:color w:val="000000"/>
        </w:rPr>
        <w:t>Carter</w:t>
      </w:r>
      <w:proofErr w:type="spellEnd"/>
      <w:r w:rsidRPr="007B72E0">
        <w:rPr>
          <w:rStyle w:val="doceo-font-family-base"/>
          <w:color w:val="000000"/>
        </w:rPr>
        <w:t xml:space="preserve"> Center;</w:t>
      </w:r>
    </w:p>
    <w:p w14:paraId="6C1B7726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B.</w:t>
      </w:r>
      <w:r w:rsidRPr="007B72E0">
        <w:rPr>
          <w:rStyle w:val="doceo-font-family-base"/>
          <w:color w:val="000000"/>
        </w:rPr>
        <w:tab/>
        <w:t xml:space="preserve">keďže po voľbách sa v celej krajine konali pokojné protesty proti podvodnému konaniu </w:t>
      </w:r>
      <w:proofErr w:type="spellStart"/>
      <w:r w:rsidRPr="007B72E0">
        <w:rPr>
          <w:rStyle w:val="doceo-font-family-base"/>
          <w:color w:val="000000"/>
        </w:rPr>
        <w:t>Madurovho</w:t>
      </w:r>
      <w:proofErr w:type="spellEnd"/>
      <w:r w:rsidRPr="007B72E0">
        <w:rPr>
          <w:rStyle w:val="doceo-font-family-base"/>
          <w:color w:val="000000"/>
        </w:rPr>
        <w:t xml:space="preserve"> režimu; keďže tieto protesty boli potlačené za použitia extrémneho násilia a represií, ktoré spôsobili viac ako 23 úmrtí, pričom viac ako 2 500 osôb – vrátane približne 120 detí – bolo zatknutých alebo sa stali obeťami nedobrovoľného zmiznutia; keďže venezuelské mimovládne organizácie uviedli, že k 1. januáru 2025 bolo v krajine minimálne 1 697 politických väzňov;</w:t>
      </w:r>
    </w:p>
    <w:p w14:paraId="74B6D793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C.</w:t>
      </w:r>
      <w:r w:rsidRPr="007B72E0">
        <w:rPr>
          <w:rStyle w:val="doceo-font-family-base"/>
          <w:color w:val="000000"/>
        </w:rPr>
        <w:tab/>
        <w:t>keďže viacerí cudzinci vrátane občanov EÚ sú naďalej zatknutí z pochybných dôvodov „destabilizácie“;</w:t>
      </w:r>
    </w:p>
    <w:p w14:paraId="25791C76" w14:textId="77777777" w:rsidR="00BD4CDC" w:rsidRPr="007B72E0" w:rsidRDefault="00C71633">
      <w:pPr>
        <w:pStyle w:val="NormalHanging12a"/>
      </w:pPr>
      <w:r w:rsidRPr="007B72E0">
        <w:t>D.</w:t>
      </w:r>
      <w:r w:rsidRPr="007B72E0">
        <w:tab/>
      </w:r>
      <w:r w:rsidRPr="007B72E0">
        <w:rPr>
          <w:rStyle w:val="doceo-font-family-base"/>
          <w:color w:val="000000"/>
        </w:rPr>
        <w:t xml:space="preserve">keďže demokratická opozícia voči režimu čelila sústavnému prenasledovaniu už pred voľbami, ktoré sa konali 28. júla 2024, ale toto prenasledovanie sa odvtedy výrazne vystupňovalo, najmä v podobe nedobrovoľných zmiznutí a svojvoľného zatýkania; keďže </w:t>
      </w:r>
      <w:proofErr w:type="spellStart"/>
      <w:r w:rsidRPr="007B72E0">
        <w:rPr>
          <w:rStyle w:val="doceo-font-family-base"/>
          <w:color w:val="000000"/>
        </w:rPr>
        <w:t>María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Corina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Machado</w:t>
      </w:r>
      <w:proofErr w:type="spellEnd"/>
      <w:r w:rsidRPr="007B72E0">
        <w:rPr>
          <w:rStyle w:val="doceo-font-family-base"/>
          <w:color w:val="000000"/>
        </w:rPr>
        <w:t xml:space="preserve"> je naďalej nútená sa ukrývať, lebo sa jej vyhrážajú smrťou, a </w:t>
      </w:r>
      <w:proofErr w:type="spellStart"/>
      <w:r w:rsidRPr="007B72E0">
        <w:rPr>
          <w:rStyle w:val="doceo-font-family-base"/>
          <w:color w:val="000000"/>
        </w:rPr>
        <w:t>Edmundo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González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Urrutia</w:t>
      </w:r>
      <w:proofErr w:type="spellEnd"/>
      <w:r w:rsidRPr="007B72E0">
        <w:rPr>
          <w:rStyle w:val="doceo-font-family-base"/>
          <w:color w:val="000000"/>
        </w:rPr>
        <w:t xml:space="preserve"> bol z dôvodu vážnych hrozieb nútený utiecť z krajiny aj so svojou rodinou; </w:t>
      </w:r>
      <w:r w:rsidRPr="007B72E0">
        <w:t xml:space="preserve">keďže od 20. marca 2024 vyhľadalo šesť blízkych spolupracovníkov hnutia </w:t>
      </w:r>
      <w:proofErr w:type="spellStart"/>
      <w:r w:rsidRPr="007B72E0">
        <w:t>Vente</w:t>
      </w:r>
      <w:proofErr w:type="spellEnd"/>
      <w:r w:rsidRPr="007B72E0">
        <w:t xml:space="preserve"> Venezuela útočisko na argentínskom veľvyslanectve v Caracase, kde naďalej čelia rastúcemu tlaku a obťažovaniu zo strany venezuelských bezpečnostných síl;</w:t>
      </w:r>
    </w:p>
    <w:p w14:paraId="3245B0A9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E.</w:t>
      </w:r>
      <w:r w:rsidRPr="007B72E0">
        <w:rPr>
          <w:rStyle w:val="doceo-font-family-base"/>
          <w:color w:val="000000"/>
        </w:rPr>
        <w:tab/>
        <w:t>keďže naďalej dochádza k porušovaniu ľudských práv vrátane svojvoľného zadržiavania, nadmerného používania sily, nezákonného zabíjania, nedobrovoľných zmiznutí, obťažovania, prenasledovania a stíhania občanov uplatňujúcich si právo na pokojné zhromažďovanie a slobodu prejavu, ako aj k porušovaniu riadneho procesu; keďže okrem politickej a inštitucionálnej krízy čelí Venezuela hlbokej hospodárskej, sociálnej a demografickej kríze, ktorá vážne ovplyvňuje životy občanov;</w:t>
      </w:r>
    </w:p>
    <w:p w14:paraId="36971C69" w14:textId="6097D5E1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F.</w:t>
      </w:r>
      <w:r w:rsidRPr="007B72E0">
        <w:rPr>
          <w:rStyle w:val="doceo-font-family-base"/>
          <w:color w:val="000000"/>
        </w:rPr>
        <w:tab/>
        <w:t xml:space="preserve">keďže </w:t>
      </w:r>
      <w:r w:rsidR="009F5BC0">
        <w:rPr>
          <w:rStyle w:val="doceo-font-family-base"/>
          <w:color w:val="000000"/>
        </w:rPr>
        <w:t>1</w:t>
      </w:r>
      <w:bookmarkStart w:id="7" w:name="_GoBack"/>
      <w:bookmarkEnd w:id="7"/>
      <w:r w:rsidRPr="007B72E0">
        <w:rPr>
          <w:rStyle w:val="doceo-font-family-base"/>
          <w:color w:val="000000"/>
        </w:rPr>
        <w:t xml:space="preserve">9. septembra 2024 Európsky parlament uznal Edmunda </w:t>
      </w:r>
      <w:proofErr w:type="spellStart"/>
      <w:r w:rsidRPr="007B72E0">
        <w:rPr>
          <w:rStyle w:val="doceo-font-family-base"/>
          <w:color w:val="000000"/>
        </w:rPr>
        <w:t>Gonzáleza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Urrutiu</w:t>
      </w:r>
      <w:proofErr w:type="spellEnd"/>
      <w:r w:rsidRPr="007B72E0">
        <w:rPr>
          <w:rStyle w:val="doceo-font-family-base"/>
          <w:color w:val="000000"/>
        </w:rPr>
        <w:t xml:space="preserve"> za legitímneho a demokraticky zvoleného prezidenta Venezuely a </w:t>
      </w:r>
      <w:proofErr w:type="spellStart"/>
      <w:r w:rsidRPr="007B72E0">
        <w:rPr>
          <w:rStyle w:val="doceo-font-family-base"/>
          <w:color w:val="000000"/>
        </w:rPr>
        <w:t>Maríu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Corinu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Machadovú</w:t>
      </w:r>
      <w:proofErr w:type="spellEnd"/>
      <w:r w:rsidRPr="007B72E0">
        <w:rPr>
          <w:rStyle w:val="doceo-font-family-base"/>
          <w:color w:val="000000"/>
        </w:rPr>
        <w:t xml:space="preserve"> za vedúcu predstaviteľku venezuelských demokratických síl; keďže </w:t>
      </w:r>
      <w:proofErr w:type="spellStart"/>
      <w:r w:rsidRPr="007B72E0">
        <w:rPr>
          <w:rStyle w:val="doceo-font-family-base"/>
          <w:color w:val="000000"/>
        </w:rPr>
        <w:t>Gonzáleza</w:t>
      </w:r>
      <w:proofErr w:type="spellEnd"/>
      <w:r w:rsidRPr="007B72E0">
        <w:rPr>
          <w:rStyle w:val="doceo-font-family-base"/>
          <w:color w:val="000000"/>
        </w:rPr>
        <w:t xml:space="preserve"> uznali za zvoleného prezidenta aj ďalšie demokratické štáty v regióne a na celom svete; keďže 10. januára 2025 mal zložiť prezidentský sľub; keďže Európsky parlament 17. decembra 2024 udelil </w:t>
      </w:r>
      <w:proofErr w:type="spellStart"/>
      <w:r w:rsidRPr="007B72E0">
        <w:rPr>
          <w:rStyle w:val="doceo-font-family-base"/>
          <w:color w:val="000000"/>
        </w:rPr>
        <w:t>Sacharovovu</w:t>
      </w:r>
      <w:proofErr w:type="spellEnd"/>
      <w:r w:rsidRPr="007B72E0">
        <w:rPr>
          <w:rStyle w:val="doceo-font-family-base"/>
          <w:color w:val="000000"/>
        </w:rPr>
        <w:t xml:space="preserve"> cenu za slobodu myslenia za rok 2024 vedúcej predstaviteľke demokratických síl vo Venezuele </w:t>
      </w:r>
      <w:proofErr w:type="spellStart"/>
      <w:r w:rsidRPr="007B72E0">
        <w:rPr>
          <w:rStyle w:val="doceo-font-family-base"/>
          <w:color w:val="000000"/>
        </w:rPr>
        <w:t>Maríi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Corine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Machadovej</w:t>
      </w:r>
      <w:proofErr w:type="spellEnd"/>
      <w:r w:rsidRPr="007B72E0">
        <w:rPr>
          <w:rStyle w:val="doceo-font-family-base"/>
          <w:color w:val="000000"/>
        </w:rPr>
        <w:t xml:space="preserve"> a novozvolenému prezidentovi Edmundovi </w:t>
      </w:r>
      <w:proofErr w:type="spellStart"/>
      <w:r w:rsidRPr="007B72E0">
        <w:rPr>
          <w:rStyle w:val="doceo-font-family-base"/>
          <w:color w:val="000000"/>
        </w:rPr>
        <w:t>Gonzálezovi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Urrutiovi</w:t>
      </w:r>
      <w:proofErr w:type="spellEnd"/>
      <w:r w:rsidRPr="007B72E0">
        <w:rPr>
          <w:rStyle w:val="doceo-font-family-base"/>
          <w:color w:val="000000"/>
        </w:rPr>
        <w:t xml:space="preserve"> ako zástupcom </w:t>
      </w:r>
      <w:r w:rsidRPr="007B72E0">
        <w:rPr>
          <w:rStyle w:val="doceo-font-family-base"/>
          <w:color w:val="000000"/>
        </w:rPr>
        <w:lastRenderedPageBreak/>
        <w:t>všetkých Venezuelčanov, ktorí vo svojej vlasti i v zahraničí bojujú za obnovu slobody a demokracie;</w:t>
      </w:r>
    </w:p>
    <w:p w14:paraId="5E29B9E4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G.</w:t>
      </w:r>
      <w:r w:rsidRPr="007B72E0">
        <w:rPr>
          <w:rStyle w:val="doceo-font-family-base"/>
          <w:color w:val="000000"/>
        </w:rPr>
        <w:tab/>
        <w:t xml:space="preserve">keďže len niekoľko dní pred 10. januárom 2025 režim uniesol Rafaela </w:t>
      </w:r>
      <w:proofErr w:type="spellStart"/>
      <w:r w:rsidRPr="007B72E0">
        <w:rPr>
          <w:rStyle w:val="doceo-font-family-base"/>
          <w:color w:val="000000"/>
        </w:rPr>
        <w:t>Tudaresa</w:t>
      </w:r>
      <w:proofErr w:type="spellEnd"/>
      <w:r w:rsidRPr="007B72E0">
        <w:rPr>
          <w:rStyle w:val="doceo-font-family-base"/>
          <w:color w:val="000000"/>
        </w:rPr>
        <w:t xml:space="preserve">, zaťa Edmunda </w:t>
      </w:r>
      <w:proofErr w:type="spellStart"/>
      <w:r w:rsidRPr="007B72E0">
        <w:rPr>
          <w:rStyle w:val="doceo-font-family-base"/>
          <w:color w:val="000000"/>
        </w:rPr>
        <w:t>Gonzáleza</w:t>
      </w:r>
      <w:proofErr w:type="spellEnd"/>
      <w:r w:rsidRPr="007B72E0">
        <w:rPr>
          <w:rStyle w:val="doceo-font-family-base"/>
          <w:color w:val="000000"/>
        </w:rPr>
        <w:t xml:space="preserve">, pričom nie je známe, kde sa nachádza; keďže režim rovnako obťažoval matku </w:t>
      </w:r>
      <w:proofErr w:type="spellStart"/>
      <w:r w:rsidRPr="007B72E0">
        <w:rPr>
          <w:rStyle w:val="doceo-font-family-base"/>
          <w:color w:val="000000"/>
        </w:rPr>
        <w:t>Maríe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Coriny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Machadovej</w:t>
      </w:r>
      <w:proofErr w:type="spellEnd"/>
      <w:r w:rsidRPr="007B72E0">
        <w:rPr>
          <w:rStyle w:val="doceo-font-family-base"/>
          <w:color w:val="000000"/>
        </w:rPr>
        <w:t xml:space="preserve"> v jej vlastnom dome; keďže prenasledovaniu, svojvoľnému zatýkaniu a nedobrovoľným zmiznutiam tiež čelili mnohí ďalší politici a spolupracovníci demokratickej opozície voči režimu vrátane prezidentského kandidáta </w:t>
      </w:r>
      <w:proofErr w:type="spellStart"/>
      <w:r w:rsidRPr="007B72E0">
        <w:rPr>
          <w:rStyle w:val="doceo-font-family-base"/>
          <w:color w:val="000000"/>
        </w:rPr>
        <w:t>Enriqueho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Márqueza</w:t>
      </w:r>
      <w:proofErr w:type="spellEnd"/>
      <w:r w:rsidRPr="007B72E0">
        <w:rPr>
          <w:rStyle w:val="doceo-font-family-base"/>
          <w:color w:val="000000"/>
        </w:rPr>
        <w:t>;</w:t>
      </w:r>
    </w:p>
    <w:p w14:paraId="01CD4031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H.</w:t>
      </w:r>
      <w:r w:rsidRPr="007B72E0">
        <w:rPr>
          <w:rStyle w:val="doceo-font-family-base"/>
          <w:color w:val="000000"/>
        </w:rPr>
        <w:tab/>
        <w:t xml:space="preserve">keďže 9. januára 2025 venezuelský ľud pod vedením </w:t>
      </w:r>
      <w:proofErr w:type="spellStart"/>
      <w:r w:rsidRPr="007B72E0">
        <w:rPr>
          <w:rStyle w:val="doceo-font-family-base"/>
          <w:color w:val="000000"/>
        </w:rPr>
        <w:t>Maríe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Coriny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Machadovej</w:t>
      </w:r>
      <w:proofErr w:type="spellEnd"/>
      <w:r w:rsidRPr="007B72E0">
        <w:rPr>
          <w:rStyle w:val="doceo-font-family-base"/>
          <w:color w:val="000000"/>
        </w:rPr>
        <w:t xml:space="preserve"> protestoval v uliciach proti najnovšiemu pokusu </w:t>
      </w:r>
      <w:proofErr w:type="spellStart"/>
      <w:r w:rsidRPr="007B72E0">
        <w:rPr>
          <w:rStyle w:val="doceo-font-family-base"/>
          <w:color w:val="000000"/>
        </w:rPr>
        <w:t>Nicolása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Madura</w:t>
      </w:r>
      <w:proofErr w:type="spellEnd"/>
      <w:r w:rsidRPr="007B72E0">
        <w:rPr>
          <w:rStyle w:val="doceo-font-family-base"/>
          <w:color w:val="000000"/>
        </w:rPr>
        <w:t xml:space="preserve"> o nezákonné prevzatie moci; keďže </w:t>
      </w:r>
      <w:proofErr w:type="spellStart"/>
      <w:r w:rsidRPr="007B72E0">
        <w:rPr>
          <w:rStyle w:val="doceo-font-family-base"/>
          <w:color w:val="000000"/>
        </w:rPr>
        <w:t>Maríu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Corinu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Machadovú</w:t>
      </w:r>
      <w:proofErr w:type="spellEnd"/>
      <w:r w:rsidRPr="007B72E0">
        <w:rPr>
          <w:rStyle w:val="doceo-font-family-base"/>
          <w:color w:val="000000"/>
        </w:rPr>
        <w:t xml:space="preserve"> uniesli vládne sily, keď opúšťala demonštráciu, a hoci bola neskôr prepustená, išlo o zjavný akt cieleného zastrašovania a obťažovania, ktorý medzinárodné spoločenstvo dôrazne odsúdilo;</w:t>
      </w:r>
    </w:p>
    <w:p w14:paraId="3A243B8B" w14:textId="62EA2CF1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I.</w:t>
      </w:r>
      <w:r w:rsidRPr="007B72E0">
        <w:rPr>
          <w:rStyle w:val="doceo-font-family-base"/>
          <w:color w:val="000000"/>
        </w:rPr>
        <w:tab/>
        <w:t xml:space="preserve">keďže diktátor </w:t>
      </w:r>
      <w:proofErr w:type="spellStart"/>
      <w:r w:rsidRPr="007B72E0">
        <w:rPr>
          <w:rStyle w:val="doceo-font-family-base"/>
          <w:color w:val="000000"/>
        </w:rPr>
        <w:t>Nicolás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Maduro</w:t>
      </w:r>
      <w:proofErr w:type="spellEnd"/>
      <w:r w:rsidRPr="007B72E0">
        <w:rPr>
          <w:rStyle w:val="doceo-font-family-base"/>
          <w:color w:val="000000"/>
        </w:rPr>
        <w:t xml:space="preserve"> sa 10. januára 2025 podvodným aktom nezákonne</w:t>
      </w:r>
      <w:r w:rsidRPr="007B72E0">
        <w:t xml:space="preserve"> chopil moci bez akejkoľvek demokratickej legitimity </w:t>
      </w:r>
      <w:r w:rsidR="0050180E" w:rsidRPr="007B72E0">
        <w:t xml:space="preserve">a </w:t>
      </w:r>
      <w:r w:rsidRPr="007B72E0">
        <w:t>overiteľného dôkazu o integrite volieb</w:t>
      </w:r>
      <w:r w:rsidRPr="007B72E0">
        <w:rPr>
          <w:rStyle w:val="doceo-font-family-base"/>
          <w:color w:val="000000"/>
        </w:rPr>
        <w:t xml:space="preserve">; keďže na slávnostnom ceremoniáli sa nezúčastnili žiadne demokraticky zvolené hlavy štátov ani predsedovia vlád; keďže hranice krajiny boli uzavreté a vzdušný priestor bol dôsledne strážený, takže </w:t>
      </w:r>
      <w:proofErr w:type="spellStart"/>
      <w:r w:rsidRPr="007B72E0">
        <w:rPr>
          <w:rStyle w:val="doceo-font-family-base"/>
          <w:color w:val="000000"/>
        </w:rPr>
        <w:t>Edmundo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González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Urrutia</w:t>
      </w:r>
      <w:proofErr w:type="spellEnd"/>
      <w:r w:rsidRPr="007B72E0">
        <w:rPr>
          <w:rStyle w:val="doceo-font-family-base"/>
          <w:color w:val="000000"/>
        </w:rPr>
        <w:t xml:space="preserve"> nemohol pricestovať do Venezuely;</w:t>
      </w:r>
    </w:p>
    <w:p w14:paraId="1B0D0FA1" w14:textId="77777777" w:rsidR="00BD4CDC" w:rsidRPr="007B72E0" w:rsidRDefault="00C71633">
      <w:pPr>
        <w:pStyle w:val="NormalHanging12a"/>
        <w:rPr>
          <w:rFonts w:eastAsiaTheme="majorEastAsia"/>
        </w:rPr>
      </w:pPr>
      <w:r w:rsidRPr="007B72E0">
        <w:rPr>
          <w:rStyle w:val="doceo-font-family-base"/>
          <w:color w:val="000000"/>
        </w:rPr>
        <w:t>J.</w:t>
      </w:r>
      <w:r w:rsidRPr="007B72E0">
        <w:rPr>
          <w:rStyle w:val="doceo-font-family-base"/>
          <w:color w:val="000000"/>
        </w:rPr>
        <w:tab/>
        <w:t xml:space="preserve">keďže </w:t>
      </w:r>
      <w:proofErr w:type="spellStart"/>
      <w:r w:rsidRPr="007B72E0">
        <w:rPr>
          <w:rStyle w:val="doceo-font-family-base"/>
          <w:color w:val="000000"/>
        </w:rPr>
        <w:t>Madurov</w:t>
      </w:r>
      <w:proofErr w:type="spellEnd"/>
      <w:r w:rsidRPr="007B72E0">
        <w:rPr>
          <w:rStyle w:val="doceo-font-family-base"/>
          <w:color w:val="000000"/>
        </w:rPr>
        <w:t xml:space="preserve"> režim po tom, ako podvodne a nelegitímne uchopil moc, svojvoľne nariadil výrazné zníženie diplomatickej prítomnosti niektorých členských štátov EÚ, čo režim odôvodňuje ako reakciu na</w:t>
      </w:r>
      <w:r w:rsidRPr="007B72E0">
        <w:t xml:space="preserve"> „nepriateľské správanie sa vlád Holandského kráľovstva, Francúzska a Talianska, ktoré sa vyznačuje tým, že podporujú extrémistické skupiny a zasahujú do vnútorných záležitostí krajiny“;</w:t>
      </w:r>
    </w:p>
    <w:p w14:paraId="5F1D4C95" w14:textId="225AF2B5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K.</w:t>
      </w:r>
      <w:r w:rsidRPr="007B72E0">
        <w:rPr>
          <w:rStyle w:val="doceo-font-family-base"/>
          <w:color w:val="000000"/>
        </w:rPr>
        <w:tab/>
        <w:t xml:space="preserve">keďže podľa Úradu Vysokého komisára OSN pre utečencov opustilo Venezuelu od roku 2014 približne </w:t>
      </w:r>
      <w:r w:rsidR="00076C33" w:rsidRPr="007B72E0">
        <w:rPr>
          <w:rStyle w:val="doceo-font-family-base"/>
          <w:color w:val="000000"/>
        </w:rPr>
        <w:t>osem</w:t>
      </w:r>
      <w:r w:rsidRPr="007B72E0">
        <w:rPr>
          <w:rStyle w:val="doceo-font-family-base"/>
          <w:color w:val="000000"/>
        </w:rPr>
        <w:t xml:space="preserve"> miliónov občanov, čo je najväčší </w:t>
      </w:r>
      <w:proofErr w:type="spellStart"/>
      <w:r w:rsidRPr="007B72E0">
        <w:rPr>
          <w:rStyle w:val="doceo-font-family-base"/>
          <w:color w:val="000000"/>
        </w:rPr>
        <w:t>exodus</w:t>
      </w:r>
      <w:proofErr w:type="spellEnd"/>
      <w:r w:rsidRPr="007B72E0">
        <w:rPr>
          <w:rStyle w:val="doceo-font-family-base"/>
          <w:color w:val="000000"/>
        </w:rPr>
        <w:t xml:space="preserve"> v nedávnej histórii Latinskej Ameriky a jedna z najväčších kríz vysídľovania na svete;</w:t>
      </w:r>
    </w:p>
    <w:p w14:paraId="020FD9B5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L.</w:t>
      </w:r>
      <w:r w:rsidRPr="007B72E0">
        <w:rPr>
          <w:rStyle w:val="doceo-font-family-base"/>
          <w:color w:val="000000"/>
        </w:rPr>
        <w:tab/>
        <w:t>keďže Rada sa 10. januára 2025 rozhodla prijať nový balík cielených sankcií voči 15 osobám zodpovedným za podkopávanie demokracie, právneho štátu alebo porušovanie ľudských práv vo Venezuele;</w:t>
      </w:r>
    </w:p>
    <w:p w14:paraId="351FA59C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t>1.</w:t>
      </w:r>
      <w:r w:rsidRPr="007B72E0">
        <w:tab/>
      </w:r>
      <w:r w:rsidRPr="007B72E0">
        <w:rPr>
          <w:rStyle w:val="doceo-font-family-base"/>
          <w:color w:val="000000"/>
        </w:rPr>
        <w:t xml:space="preserve">čo najdôraznejšie odsudzuje </w:t>
      </w:r>
      <w:proofErr w:type="spellStart"/>
      <w:r w:rsidRPr="007B72E0">
        <w:rPr>
          <w:rStyle w:val="doceo-font-family-base"/>
          <w:color w:val="000000"/>
        </w:rPr>
        <w:t>uzurpáciu</w:t>
      </w:r>
      <w:proofErr w:type="spellEnd"/>
      <w:r w:rsidRPr="007B72E0">
        <w:rPr>
          <w:rStyle w:val="doceo-font-family-base"/>
          <w:color w:val="000000"/>
        </w:rPr>
        <w:t xml:space="preserve"> úradu prezidenta </w:t>
      </w:r>
      <w:proofErr w:type="spellStart"/>
      <w:r w:rsidRPr="007B72E0">
        <w:rPr>
          <w:rStyle w:val="doceo-font-family-base"/>
          <w:color w:val="000000"/>
        </w:rPr>
        <w:t>Nicolásom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Madurom</w:t>
      </w:r>
      <w:proofErr w:type="spellEnd"/>
      <w:r w:rsidRPr="007B72E0">
        <w:rPr>
          <w:rStyle w:val="doceo-font-family-base"/>
          <w:color w:val="000000"/>
        </w:rPr>
        <w:t xml:space="preserve"> a zdôrazňuje, že jeho režim je nelegitímny a </w:t>
      </w:r>
      <w:proofErr w:type="spellStart"/>
      <w:r w:rsidRPr="007B72E0">
        <w:rPr>
          <w:rStyle w:val="doceo-font-family-base"/>
          <w:color w:val="000000"/>
        </w:rPr>
        <w:t>uzurpácia</w:t>
      </w:r>
      <w:proofErr w:type="spellEnd"/>
      <w:r w:rsidRPr="007B72E0">
        <w:rPr>
          <w:rStyle w:val="doceo-font-family-base"/>
          <w:color w:val="000000"/>
        </w:rPr>
        <w:t xml:space="preserve"> úradu prezidenta predstavuje nezákonný pokus udržať sa pri moci násilím;</w:t>
      </w:r>
    </w:p>
    <w:p w14:paraId="1A2115A3" w14:textId="0DF9F1B9" w:rsidR="00BD4CDC" w:rsidRPr="007B72E0" w:rsidRDefault="00C71633">
      <w:pPr>
        <w:pStyle w:val="NormalHanging12a"/>
      </w:pPr>
      <w:r w:rsidRPr="007B72E0">
        <w:rPr>
          <w:rStyle w:val="doceo-font-family-base"/>
          <w:color w:val="000000"/>
        </w:rPr>
        <w:t>2.</w:t>
      </w:r>
      <w:r w:rsidRPr="007B72E0">
        <w:rPr>
          <w:rStyle w:val="doceo-font-family-base"/>
          <w:color w:val="000000"/>
        </w:rPr>
        <w:tab/>
      </w:r>
      <w:r w:rsidRPr="007B72E0">
        <w:t xml:space="preserve">pripomína, že na základe volebných záznamov, ktoré predložila demokratická opozícia voči režimu, a vyhlásení, ktoré podali nezávislé medzinárodné organizácie prítomné počas volieb 28. júla 2024, konkrétne misia OSN a </w:t>
      </w:r>
      <w:proofErr w:type="spellStart"/>
      <w:r w:rsidRPr="007B72E0">
        <w:t>Carter</w:t>
      </w:r>
      <w:proofErr w:type="spellEnd"/>
      <w:r w:rsidRPr="007B72E0">
        <w:t xml:space="preserve"> Center, Európsky parlament uznal Edmunda </w:t>
      </w:r>
      <w:proofErr w:type="spellStart"/>
      <w:r w:rsidRPr="007B72E0">
        <w:t>Gonzáleza</w:t>
      </w:r>
      <w:proofErr w:type="spellEnd"/>
      <w:r w:rsidRPr="007B72E0">
        <w:t xml:space="preserve"> </w:t>
      </w:r>
      <w:proofErr w:type="spellStart"/>
      <w:r w:rsidRPr="007B72E0">
        <w:t>Urrutiu</w:t>
      </w:r>
      <w:proofErr w:type="spellEnd"/>
      <w:r w:rsidRPr="007B72E0">
        <w:t xml:space="preserve"> za legitímneho víťaza prezidentských volieb a jeho víťazstvo uznala EÚ a jej členské štáty;</w:t>
      </w:r>
    </w:p>
    <w:p w14:paraId="0247CF08" w14:textId="77777777" w:rsidR="00BD4CDC" w:rsidRPr="007B72E0" w:rsidRDefault="00C71633">
      <w:pPr>
        <w:pStyle w:val="NormalHanging12a"/>
        <w:rPr>
          <w:rStyle w:val="doceo-font-family-base"/>
          <w:color w:val="000000"/>
        </w:rPr>
      </w:pPr>
      <w:r w:rsidRPr="007B72E0">
        <w:rPr>
          <w:rStyle w:val="doceo-font-family-base"/>
          <w:color w:val="000000"/>
        </w:rPr>
        <w:t>3.</w:t>
      </w:r>
      <w:r w:rsidRPr="007B72E0">
        <w:rPr>
          <w:rStyle w:val="doceo-font-family-base"/>
          <w:color w:val="000000"/>
        </w:rPr>
        <w:tab/>
        <w:t>opakuje svoju výzvu uvedenú v uznesení zo septembra 2024, ktorú pri viacerých príležitostiach vyjadrila aj podpredsedníčka Komisie/vysoká predstaviteľka Únie pre zahraničné veci a bezpečnostnú politiku, aby režimom kontrolovaná Národná volebná rada zverejnila volebné záznamy z 28. júla 2024;</w:t>
      </w:r>
    </w:p>
    <w:p w14:paraId="17DE1DF5" w14:textId="77777777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lastRenderedPageBreak/>
        <w:t>4.</w:t>
      </w:r>
      <w:r w:rsidRPr="007B72E0">
        <w:rPr>
          <w:rStyle w:val="doceo-font-family-base"/>
          <w:color w:val="000000"/>
        </w:rPr>
        <w:tab/>
        <w:t xml:space="preserve">zhoduje sa s členskými štátmi v tom, že venezuelský režim premárnil zásadnú príležitosť rešpektovať vôľu ľudu a zabezpečiť vo Venezuele transparentný prechod k demokracii, čím sa </w:t>
      </w:r>
      <w:proofErr w:type="spellStart"/>
      <w:r w:rsidRPr="007B72E0">
        <w:rPr>
          <w:rStyle w:val="doceo-font-family-base"/>
          <w:color w:val="000000"/>
        </w:rPr>
        <w:t>Maduro</w:t>
      </w:r>
      <w:proofErr w:type="spellEnd"/>
      <w:r w:rsidRPr="007B72E0">
        <w:rPr>
          <w:rStyle w:val="doceo-font-family-base"/>
          <w:color w:val="000000"/>
        </w:rPr>
        <w:t xml:space="preserve"> pripravil o akúkoľvek demokratickú legitimitu, a preto ho Európsky parlament neuznáva;</w:t>
      </w:r>
    </w:p>
    <w:p w14:paraId="3F2FEE63" w14:textId="77777777" w:rsidR="00BD4CDC" w:rsidRPr="007B72E0" w:rsidRDefault="00C71633">
      <w:pPr>
        <w:pStyle w:val="NormalHanging12a"/>
        <w:rPr>
          <w:rStyle w:val="doceo-font-family-base"/>
          <w:color w:val="000000"/>
        </w:rPr>
      </w:pPr>
      <w:r w:rsidRPr="007B72E0">
        <w:rPr>
          <w:rStyle w:val="doceo-font-family-base"/>
          <w:color w:val="000000"/>
        </w:rPr>
        <w:t>5.</w:t>
      </w:r>
      <w:r w:rsidRPr="007B72E0">
        <w:rPr>
          <w:rStyle w:val="doceo-font-family-base"/>
          <w:color w:val="000000"/>
        </w:rPr>
        <w:tab/>
        <w:t xml:space="preserve">víta vyhlásenie vysokej predstaviteľky v mene členských štátov EÚ, v ktorom uznáva víťazstvo Edmunda </w:t>
      </w:r>
      <w:proofErr w:type="spellStart"/>
      <w:r w:rsidRPr="007B72E0">
        <w:rPr>
          <w:rStyle w:val="doceo-font-family-base"/>
          <w:color w:val="000000"/>
        </w:rPr>
        <w:t>Gonzáleza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Urrutiu</w:t>
      </w:r>
      <w:proofErr w:type="spellEnd"/>
      <w:r w:rsidRPr="007B72E0">
        <w:rPr>
          <w:rStyle w:val="doceo-font-family-base"/>
          <w:color w:val="000000"/>
        </w:rPr>
        <w:t xml:space="preserve"> s veľkým náskokom, a domnieva sa, že prezidentský sľub mal 10. januára 2025 zložiť práve on; víta tiež odhodlanie EÚ naďalej riešiť naliehavé potreby obyvateľstva Venezuely, ktoré trpí dôsledkami dlhej humanitárnej krízy;</w:t>
      </w:r>
    </w:p>
    <w:p w14:paraId="2CD92727" w14:textId="48BAECDF" w:rsidR="00BD4CDC" w:rsidRPr="007B72E0" w:rsidRDefault="00C71633">
      <w:pPr>
        <w:pStyle w:val="NormalHanging12a"/>
      </w:pPr>
      <w:r w:rsidRPr="007B72E0">
        <w:t>6.</w:t>
      </w:r>
      <w:r w:rsidRPr="007B72E0">
        <w:tab/>
        <w:t xml:space="preserve">oceňuje odolnosť demokratickej opozície a záväzok venezuelského ľudu k demokracii vzhľadom na represie a nepriaznivé podmienky; opakuje, že rešpektovanie vôle venezuelského ľudu vyjadrenej vo voľbách zostáva pre Venezuelu jediným spôsobom, ako obnoviť demokraciu, umožniť pokojnú a skutočnú transformáciu a vyriešiť súčasnú humanitárnu a sociálno-ekonomickú krízu; naliehavo žiada venezuelský režim, aby zrušil neodôvodnený zatykač vydaný na </w:t>
      </w:r>
      <w:r w:rsidR="0050180E" w:rsidRPr="007B72E0">
        <w:t xml:space="preserve">Edmunda </w:t>
      </w:r>
      <w:proofErr w:type="spellStart"/>
      <w:r w:rsidRPr="007B72E0">
        <w:t>Gonzáleza</w:t>
      </w:r>
      <w:proofErr w:type="spellEnd"/>
      <w:r w:rsidRPr="007B72E0">
        <w:t xml:space="preserve"> </w:t>
      </w:r>
      <w:proofErr w:type="spellStart"/>
      <w:r w:rsidRPr="007B72E0">
        <w:t>Urrutiu</w:t>
      </w:r>
      <w:proofErr w:type="spellEnd"/>
      <w:r w:rsidRPr="007B72E0">
        <w:t>;</w:t>
      </w:r>
    </w:p>
    <w:p w14:paraId="21BFDF2F" w14:textId="44F6EDD1" w:rsidR="00BD4CDC" w:rsidRPr="007B72E0" w:rsidRDefault="00C71633">
      <w:pPr>
        <w:pStyle w:val="NormalHanging12a"/>
        <w:rPr>
          <w:rStyle w:val="doceo-font-family-base"/>
          <w:color w:val="000000"/>
        </w:rPr>
      </w:pPr>
      <w:r w:rsidRPr="007B72E0">
        <w:rPr>
          <w:rStyle w:val="doceo-font-family-base"/>
          <w:color w:val="000000"/>
        </w:rPr>
        <w:t>7.</w:t>
      </w:r>
      <w:r w:rsidRPr="007B72E0">
        <w:rPr>
          <w:rStyle w:val="doceo-font-family-base"/>
          <w:color w:val="000000"/>
        </w:rPr>
        <w:tab/>
        <w:t xml:space="preserve">víta nedávne rozhodnutie Rady z 10. januára 2025 o rozšírení cielených sankcií na ďalších 15 osôb; žiada, aby sa tieto sankcie posilnili a rozšírili tak, aby zahŕňali </w:t>
      </w:r>
      <w:proofErr w:type="spellStart"/>
      <w:r w:rsidRPr="007B72E0">
        <w:rPr>
          <w:rStyle w:val="doceo-font-family-base"/>
          <w:color w:val="000000"/>
        </w:rPr>
        <w:t>Nicolása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Madura</w:t>
      </w:r>
      <w:proofErr w:type="spellEnd"/>
      <w:r w:rsidRPr="007B72E0">
        <w:rPr>
          <w:rStyle w:val="doceo-font-family-base"/>
          <w:color w:val="000000"/>
        </w:rPr>
        <w:t xml:space="preserve">, jeho najbližších spolupracovníkov a ich rodiny – vrátane </w:t>
      </w:r>
      <w:proofErr w:type="spellStart"/>
      <w:r w:rsidRPr="007B72E0">
        <w:rPr>
          <w:rStyle w:val="doceo-font-family-base"/>
          <w:color w:val="000000"/>
        </w:rPr>
        <w:t>Jorgeho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Rodrígueza</w:t>
      </w:r>
      <w:proofErr w:type="spellEnd"/>
      <w:r w:rsidRPr="007B72E0">
        <w:rPr>
          <w:rStyle w:val="doceo-font-family-base"/>
          <w:color w:val="000000"/>
        </w:rPr>
        <w:t xml:space="preserve"> a </w:t>
      </w:r>
      <w:proofErr w:type="spellStart"/>
      <w:r w:rsidRPr="007B72E0">
        <w:rPr>
          <w:rStyle w:val="doceo-font-family-base"/>
          <w:color w:val="000000"/>
        </w:rPr>
        <w:t>Vladimira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Padrina</w:t>
      </w:r>
      <w:proofErr w:type="spellEnd"/>
      <w:r w:rsidRPr="007B72E0">
        <w:rPr>
          <w:rStyle w:val="doceo-font-family-base"/>
          <w:color w:val="000000"/>
        </w:rPr>
        <w:t xml:space="preserve"> </w:t>
      </w:r>
      <w:proofErr w:type="spellStart"/>
      <w:r w:rsidRPr="007B72E0">
        <w:rPr>
          <w:rStyle w:val="doceo-font-family-base"/>
          <w:color w:val="000000"/>
        </w:rPr>
        <w:t>Lópeza</w:t>
      </w:r>
      <w:proofErr w:type="spellEnd"/>
      <w:r w:rsidRPr="007B72E0">
        <w:rPr>
          <w:rStyle w:val="doceo-font-family-base"/>
          <w:color w:val="000000"/>
        </w:rPr>
        <w:t xml:space="preserve"> – a všetky osoby zodpovedné za porušovanie ľudských práv, nezákonné uchopenie moci, </w:t>
      </w:r>
      <w:proofErr w:type="spellStart"/>
      <w:r w:rsidRPr="007B72E0">
        <w:rPr>
          <w:rStyle w:val="doceo-font-family-base"/>
          <w:color w:val="000000"/>
        </w:rPr>
        <w:t>uzurpáciu</w:t>
      </w:r>
      <w:proofErr w:type="spellEnd"/>
      <w:r w:rsidRPr="007B72E0">
        <w:rPr>
          <w:rStyle w:val="doceo-font-family-base"/>
          <w:color w:val="000000"/>
        </w:rPr>
        <w:t xml:space="preserve"> úradných funkcií a všetky represívne činy vo Venezuele;</w:t>
      </w:r>
    </w:p>
    <w:p w14:paraId="58E1C3A6" w14:textId="3F5B27E9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t>8.</w:t>
      </w:r>
      <w:r w:rsidRPr="007B72E0">
        <w:tab/>
        <w:t xml:space="preserve">vyjadruje znepokojenie nad </w:t>
      </w:r>
      <w:r w:rsidR="000E0A14" w:rsidRPr="007B72E0">
        <w:t xml:space="preserve">situáciou </w:t>
      </w:r>
      <w:r w:rsidRPr="007B72E0">
        <w:t>Albert</w:t>
      </w:r>
      <w:r w:rsidR="000E0A14" w:rsidRPr="007B72E0">
        <w:t>a</w:t>
      </w:r>
      <w:r w:rsidRPr="007B72E0">
        <w:t xml:space="preserve"> </w:t>
      </w:r>
      <w:proofErr w:type="spellStart"/>
      <w:r w:rsidRPr="007B72E0">
        <w:t>Trentini</w:t>
      </w:r>
      <w:r w:rsidR="000E0A14" w:rsidRPr="007B72E0">
        <w:t>ho</w:t>
      </w:r>
      <w:proofErr w:type="spellEnd"/>
      <w:r w:rsidRPr="007B72E0">
        <w:t>, taliansk</w:t>
      </w:r>
      <w:r w:rsidR="0051769B" w:rsidRPr="007B72E0">
        <w:t>eho</w:t>
      </w:r>
      <w:r w:rsidRPr="007B72E0">
        <w:t xml:space="preserve"> občan</w:t>
      </w:r>
      <w:r w:rsidR="0051769B" w:rsidRPr="007B72E0">
        <w:t>a</w:t>
      </w:r>
      <w:r w:rsidRPr="007B72E0">
        <w:t xml:space="preserve"> a dobrovoľník</w:t>
      </w:r>
      <w:r w:rsidR="0059576D" w:rsidRPr="007B72E0">
        <w:t>a</w:t>
      </w:r>
      <w:r w:rsidRPr="007B72E0">
        <w:t xml:space="preserve"> mimovládnej organizácie Humanity &amp; </w:t>
      </w:r>
      <w:proofErr w:type="spellStart"/>
      <w:r w:rsidRPr="007B72E0">
        <w:t>Inclusion</w:t>
      </w:r>
      <w:proofErr w:type="spellEnd"/>
      <w:r w:rsidRPr="007B72E0">
        <w:t>, ktorá pomáha osobám so zdravotným postihnutím</w:t>
      </w:r>
      <w:r w:rsidR="00C21E77" w:rsidRPr="007B72E0">
        <w:t>, ktorý</w:t>
      </w:r>
      <w:r w:rsidRPr="007B72E0">
        <w:t xml:space="preserve"> bol zatknutý venezuelskými orgánmi 15. novembra 2024 počas humanitárnej misie a od jeho zatknutia o ňom nie sú žiadne správy; zdôrazňuje, že </w:t>
      </w:r>
      <w:proofErr w:type="spellStart"/>
      <w:r w:rsidRPr="007B72E0">
        <w:t>Alberto</w:t>
      </w:r>
      <w:proofErr w:type="spellEnd"/>
      <w:r w:rsidRPr="007B72E0">
        <w:t xml:space="preserve"> </w:t>
      </w:r>
      <w:proofErr w:type="spellStart"/>
      <w:r w:rsidRPr="007B72E0">
        <w:t>Trentini</w:t>
      </w:r>
      <w:proofErr w:type="spellEnd"/>
      <w:r w:rsidRPr="007B72E0">
        <w:t xml:space="preserve"> trpí aj zdravotnými problémami a nemá u seba lieky ani žiadne základné potreby;</w:t>
      </w:r>
    </w:p>
    <w:p w14:paraId="681B8C45" w14:textId="2716F40E" w:rsidR="00BD4CDC" w:rsidRPr="007B72E0" w:rsidRDefault="00C71633">
      <w:pPr>
        <w:pStyle w:val="NormalHanging12a"/>
      </w:pPr>
      <w:r w:rsidRPr="007B72E0">
        <w:t>9.</w:t>
      </w:r>
      <w:r w:rsidRPr="007B72E0">
        <w:tab/>
        <w:t xml:space="preserve">ďalej odsudzuje to, že režim sa dopúšťa prenasledovania demokratickej opozície voči režimu a venezuelského ľudu, ako aj mnohých občanov EÚ, ktorí boli svojvoľne zadržaní a zostávajú nespravodlivo väznení; žiada ukončenie systematického porušovania ľudských práv; požaduje okamžité a bezpodmienečné prepustenie všetkých politických väzňov a svojvoľne zadržiavaných osôb; žiada, aby </w:t>
      </w:r>
      <w:proofErr w:type="spellStart"/>
      <w:r w:rsidRPr="007B72E0">
        <w:t>Madurov</w:t>
      </w:r>
      <w:proofErr w:type="spellEnd"/>
      <w:r w:rsidRPr="007B72E0">
        <w:t xml:space="preserve"> režim skoncoval s politikou porušovania ľudských práv, vyvodil zodpovednosť voči zodpovedným osobám a zabezpečil plné dodržiavanie všetkých základných slobôd a ľudských práv;</w:t>
      </w:r>
    </w:p>
    <w:p w14:paraId="03E13286" w14:textId="55F05C90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10.</w:t>
      </w:r>
      <w:r w:rsidRPr="007B72E0">
        <w:rPr>
          <w:rStyle w:val="doceo-font-family-base"/>
          <w:color w:val="000000"/>
        </w:rPr>
        <w:tab/>
      </w:r>
      <w:r w:rsidRPr="007B72E0">
        <w:t xml:space="preserve">plne podporuje vyšetrovanie </w:t>
      </w:r>
      <w:r w:rsidR="004A3F2F" w:rsidRPr="007B72E0">
        <w:t xml:space="preserve">Medzinárodného trestného súdu </w:t>
      </w:r>
      <w:r w:rsidRPr="007B72E0">
        <w:t>v súvislosti s rozsiahlymi zločinmi a represiami venezuelského režimu</w:t>
      </w:r>
      <w:r w:rsidRPr="007B72E0">
        <w:rPr>
          <w:rStyle w:val="doceo-font-family-base"/>
          <w:color w:val="000000"/>
        </w:rPr>
        <w:t>;</w:t>
      </w:r>
    </w:p>
    <w:p w14:paraId="715BF107" w14:textId="011BE565" w:rsidR="00BD4CDC" w:rsidRPr="007B72E0" w:rsidRDefault="00C71633">
      <w:pPr>
        <w:pStyle w:val="NormalHanging12a"/>
      </w:pPr>
      <w:r w:rsidRPr="007B72E0">
        <w:t>11.</w:t>
      </w:r>
      <w:r w:rsidRPr="007B72E0">
        <w:tab/>
      </w:r>
      <w:r w:rsidRPr="007B72E0">
        <w:rPr>
          <w:rStyle w:val="doceo-font-family-base"/>
          <w:color w:val="000000"/>
        </w:rPr>
        <w:t xml:space="preserve">naliehavo vyzýva EÚ, jej členské štáty a všetkých demokratických regionálnych a medzinárodných aktérov, aby si splnili svoju morálnu povinnosť a bezpodmienečne sa postavili za demokratické sily Venezuely a aby urobili všetko pre obnovenie demokracie v krajine s cieľom prejaviť venezuelskému ľudu solidaritu a úctu a rešpektovať jeho legitímnu vôľu a právo žiť v demokratickom systéme v slobode a mieri; </w:t>
      </w:r>
      <w:r w:rsidRPr="007B72E0">
        <w:t xml:space="preserve">opätovne potvrdzuje, že je i naďalej odhodlaný podporovať venezuelský ľud a brániť demokraciu, právny štát a ľudské práva; vyjadruje solidaritu s demokratickými </w:t>
      </w:r>
      <w:r w:rsidRPr="007B72E0">
        <w:lastRenderedPageBreak/>
        <w:t>silami Venezuely;</w:t>
      </w:r>
    </w:p>
    <w:p w14:paraId="6F3A9C24" w14:textId="212E8700" w:rsidR="00BD4CDC" w:rsidRPr="007B72E0" w:rsidRDefault="00C71633">
      <w:pPr>
        <w:pStyle w:val="NormalHanging12a"/>
      </w:pPr>
      <w:r w:rsidRPr="007B72E0">
        <w:t>12.</w:t>
      </w:r>
      <w:r w:rsidRPr="007B72E0">
        <w:tab/>
        <w:t xml:space="preserve">víta návrat Úradu vysokého komisára OSN pre ľudské práva do Caracasu; je presvedčený, že </w:t>
      </w:r>
      <w:r w:rsidR="00E0250B" w:rsidRPr="007B72E0">
        <w:t>Úrad vysokého komisára OSN pre ľudské práva</w:t>
      </w:r>
      <w:r w:rsidRPr="007B72E0">
        <w:t xml:space="preserve">, nezávislá medzinárodná vyšetrovacia misia OSN pre Venezuelu, </w:t>
      </w:r>
      <w:r w:rsidR="00E0250B" w:rsidRPr="007B72E0">
        <w:t xml:space="preserve">Medzinárodný trestný súd </w:t>
      </w:r>
      <w:r w:rsidRPr="007B72E0">
        <w:t>a príslušné regionálne mechanizmy by mali fungovať slobodne a bez zasahovania;</w:t>
      </w:r>
    </w:p>
    <w:p w14:paraId="368501FF" w14:textId="0F05691D" w:rsidR="00BD4CDC" w:rsidRPr="007B72E0" w:rsidRDefault="00C71633">
      <w:pPr>
        <w:pStyle w:val="NormalHanging12a"/>
        <w:rPr>
          <w:szCs w:val="22"/>
        </w:rPr>
      </w:pPr>
      <w:r w:rsidRPr="007B72E0">
        <w:t>13.</w:t>
      </w:r>
      <w:r w:rsidRPr="007B72E0">
        <w:tab/>
        <w:t xml:space="preserve">upriamuje pozornosť na to, že </w:t>
      </w:r>
      <w:proofErr w:type="spellStart"/>
      <w:r w:rsidRPr="007B72E0">
        <w:t>Madurovo</w:t>
      </w:r>
      <w:proofErr w:type="spellEnd"/>
      <w:r w:rsidRPr="007B72E0">
        <w:t xml:space="preserve"> nelegitímne uchopenie moci zhoršilo už aj tak zúfalú humanitárnu krízu, ktorá už prinútila viac ako </w:t>
      </w:r>
      <w:r w:rsidR="00D11457" w:rsidRPr="007B72E0">
        <w:t>osem</w:t>
      </w:r>
      <w:r w:rsidRPr="007B72E0">
        <w:t xml:space="preserve"> miliónov Venezuelčanov hľadať si útočisko v zahraničí, pričom pravdepodobne </w:t>
      </w:r>
      <w:r w:rsidR="00D11457" w:rsidRPr="007B72E0">
        <w:t>prinúti</w:t>
      </w:r>
      <w:r w:rsidRPr="007B72E0">
        <w:t xml:space="preserve"> utiecť ešte mnoho ďalších, čo spôsobí obnovenie a vystupňovanie migračného tlaku, ktorý budú najnaliehavejšie pociťovať krajiny v priamom susedstve s Venezuelou; pripomína, že situácia venezuelských utečencov a migrantov si vyžaduje dlhodobé riešenia; uznáva početné úsilie susedných krajín poskytovať nielen stravu a bývanie, ale aj riadne právne doklady, vzdelávanie a lekársku podporu; vyzýva EÚ, aby vyvinula maximálne úsilie o pomoc Venezuelčanom, ktorí odchádzajú zo svojej krajiny, v súlade s medzinárodnými normami a existujúcimi legálnymi cestami;</w:t>
      </w:r>
    </w:p>
    <w:p w14:paraId="27AA634A" w14:textId="19B6C729" w:rsidR="00BD4CDC" w:rsidRPr="007B72E0" w:rsidRDefault="00C71633">
      <w:pPr>
        <w:pStyle w:val="NormalHanging12a"/>
      </w:pPr>
      <w:r w:rsidRPr="007B72E0">
        <w:rPr>
          <w:rStyle w:val="doceo-font-family-base"/>
          <w:color w:val="000000"/>
        </w:rPr>
        <w:t>14.</w:t>
      </w:r>
      <w:r w:rsidRPr="007B72E0">
        <w:rPr>
          <w:rStyle w:val="doceo-font-family-base"/>
          <w:color w:val="000000"/>
        </w:rPr>
        <w:tab/>
      </w:r>
      <w:r w:rsidRPr="007B72E0">
        <w:t>vyjadruje poľutovanie nad rozhodnutím venezuelských orgánov z januára 2025 výrazne znížiť počet akreditovaných diplomatických pracovníkov viacerých členských štátov v Caracase a naliehavo požaduje okamžité zrušenie tohto neprijateľného jednostranného opatrenia;</w:t>
      </w:r>
    </w:p>
    <w:p w14:paraId="4EAFC494" w14:textId="14032A44" w:rsidR="00BD4CDC" w:rsidRPr="007B72E0" w:rsidRDefault="00C71633">
      <w:pPr>
        <w:pStyle w:val="NormalHanging12a"/>
        <w:rPr>
          <w:rStyle w:val="doceo-font-family-base"/>
          <w:rFonts w:eastAsiaTheme="majorEastAsia"/>
          <w:color w:val="000000"/>
        </w:rPr>
      </w:pPr>
      <w:r w:rsidRPr="007B72E0">
        <w:rPr>
          <w:rStyle w:val="doceo-font-family-base"/>
          <w:color w:val="000000"/>
        </w:rPr>
        <w:t>15.</w:t>
      </w:r>
      <w:r w:rsidRPr="007B72E0">
        <w:rPr>
          <w:rStyle w:val="doceo-font-family-base"/>
          <w:color w:val="000000"/>
        </w:rPr>
        <w:tab/>
        <w:t>domnieva sa, že medzi demokraciou a diktatúrou nie je priestor na nejednoznačnosť alebo strednú cestu, keďže človek je buď na strane demokratov a tých, ktorí trpia represiami, alebo na strane diktátorov;</w:t>
      </w:r>
    </w:p>
    <w:p w14:paraId="750C1367" w14:textId="3D978368" w:rsidR="00BD4CDC" w:rsidRPr="007B72E0" w:rsidRDefault="00C71633" w:rsidP="007B72E0">
      <w:pPr>
        <w:pStyle w:val="NormalHanging12a"/>
      </w:pPr>
      <w:r w:rsidRPr="007B72E0">
        <w:t>16.</w:t>
      </w:r>
      <w:r w:rsidRPr="007B72E0">
        <w:tab/>
      </w:r>
      <w:r w:rsidRPr="007B72E0">
        <w:rPr>
          <w:rStyle w:val="doceo-font-family-base"/>
          <w:color w:val="000000"/>
        </w:rPr>
        <w:t>poveruje svoju predsedníčku, aby postúpila toto uznesenie Rade, Komisii, podpredsedníčke Komisie/vysokej predstaviteľke Únie pre zahraničné veci a bezpečnostnú politiku, účastníkom samitu EÚ a Spoločenstva štátov Latinskej Ameriky a Karibiku, Euro-latinskoamerickému parlamentnému zhromaždeniu, Organizácii amerických štátov, generálnemu tajomníkovi Organizácie Spojených národov a orgánom venezuelského režimu.</w:t>
      </w:r>
    </w:p>
    <w:sectPr w:rsidR="00BD4CDC" w:rsidRPr="007B72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A83FF" w14:textId="77777777" w:rsidR="00BD4CDC" w:rsidRDefault="00C71633">
      <w:r>
        <w:separator/>
      </w:r>
    </w:p>
  </w:endnote>
  <w:endnote w:type="continuationSeparator" w:id="0">
    <w:p w14:paraId="0CB09001" w14:textId="77777777" w:rsidR="00BD4CDC" w:rsidRDefault="00C71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E0F42" w14:textId="77777777" w:rsidR="00BD4CDC" w:rsidRDefault="00BD4C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A98A8" w14:textId="77777777" w:rsidR="00BD4CDC" w:rsidRDefault="00BD4CD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D1274" w14:textId="77777777" w:rsidR="00BD4CDC" w:rsidRDefault="00BD4C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CC02A" w14:textId="77777777" w:rsidR="00BD4CDC" w:rsidRDefault="00C71633">
      <w:r>
        <w:separator/>
      </w:r>
    </w:p>
  </w:footnote>
  <w:footnote w:type="continuationSeparator" w:id="0">
    <w:p w14:paraId="62FEFAE6" w14:textId="77777777" w:rsidR="00BD4CDC" w:rsidRDefault="00C71633">
      <w:r>
        <w:continuationSeparator/>
      </w:r>
    </w:p>
  </w:footnote>
  <w:footnote w:id="1">
    <w:p w14:paraId="55D777D3" w14:textId="77777777" w:rsidR="00BD4CDC" w:rsidRDefault="00C7163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C, C/2024/7215, 10.12.2024, ELI: http://data.europa.eu/eli/C/2024/7215/oj.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75788" w14:textId="77777777" w:rsidR="00BD4CDC" w:rsidRDefault="00BD4CD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28A47" w14:textId="77777777" w:rsidR="00BD4CDC" w:rsidRDefault="00BD4CD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12B68" w14:textId="77777777" w:rsidR="00BD4CDC" w:rsidRDefault="00BD4C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4, 0080 a 0083/2025"/>
    <w:docVar w:name="dvlangue" w:val="SK"/>
    <w:docVar w:name="dvnumam" w:val="0"/>
    <w:docVar w:name="dvpe" w:val="768.979"/>
    <w:docVar w:name="dvtitre" w:val="Uznesenie Európskeho parlamentu z 23. januara 2025 o situácii vo Venezuele po uzurpácii prezidentského úradu 10. januára 2025(2025/2519(RSP))"/>
  </w:docVars>
  <w:rsids>
    <w:rsidRoot w:val="00BD4CDC"/>
    <w:rsid w:val="00076C33"/>
    <w:rsid w:val="000E0A14"/>
    <w:rsid w:val="0019049E"/>
    <w:rsid w:val="00210824"/>
    <w:rsid w:val="004A3F2F"/>
    <w:rsid w:val="0050180E"/>
    <w:rsid w:val="0051769B"/>
    <w:rsid w:val="0059576D"/>
    <w:rsid w:val="007B72E0"/>
    <w:rsid w:val="00833FA9"/>
    <w:rsid w:val="009F5BC0"/>
    <w:rsid w:val="00AE1C65"/>
    <w:rsid w:val="00BD4CDC"/>
    <w:rsid w:val="00C21E77"/>
    <w:rsid w:val="00C71633"/>
    <w:rsid w:val="00D11457"/>
    <w:rsid w:val="00D26916"/>
    <w:rsid w:val="00E0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53523"/>
  <w15:chartTrackingRefBased/>
  <w15:docId w15:val="{E71B1988-170F-4900-9A00-75F38EC2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  <w:style w:type="character" w:customStyle="1" w:styleId="doceo-font-family-base">
    <w:name w:val="doceo-font-family-base"/>
    <w:basedOn w:val="DefaultParagraphFont"/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ADDC1-F720-451F-A386-5377D77B6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1776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2025-02-24T09:04:00Z</dcterms:created>
  <dcterms:modified xsi:type="dcterms:W3CDTF">2025-02-24T09:04:00Z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B10-0064, 0080 a 0083/2025</vt:lpwstr>
  </property>
  <property fmtid="{D5CDD505-2E9C-101B-9397-08002B2CF9AE}" pid="4" name="&lt;Type&gt;">
    <vt:lpwstr>RR</vt:lpwstr>
  </property>
</Properties>
</file>