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0ED3" w:rsidTr="0010095E">
        <w:trPr>
          <w:trHeight w:hRule="exact" w:val="1418"/>
        </w:trPr>
        <w:tc>
          <w:tcPr>
            <w:tcW w:w="6804" w:type="dxa"/>
            <w:shd w:val="clear" w:color="auto" w:fill="auto"/>
            <w:vAlign w:val="center"/>
          </w:tcPr>
          <w:p w:rsidR="00751A4A" w:rsidRPr="00030ED3" w:rsidRDefault="007343BB" w:rsidP="0010095E">
            <w:pPr>
              <w:pStyle w:val="EPName"/>
            </w:pPr>
            <w:r w:rsidRPr="00030ED3">
              <w:t>Evropski parlament</w:t>
            </w:r>
          </w:p>
          <w:p w:rsidR="00751A4A" w:rsidRPr="00030ED3" w:rsidRDefault="005F1B17" w:rsidP="005F1B17">
            <w:pPr>
              <w:pStyle w:val="EPTerm"/>
              <w:rPr>
                <w:rStyle w:val="HideTWBExt"/>
                <w:noProof w:val="0"/>
                <w:vanish w:val="0"/>
                <w:color w:val="auto"/>
              </w:rPr>
            </w:pPr>
            <w:r w:rsidRPr="00030ED3">
              <w:t>2024</w:t>
            </w:r>
            <w:r w:rsidR="00817416" w:rsidRPr="00030ED3">
              <w:t>-202</w:t>
            </w:r>
            <w:r w:rsidRPr="00030ED3">
              <w:t>9</w:t>
            </w:r>
          </w:p>
        </w:tc>
        <w:tc>
          <w:tcPr>
            <w:tcW w:w="2268" w:type="dxa"/>
            <w:shd w:val="clear" w:color="auto" w:fill="auto"/>
          </w:tcPr>
          <w:p w:rsidR="00751A4A" w:rsidRPr="00030ED3" w:rsidRDefault="00187494" w:rsidP="0010095E">
            <w:pPr>
              <w:pStyle w:val="EPLogo"/>
            </w:pPr>
            <w:r w:rsidRPr="00030E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0ED3" w:rsidRDefault="00D058B8" w:rsidP="004C5D52">
      <w:pPr>
        <w:pStyle w:val="LineTop"/>
      </w:pPr>
    </w:p>
    <w:p w:rsidR="00680577" w:rsidRPr="00030ED3" w:rsidRDefault="007343BB" w:rsidP="00680577">
      <w:pPr>
        <w:pStyle w:val="EPBodyTA1"/>
      </w:pPr>
      <w:r w:rsidRPr="00030ED3">
        <w:t>SPREJETA BESEDILA</w:t>
      </w:r>
    </w:p>
    <w:p w:rsidR="00D058B8" w:rsidRPr="00030ED3" w:rsidRDefault="00D058B8" w:rsidP="00D058B8">
      <w:pPr>
        <w:pStyle w:val="LineBottom"/>
      </w:pPr>
    </w:p>
    <w:p w:rsidR="007343BB" w:rsidRPr="00030ED3" w:rsidRDefault="007343BB" w:rsidP="007343BB">
      <w:pPr>
        <w:pStyle w:val="ATHeading1"/>
      </w:pPr>
      <w:bookmarkStart w:id="0" w:name="TANumber"/>
      <w:r w:rsidRPr="00030ED3">
        <w:t>P10_TA(2025)000</w:t>
      </w:r>
      <w:bookmarkEnd w:id="0"/>
      <w:r w:rsidR="00BB55BB">
        <w:t>7</w:t>
      </w:r>
    </w:p>
    <w:p w:rsidR="007343BB" w:rsidRPr="00030ED3" w:rsidRDefault="007343BB" w:rsidP="007343BB">
      <w:pPr>
        <w:pStyle w:val="ATHeading2"/>
      </w:pPr>
      <w:bookmarkStart w:id="1" w:name="title"/>
      <w:r w:rsidRPr="00030ED3">
        <w:t>Razmere v Venezueli po uzurpaciji predsedniškega položaja 10. januarja 2025</w:t>
      </w:r>
      <w:bookmarkEnd w:id="1"/>
    </w:p>
    <w:p w:rsidR="007343BB" w:rsidRPr="00030ED3" w:rsidRDefault="007343BB" w:rsidP="007343BB">
      <w:pPr>
        <w:rPr>
          <w:i/>
          <w:vanish/>
        </w:rPr>
      </w:pPr>
      <w:r w:rsidRPr="00030ED3">
        <w:rPr>
          <w:i/>
        </w:rPr>
        <w:fldChar w:fldCharType="begin"/>
      </w:r>
      <w:r w:rsidRPr="00030ED3">
        <w:rPr>
          <w:i/>
        </w:rPr>
        <w:instrText xml:space="preserve"> TC"(</w:instrText>
      </w:r>
      <w:bookmarkStart w:id="2" w:name="DocNumber"/>
      <w:r w:rsidRPr="00030ED3">
        <w:rPr>
          <w:i/>
        </w:rPr>
        <w:instrText>B10-0064, 0080 in 0083/2025</w:instrText>
      </w:r>
      <w:bookmarkEnd w:id="2"/>
      <w:r w:rsidRPr="00030ED3">
        <w:rPr>
          <w:i/>
        </w:rPr>
        <w:instrText xml:space="preserve">)"\l3 \n&gt; \* MERGEFORMAT </w:instrText>
      </w:r>
      <w:r w:rsidRPr="00030ED3">
        <w:rPr>
          <w:i/>
        </w:rPr>
        <w:fldChar w:fldCharType="end"/>
      </w:r>
    </w:p>
    <w:p w:rsidR="007343BB" w:rsidRPr="00030ED3" w:rsidRDefault="007343BB" w:rsidP="007343BB">
      <w:pPr>
        <w:rPr>
          <w:vanish/>
        </w:rPr>
      </w:pPr>
      <w:bookmarkStart w:id="3" w:name="PE"/>
      <w:r w:rsidRPr="00030ED3">
        <w:rPr>
          <w:vanish/>
        </w:rPr>
        <w:t>PE768.979</w:t>
      </w:r>
      <w:bookmarkEnd w:id="3"/>
    </w:p>
    <w:p w:rsidR="007343BB" w:rsidRPr="00030ED3" w:rsidRDefault="007343BB" w:rsidP="007343BB">
      <w:pPr>
        <w:pStyle w:val="ATHeading3"/>
      </w:pPr>
      <w:bookmarkStart w:id="4" w:name="Sujet"/>
      <w:r w:rsidRPr="00030ED3">
        <w:t xml:space="preserve">Resolucija Evropskega parlamenta z dne </w:t>
      </w:r>
      <w:r w:rsidR="00FB5337">
        <w:t>23. januarja</w:t>
      </w:r>
      <w:r w:rsidR="00D92619">
        <w:t xml:space="preserve"> 2025</w:t>
      </w:r>
      <w:r w:rsidRPr="00030ED3">
        <w:t xml:space="preserve"> o razmerah v Venezueli po uzurpaciji predsedniškega položaja 10. januarja 2025</w:t>
      </w:r>
      <w:bookmarkEnd w:id="4"/>
      <w:r w:rsidRPr="00030ED3">
        <w:t xml:space="preserve"> </w:t>
      </w:r>
      <w:bookmarkStart w:id="5" w:name="References"/>
      <w:r w:rsidRPr="00030ED3">
        <w:t>(2025/2519(RSP))</w:t>
      </w:r>
      <w:bookmarkEnd w:id="5"/>
    </w:p>
    <w:p w:rsidR="00F75B5C" w:rsidRPr="00FB5337" w:rsidRDefault="00F75B5C" w:rsidP="00F75B5C">
      <w:pPr>
        <w:pStyle w:val="EPComma"/>
        <w:rPr>
          <w:i/>
        </w:rPr>
      </w:pPr>
      <w:bookmarkStart w:id="6" w:name="TextBodyBegin"/>
      <w:bookmarkEnd w:id="6"/>
      <w:r w:rsidRPr="00FB5337">
        <w:rPr>
          <w:i/>
        </w:rPr>
        <w:t>Evropski parlament,</w:t>
      </w:r>
    </w:p>
    <w:p w:rsidR="00F75B5C" w:rsidRPr="00030ED3" w:rsidRDefault="00F75B5C" w:rsidP="00F75B5C">
      <w:pPr>
        <w:pStyle w:val="NormalHanging12a"/>
        <w:rPr>
          <w:rStyle w:val="doceo-font-family-base"/>
          <w:rFonts w:eastAsiaTheme="majorEastAsia"/>
          <w:color w:val="000000"/>
        </w:rPr>
      </w:pPr>
      <w:r w:rsidRPr="00030ED3">
        <w:t>–</w:t>
      </w:r>
      <w:r w:rsidRPr="00030ED3">
        <w:tab/>
      </w:r>
      <w:r w:rsidRPr="00030ED3">
        <w:rPr>
          <w:rStyle w:val="doceo-font-family-base"/>
          <w:color w:val="000000"/>
        </w:rPr>
        <w:t>ob upoštevanju svojih prejšnjih resolucij o Venezueli, zlasti resolucije z dne 19. septembra 2024 o razmerah v Venezueli</w:t>
      </w:r>
      <w:r w:rsidRPr="00030ED3">
        <w:rPr>
          <w:rStyle w:val="FootnoteReference"/>
          <w:color w:val="000000"/>
        </w:rPr>
        <w:footnoteReference w:id="1"/>
      </w:r>
      <w:r w:rsidRPr="00030ED3">
        <w:rPr>
          <w:rStyle w:val="doceo-font-family-base"/>
          <w:color w:val="000000"/>
        </w:rPr>
        <w:t>,</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 </w:t>
      </w:r>
      <w:r w:rsidRPr="00030ED3">
        <w:rPr>
          <w:rStyle w:val="doceo-font-family-base"/>
          <w:color w:val="000000"/>
        </w:rPr>
        <w:tab/>
        <w:t>ob upoštevanju Splošne deklaracije človekovih pravic ter drugih pogodb in instrumentov OZN o človekovih pravicah,</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 </w:t>
      </w:r>
      <w:r w:rsidRPr="00030ED3">
        <w:rPr>
          <w:rStyle w:val="doceo-font-family-base"/>
          <w:color w:val="000000"/>
        </w:rPr>
        <w:tab/>
        <w:t>ob upoštevanju Mednarodnega pakta o državljanskih in političnih pravicah,</w:t>
      </w:r>
    </w:p>
    <w:p w:rsidR="00F75B5C" w:rsidRPr="00030ED3" w:rsidRDefault="00F75B5C" w:rsidP="00F75B5C">
      <w:pPr>
        <w:pStyle w:val="NormalHanging12a"/>
      </w:pPr>
      <w:r w:rsidRPr="00030ED3">
        <w:t>–</w:t>
      </w:r>
      <w:r w:rsidRPr="00030ED3">
        <w:tab/>
        <w:t>ob upoštevanju Rimskega statuta Mednarodnega kazenskega sodišča,</w:t>
      </w:r>
    </w:p>
    <w:p w:rsidR="00F75B5C" w:rsidRPr="00030ED3" w:rsidRDefault="00F75B5C" w:rsidP="00F75B5C">
      <w:pPr>
        <w:pStyle w:val="NormalHanging12a"/>
      </w:pPr>
      <w:r w:rsidRPr="00030ED3">
        <w:t>–</w:t>
      </w:r>
      <w:r w:rsidRPr="00030ED3">
        <w:tab/>
        <w:t>ob upoštevanju venezuelske ustave,</w:t>
      </w:r>
    </w:p>
    <w:p w:rsidR="00F75B5C" w:rsidRPr="00030ED3" w:rsidRDefault="00F75B5C" w:rsidP="00F75B5C">
      <w:pPr>
        <w:pStyle w:val="NormalHanging12a"/>
      </w:pPr>
      <w:r w:rsidRPr="00030ED3">
        <w:t>–</w:t>
      </w:r>
      <w:r w:rsidRPr="00030ED3">
        <w:tab/>
        <w:t xml:space="preserve">ob upoštevanju izjav organizacije Carter Center z dne 30. julija 2024 o volitvah v Venezueli in z dne 2. oktobra 2024, s katero je </w:t>
      </w:r>
      <w:proofErr w:type="spellStart"/>
      <w:r w:rsidRPr="00030ED3">
        <w:t>legitimizirala</w:t>
      </w:r>
      <w:proofErr w:type="spellEnd"/>
      <w:r w:rsidRPr="00030ED3">
        <w:t xml:space="preserve"> volilne evidence, ki jih je predložila demokratična opozicija,</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 </w:t>
      </w:r>
      <w:r w:rsidRPr="00030ED3">
        <w:rPr>
          <w:rStyle w:val="doceo-font-family-base"/>
          <w:color w:val="000000"/>
        </w:rPr>
        <w:tab/>
        <w:t xml:space="preserve">ob upoštevanju podrobnih ugotovitev neodvisne mednarodne misije za ugotavljanje dejstev o </w:t>
      </w:r>
      <w:proofErr w:type="spellStart"/>
      <w:r w:rsidRPr="00030ED3">
        <w:rPr>
          <w:rStyle w:val="doceo-font-family-base"/>
          <w:color w:val="000000"/>
        </w:rPr>
        <w:t>Bolivarski</w:t>
      </w:r>
      <w:proofErr w:type="spellEnd"/>
      <w:r w:rsidRPr="00030ED3">
        <w:rPr>
          <w:rStyle w:val="doceo-font-family-base"/>
          <w:color w:val="000000"/>
        </w:rPr>
        <w:t xml:space="preserve"> republiki Venezueli z dne 14. oktobra 2024,</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 </w:t>
      </w:r>
      <w:r w:rsidRPr="00030ED3">
        <w:rPr>
          <w:rStyle w:val="doceo-font-family-base"/>
          <w:color w:val="000000"/>
        </w:rPr>
        <w:tab/>
        <w:t>ob upoštevanju poročila Medameriške komisije za človekove pravice z dne 27. decembra 2024 o kršitvah človekovih pravic po volitvah v Venezueli,</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w:t>
      </w:r>
      <w:r w:rsidRPr="00030ED3">
        <w:rPr>
          <w:rStyle w:val="doceo-font-family-base"/>
          <w:color w:val="000000"/>
        </w:rPr>
        <w:tab/>
        <w:t>ob upoštevanju izjave visoke predstavnice Unije za zunanje zadeve in varnostno politiko v imenu Evropske unije z dne 10. januarja 2025 o dogodkih 10. januarja 2025,</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w:t>
      </w:r>
      <w:r w:rsidRPr="00030ED3">
        <w:rPr>
          <w:rStyle w:val="doceo-font-family-base"/>
          <w:color w:val="000000"/>
        </w:rPr>
        <w:tab/>
        <w:t>ob upoštevanju izjave uradnega govorca Evropske službe za zunanje delovanje (ESZD) z dne 15. januarja 2025 o nedavnih odločitvah venezuelskih oblasti,</w:t>
      </w:r>
    </w:p>
    <w:p w:rsidR="00F75B5C" w:rsidRPr="00030ED3" w:rsidRDefault="00F75B5C" w:rsidP="00F75B5C">
      <w:pPr>
        <w:pStyle w:val="NormalHanging12a"/>
        <w:rPr>
          <w:rStyle w:val="doceo-font-family-base"/>
          <w:color w:val="000000"/>
        </w:rPr>
      </w:pPr>
      <w:r w:rsidRPr="00030ED3">
        <w:rPr>
          <w:rStyle w:val="doceo-font-family-base"/>
          <w:color w:val="000000"/>
        </w:rPr>
        <w:lastRenderedPageBreak/>
        <w:t>–</w:t>
      </w:r>
      <w:r w:rsidRPr="00030ED3">
        <w:rPr>
          <w:rStyle w:val="doceo-font-family-base"/>
          <w:color w:val="000000"/>
        </w:rPr>
        <w:tab/>
        <w:t xml:space="preserve">ob upoštevanju delnega sporazuma o spodbujanju političnih pravic in volilnih jamstev za vse, ki sta ga režim Nicolása </w:t>
      </w:r>
      <w:proofErr w:type="spellStart"/>
      <w:r w:rsidRPr="00030ED3">
        <w:rPr>
          <w:rStyle w:val="doceo-font-family-base"/>
          <w:color w:val="000000"/>
        </w:rPr>
        <w:t>Madura</w:t>
      </w:r>
      <w:proofErr w:type="spellEnd"/>
      <w:r w:rsidRPr="00030ED3">
        <w:rPr>
          <w:rStyle w:val="doceo-font-family-base"/>
          <w:color w:val="000000"/>
        </w:rPr>
        <w:t xml:space="preserve"> in venezuelsko opozicijsko zavezništvo Unitarna platforma podpisala oktobra 2023 (v nadaljevanju: sporazum z Barbadosa), </w:t>
      </w:r>
    </w:p>
    <w:p w:rsidR="00F75B5C" w:rsidRPr="00030ED3" w:rsidRDefault="00F75B5C" w:rsidP="00F75B5C">
      <w:pPr>
        <w:pStyle w:val="NormalHanging12a"/>
      </w:pPr>
      <w:r w:rsidRPr="00030ED3">
        <w:t>–</w:t>
      </w:r>
      <w:r w:rsidRPr="00030ED3">
        <w:tab/>
        <w:t>ob upoštevanju člena 136(2) in (4) Poslovnika,</w:t>
      </w:r>
    </w:p>
    <w:p w:rsidR="00F75B5C" w:rsidRPr="00030ED3" w:rsidRDefault="00F75B5C" w:rsidP="00F75B5C">
      <w:pPr>
        <w:pStyle w:val="NormalHanging12a"/>
        <w:rPr>
          <w:rStyle w:val="doceo-font-family-base"/>
          <w:rFonts w:eastAsiaTheme="majorEastAsia"/>
          <w:color w:val="000000"/>
        </w:rPr>
      </w:pPr>
      <w:r w:rsidRPr="00030ED3">
        <w:t>A.</w:t>
      </w:r>
      <w:r w:rsidRPr="00030ED3">
        <w:rPr>
          <w:rStyle w:val="doceo-font-family-base"/>
          <w:color w:val="000000"/>
        </w:rPr>
        <w:tab/>
        <w:t>ker so se ljudje v Venezueli 28. julija 2024 mirno in v velikem številu udeležili volitev, da bi glasovali o prihodnosti svoje države, s čimer so pokazali izjemno državljansko in demokratično zavest; ker po zaprtju volišč državni volilni svet, ki je pod nadzorom režima, ni želel objaviti uradnih volilnih evidenc (</w:t>
      </w:r>
      <w:proofErr w:type="spellStart"/>
      <w:r w:rsidRPr="00030ED3">
        <w:rPr>
          <w:rStyle w:val="doceo-font-family-base"/>
          <w:i/>
          <w:iCs/>
          <w:color w:val="000000"/>
        </w:rPr>
        <w:t>actas</w:t>
      </w:r>
      <w:proofErr w:type="spellEnd"/>
      <w:r w:rsidRPr="00030ED3">
        <w:rPr>
          <w:rStyle w:val="doceo-font-family-base"/>
          <w:color w:val="000000"/>
        </w:rPr>
        <w:t xml:space="preserve">) in je ponaredil rezultate volitev ter lažno razglasil zmago Nicolása </w:t>
      </w:r>
      <w:proofErr w:type="spellStart"/>
      <w:r w:rsidRPr="00030ED3">
        <w:rPr>
          <w:rStyle w:val="doceo-font-family-base"/>
          <w:color w:val="000000"/>
        </w:rPr>
        <w:t>Madura</w:t>
      </w:r>
      <w:proofErr w:type="spellEnd"/>
      <w:r w:rsidRPr="00030ED3">
        <w:rPr>
          <w:rStyle w:val="doceo-font-family-base"/>
          <w:color w:val="000000"/>
        </w:rPr>
        <w:t xml:space="preserve">; ker so </w:t>
      </w:r>
      <w:r w:rsidRPr="00030ED3">
        <w:t>m</w:t>
      </w:r>
      <w:r w:rsidRPr="00030ED3">
        <w:rPr>
          <w:rStyle w:val="doceo-font-family-base"/>
          <w:color w:val="000000"/>
        </w:rPr>
        <w:t xml:space="preserve">ilijoni Venezuelcev glasovali za demokratične spremembe, saj so z veliko večino podprli Edmunda Gonzáleza </w:t>
      </w:r>
      <w:proofErr w:type="spellStart"/>
      <w:r w:rsidRPr="00030ED3">
        <w:rPr>
          <w:rStyle w:val="doceo-font-family-base"/>
          <w:color w:val="000000"/>
        </w:rPr>
        <w:t>Urrutio</w:t>
      </w:r>
      <w:proofErr w:type="spellEnd"/>
      <w:r w:rsidRPr="00030ED3">
        <w:rPr>
          <w:rStyle w:val="doceo-font-family-base"/>
          <w:color w:val="000000"/>
        </w:rPr>
        <w:t xml:space="preserve"> (67,05 % oddanih glasov), kar je razvidno iz javno dostopnih kopij volilnih evidenc, katerih verodostojnost so potrdili edini zanesljivi in nepristranski mednarodni opazovalci iz misije OZN in organizacije Carter Center;</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B.</w:t>
      </w:r>
      <w:r w:rsidRPr="00030ED3">
        <w:rPr>
          <w:rStyle w:val="doceo-font-family-base"/>
          <w:color w:val="000000"/>
        </w:rPr>
        <w:tab/>
        <w:t xml:space="preserve">ker so po volitvah po vsej državi potekali miroljubni protesti proti potvorjenemu nastopu režima Nicolása </w:t>
      </w:r>
      <w:proofErr w:type="spellStart"/>
      <w:r w:rsidRPr="00030ED3">
        <w:rPr>
          <w:rStyle w:val="doceo-font-family-base"/>
          <w:color w:val="000000"/>
        </w:rPr>
        <w:t>Madura</w:t>
      </w:r>
      <w:proofErr w:type="spellEnd"/>
      <w:r w:rsidRPr="00030ED3">
        <w:rPr>
          <w:rStyle w:val="doceo-font-family-base"/>
          <w:color w:val="000000"/>
        </w:rPr>
        <w:t>; ker se je režim na te proteste odzval s skrajnim nasiljem in represijo, zaradi česar je umrlo vsaj 23 ljudi, zabeleženih pa je bilo tudi več kot 2500 aretacij in prisilnih izginotij, tudi približno 120 otrok; ker so venezuelske nevladne organizacije poročale, da je bilo 1. januarja 2025 v državi vsaj 1697 političnih zapornikov;</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C.</w:t>
      </w:r>
      <w:r w:rsidRPr="00030ED3">
        <w:rPr>
          <w:rStyle w:val="doceo-font-family-base"/>
          <w:color w:val="000000"/>
        </w:rPr>
        <w:tab/>
        <w:t>ker je na podlagi lažnih obtožb „poskusa destabilizacije“ še vedno pridržanih več tujih državljanov, tudi državljanov EU;</w:t>
      </w:r>
    </w:p>
    <w:p w:rsidR="00F75B5C" w:rsidRPr="00030ED3" w:rsidRDefault="00F75B5C" w:rsidP="00F75B5C">
      <w:pPr>
        <w:pStyle w:val="NormalHanging12a"/>
      </w:pPr>
      <w:r w:rsidRPr="00030ED3">
        <w:t>D.</w:t>
      </w:r>
      <w:r w:rsidRPr="00030ED3">
        <w:tab/>
      </w:r>
      <w:r w:rsidRPr="00030ED3">
        <w:rPr>
          <w:rStyle w:val="doceo-font-family-base"/>
          <w:color w:val="000000"/>
        </w:rPr>
        <w:t xml:space="preserve">ker je bila demokratična opozicija že pred volitvami 28. julija 2024 deležna stalnega preganjanja, od takrat pa se je nadlegovanje znatno zaostrilo, zlasti s prisilnimi izginotji in samovoljnimi aretacijami; ker se je María </w:t>
      </w:r>
      <w:proofErr w:type="spellStart"/>
      <w:r w:rsidRPr="00030ED3">
        <w:rPr>
          <w:rStyle w:val="doceo-font-family-base"/>
          <w:color w:val="000000"/>
        </w:rPr>
        <w:t>Corina</w:t>
      </w:r>
      <w:proofErr w:type="spellEnd"/>
      <w:r w:rsidRPr="00030ED3">
        <w:rPr>
          <w:rStyle w:val="doceo-font-family-base"/>
          <w:color w:val="000000"/>
        </w:rPr>
        <w:t xml:space="preserve"> </w:t>
      </w:r>
      <w:proofErr w:type="spellStart"/>
      <w:r w:rsidRPr="00030ED3">
        <w:rPr>
          <w:rStyle w:val="doceo-font-family-base"/>
          <w:color w:val="000000"/>
        </w:rPr>
        <w:t>Machado</w:t>
      </w:r>
      <w:proofErr w:type="spellEnd"/>
      <w:r w:rsidRPr="00030ED3">
        <w:rPr>
          <w:rStyle w:val="doceo-font-family-base"/>
          <w:color w:val="000000"/>
        </w:rPr>
        <w:t xml:space="preserve"> zaradi groženj njenemu življenju prisiljena skrivati, </w:t>
      </w:r>
      <w:proofErr w:type="spellStart"/>
      <w:r w:rsidRPr="00030ED3">
        <w:rPr>
          <w:rStyle w:val="doceo-font-family-base"/>
          <w:color w:val="000000"/>
        </w:rPr>
        <w:t>Edmundo</w:t>
      </w:r>
      <w:proofErr w:type="spellEnd"/>
      <w:r w:rsidRPr="00030ED3">
        <w:rPr>
          <w:rStyle w:val="doceo-font-family-base"/>
          <w:color w:val="000000"/>
        </w:rPr>
        <w:t xml:space="preserve"> González </w:t>
      </w:r>
      <w:proofErr w:type="spellStart"/>
      <w:r w:rsidRPr="00030ED3">
        <w:rPr>
          <w:rStyle w:val="doceo-font-family-base"/>
          <w:color w:val="000000"/>
        </w:rPr>
        <w:t>Urrutia</w:t>
      </w:r>
      <w:proofErr w:type="spellEnd"/>
      <w:r w:rsidRPr="00030ED3">
        <w:rPr>
          <w:rStyle w:val="doceo-font-family-base"/>
          <w:color w:val="000000"/>
        </w:rPr>
        <w:t xml:space="preserve"> pa je moral skupaj z družino zaradi resnih groženj pobegniti iz države; </w:t>
      </w:r>
      <w:r w:rsidRPr="00030ED3">
        <w:t xml:space="preserve">ker se je 20. marca 2024 šest tesnih sodelavcev stranke </w:t>
      </w:r>
      <w:proofErr w:type="spellStart"/>
      <w:r w:rsidRPr="00030ED3">
        <w:t>Vente</w:t>
      </w:r>
      <w:proofErr w:type="spellEnd"/>
      <w:r w:rsidRPr="00030ED3">
        <w:t xml:space="preserve"> Venezuela zateklo na argentinsko veleposlaništvo v Caracasu, kjer se še vedno spoprijemajo z vse večjim pritiskom in nadlegovanjem venezuelskih varnostnih sil;</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E.</w:t>
      </w:r>
      <w:r w:rsidRPr="00030ED3">
        <w:rPr>
          <w:rStyle w:val="doceo-font-family-base"/>
          <w:color w:val="000000"/>
        </w:rPr>
        <w:tab/>
        <w:t>ker se nadaljujejo kršitve človekovih pravic, med drugim samovoljna pridržanja, pretirana uporaba sile, nezakoniti uboji, prisilna izginotja, nadlegovanja, preganjanje in kazenski pregon državljanov, ki uveljavljajo svojo pravico do mirnega zbiranja in svobode izražanja, ter kršitve dolžnega pravnega postopanja; ker se Venezuela poleg politične in institucionalne krize spoprijema tudi z veliko gospodarsko, socialno in demografsko krizo, ki močno vpliva na življenje državljanov;</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F.</w:t>
      </w:r>
      <w:r w:rsidRPr="00030ED3">
        <w:rPr>
          <w:rStyle w:val="doceo-font-family-base"/>
          <w:color w:val="000000"/>
        </w:rPr>
        <w:tab/>
        <w:t xml:space="preserve">ker je Parlament 19. septembra 2024 Edmunda Gonzáleza </w:t>
      </w:r>
      <w:proofErr w:type="spellStart"/>
      <w:r w:rsidRPr="00030ED3">
        <w:rPr>
          <w:rStyle w:val="doceo-font-family-base"/>
          <w:color w:val="000000"/>
        </w:rPr>
        <w:t>Urrutio</w:t>
      </w:r>
      <w:proofErr w:type="spellEnd"/>
      <w:r w:rsidRPr="00030ED3">
        <w:rPr>
          <w:rStyle w:val="doceo-font-family-base"/>
          <w:color w:val="000000"/>
        </w:rPr>
        <w:t xml:space="preserve"> priznal za legitimnega in demokratično izvoljenega predsednika Venezuele, Marío </w:t>
      </w:r>
      <w:proofErr w:type="spellStart"/>
      <w:r w:rsidRPr="00030ED3">
        <w:rPr>
          <w:rStyle w:val="doceo-font-family-base"/>
          <w:color w:val="000000"/>
        </w:rPr>
        <w:t>Corino</w:t>
      </w:r>
      <w:proofErr w:type="spellEnd"/>
      <w:r w:rsidRPr="00030ED3">
        <w:rPr>
          <w:rStyle w:val="doceo-font-family-base"/>
          <w:color w:val="000000"/>
        </w:rPr>
        <w:t xml:space="preserve"> </w:t>
      </w:r>
      <w:proofErr w:type="spellStart"/>
      <w:r w:rsidRPr="00030ED3">
        <w:rPr>
          <w:rStyle w:val="doceo-font-family-base"/>
          <w:color w:val="000000"/>
        </w:rPr>
        <w:t>Machado</w:t>
      </w:r>
      <w:proofErr w:type="spellEnd"/>
      <w:r w:rsidRPr="00030ED3">
        <w:rPr>
          <w:rStyle w:val="doceo-font-family-base"/>
          <w:color w:val="000000"/>
        </w:rPr>
        <w:t xml:space="preserve"> pa za vodjo demokratičnih sil v Venezueli; ker so druge demokratične države v regiji in po vsem svetu priznale Gonzáleza za novoizvoljenega predsednika; ker bi moral on priseči kot predsednik 10. januarja 2025; ker je Parlament 17. decembra 2024 nagrado Saharova za svobodo misli za leto 2024 podelil vodji venezuelskih demokratičnih sil Maríi </w:t>
      </w:r>
      <w:proofErr w:type="spellStart"/>
      <w:r w:rsidRPr="00030ED3">
        <w:rPr>
          <w:rStyle w:val="doceo-font-family-base"/>
          <w:color w:val="000000"/>
        </w:rPr>
        <w:t>Corini</w:t>
      </w:r>
      <w:proofErr w:type="spellEnd"/>
      <w:r w:rsidRPr="00030ED3">
        <w:rPr>
          <w:rStyle w:val="doceo-font-family-base"/>
          <w:color w:val="000000"/>
        </w:rPr>
        <w:t xml:space="preserve"> </w:t>
      </w:r>
      <w:proofErr w:type="spellStart"/>
      <w:r w:rsidRPr="00030ED3">
        <w:rPr>
          <w:rStyle w:val="doceo-font-family-base"/>
          <w:color w:val="000000"/>
        </w:rPr>
        <w:t>Machado</w:t>
      </w:r>
      <w:proofErr w:type="spellEnd"/>
      <w:r w:rsidRPr="00030ED3">
        <w:rPr>
          <w:rStyle w:val="doceo-font-family-base"/>
          <w:color w:val="000000"/>
        </w:rPr>
        <w:t xml:space="preserve"> in novoizvoljenemu predsedniku Edmundu Gonzálezu </w:t>
      </w:r>
      <w:proofErr w:type="spellStart"/>
      <w:r w:rsidRPr="00030ED3">
        <w:rPr>
          <w:rStyle w:val="doceo-font-family-base"/>
          <w:color w:val="000000"/>
        </w:rPr>
        <w:t>Urrutii</w:t>
      </w:r>
      <w:proofErr w:type="spellEnd"/>
      <w:r w:rsidRPr="00030ED3">
        <w:rPr>
          <w:rStyle w:val="doceo-font-family-base"/>
          <w:color w:val="000000"/>
        </w:rPr>
        <w:t>, saj predstavljata vse Venezuelce doma in po svetu, ki se borijo za vrnitev svobode in demokracije;</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lastRenderedPageBreak/>
        <w:t>G.</w:t>
      </w:r>
      <w:r w:rsidRPr="00030ED3">
        <w:rPr>
          <w:rStyle w:val="doceo-font-family-base"/>
          <w:color w:val="000000"/>
        </w:rPr>
        <w:tab/>
        <w:t xml:space="preserve">ker je režim le nekaj dni pred 10. januarjem 2025 ugrabil Rafaela </w:t>
      </w:r>
      <w:proofErr w:type="spellStart"/>
      <w:r w:rsidRPr="00030ED3">
        <w:rPr>
          <w:rStyle w:val="doceo-font-family-base"/>
          <w:color w:val="000000"/>
        </w:rPr>
        <w:t>Tudaresa</w:t>
      </w:r>
      <w:proofErr w:type="spellEnd"/>
      <w:r w:rsidRPr="00030ED3">
        <w:rPr>
          <w:rStyle w:val="doceo-font-family-base"/>
          <w:color w:val="000000"/>
        </w:rPr>
        <w:t xml:space="preserve">, ki je zet Edmunda Gonzáleza, in še vedno ni znano, kje je; ker je režim na isti način nadlegoval mater Maríe </w:t>
      </w:r>
      <w:proofErr w:type="spellStart"/>
      <w:r w:rsidRPr="00030ED3">
        <w:rPr>
          <w:rStyle w:val="doceo-font-family-base"/>
          <w:color w:val="000000"/>
        </w:rPr>
        <w:t>Corine</w:t>
      </w:r>
      <w:proofErr w:type="spellEnd"/>
      <w:r w:rsidRPr="00030ED3">
        <w:rPr>
          <w:rStyle w:val="doceo-font-family-base"/>
          <w:color w:val="000000"/>
        </w:rPr>
        <w:t xml:space="preserve"> </w:t>
      </w:r>
      <w:proofErr w:type="spellStart"/>
      <w:r w:rsidRPr="00030ED3">
        <w:rPr>
          <w:rStyle w:val="doceo-font-family-base"/>
          <w:color w:val="000000"/>
        </w:rPr>
        <w:t>Machado</w:t>
      </w:r>
      <w:proofErr w:type="spellEnd"/>
      <w:r w:rsidRPr="00030ED3">
        <w:rPr>
          <w:rStyle w:val="doceo-font-family-base"/>
          <w:color w:val="000000"/>
        </w:rPr>
        <w:t xml:space="preserve"> na njenem domu; ker so bili tudi številni drugi politiki in uslužbenci demokratične opozicije režimu, vključno s predsedniškim kandidatom </w:t>
      </w:r>
      <w:proofErr w:type="spellStart"/>
      <w:r w:rsidRPr="00030ED3">
        <w:rPr>
          <w:rStyle w:val="doceo-font-family-base"/>
          <w:color w:val="000000"/>
        </w:rPr>
        <w:t>Enriquejem</w:t>
      </w:r>
      <w:proofErr w:type="spellEnd"/>
      <w:r w:rsidRPr="00030ED3">
        <w:rPr>
          <w:rStyle w:val="doceo-font-family-base"/>
          <w:color w:val="000000"/>
        </w:rPr>
        <w:t xml:space="preserve"> </w:t>
      </w:r>
      <w:proofErr w:type="spellStart"/>
      <w:r w:rsidRPr="00030ED3">
        <w:rPr>
          <w:rStyle w:val="doceo-font-family-base"/>
          <w:color w:val="000000"/>
        </w:rPr>
        <w:t>Márquezom</w:t>
      </w:r>
      <w:proofErr w:type="spellEnd"/>
      <w:r w:rsidRPr="00030ED3">
        <w:rPr>
          <w:rStyle w:val="doceo-font-family-base"/>
          <w:color w:val="000000"/>
        </w:rPr>
        <w:t>, žrtve preganjanja, samovoljnih aretacij in prisilnih izginotij;</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H.</w:t>
      </w:r>
      <w:r w:rsidRPr="00030ED3">
        <w:rPr>
          <w:rStyle w:val="doceo-font-family-base"/>
          <w:color w:val="000000"/>
        </w:rPr>
        <w:tab/>
        <w:t xml:space="preserve">ker je 9. januarja 2025 venezuelsko ljudstvo pod vodstvom Maríe </w:t>
      </w:r>
      <w:proofErr w:type="spellStart"/>
      <w:r w:rsidRPr="00030ED3">
        <w:rPr>
          <w:rStyle w:val="doceo-font-family-base"/>
          <w:color w:val="000000"/>
        </w:rPr>
        <w:t>Corine</w:t>
      </w:r>
      <w:proofErr w:type="spellEnd"/>
      <w:r w:rsidRPr="00030ED3">
        <w:rPr>
          <w:rStyle w:val="doceo-font-family-base"/>
          <w:color w:val="000000"/>
        </w:rPr>
        <w:t xml:space="preserve"> </w:t>
      </w:r>
      <w:proofErr w:type="spellStart"/>
      <w:r w:rsidRPr="00030ED3">
        <w:rPr>
          <w:rStyle w:val="doceo-font-family-base"/>
          <w:color w:val="000000"/>
        </w:rPr>
        <w:t>Machado</w:t>
      </w:r>
      <w:proofErr w:type="spellEnd"/>
      <w:r w:rsidRPr="00030ED3">
        <w:rPr>
          <w:rStyle w:val="doceo-font-family-base"/>
          <w:color w:val="000000"/>
        </w:rPr>
        <w:t xml:space="preserve"> na ulicah protestiralo proti zadnjemu poskusu Nicolása </w:t>
      </w:r>
      <w:proofErr w:type="spellStart"/>
      <w:r w:rsidRPr="00030ED3">
        <w:rPr>
          <w:rStyle w:val="doceo-font-family-base"/>
          <w:color w:val="000000"/>
        </w:rPr>
        <w:t>Madura</w:t>
      </w:r>
      <w:proofErr w:type="spellEnd"/>
      <w:r w:rsidRPr="00030ED3">
        <w:rPr>
          <w:rStyle w:val="doceo-font-family-base"/>
          <w:color w:val="000000"/>
        </w:rPr>
        <w:t xml:space="preserve">, da bi nelegitimno prevzel oblast; ker so sile režima ugrabile Marío </w:t>
      </w:r>
      <w:proofErr w:type="spellStart"/>
      <w:r w:rsidRPr="00030ED3">
        <w:rPr>
          <w:rStyle w:val="doceo-font-family-base"/>
          <w:color w:val="000000"/>
        </w:rPr>
        <w:t>Corino</w:t>
      </w:r>
      <w:proofErr w:type="spellEnd"/>
      <w:r w:rsidRPr="00030ED3">
        <w:rPr>
          <w:rStyle w:val="doceo-font-family-base"/>
          <w:color w:val="000000"/>
        </w:rPr>
        <w:t xml:space="preserve"> </w:t>
      </w:r>
      <w:proofErr w:type="spellStart"/>
      <w:r w:rsidRPr="00030ED3">
        <w:rPr>
          <w:rStyle w:val="doceo-font-family-base"/>
          <w:color w:val="000000"/>
        </w:rPr>
        <w:t>Machado</w:t>
      </w:r>
      <w:proofErr w:type="spellEnd"/>
      <w:r w:rsidRPr="00030ED3">
        <w:rPr>
          <w:rStyle w:val="doceo-font-family-base"/>
          <w:color w:val="000000"/>
        </w:rPr>
        <w:t>, ko je poskušala zapustiti proteste, nato pa so jo izpustile, pri čemer je šlo za očitno dejanje usmerjenega ustrahovanja in nadlegovanja, ki je naletelo na vsesplošne mednarodne obsodbe;</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I.</w:t>
      </w:r>
      <w:r w:rsidRPr="00030ED3">
        <w:rPr>
          <w:rStyle w:val="doceo-font-family-base"/>
          <w:color w:val="000000"/>
        </w:rPr>
        <w:tab/>
        <w:t xml:space="preserve">ker je diktator Nicolás </w:t>
      </w:r>
      <w:proofErr w:type="spellStart"/>
      <w:r w:rsidRPr="00030ED3">
        <w:rPr>
          <w:rStyle w:val="doceo-font-family-base"/>
          <w:color w:val="000000"/>
        </w:rPr>
        <w:t>Maduro</w:t>
      </w:r>
      <w:proofErr w:type="spellEnd"/>
      <w:r w:rsidRPr="00030ED3">
        <w:rPr>
          <w:rStyle w:val="doceo-font-family-base"/>
          <w:color w:val="000000"/>
        </w:rPr>
        <w:t xml:space="preserve"> 10. januarja 2025 z goljufivim dejanjem nelegitimno prevzel oblast, </w:t>
      </w:r>
      <w:r w:rsidRPr="00030ED3">
        <w:t>in sicer brez demokratične legitimnosti in integritete volitev, ki bi slonela na preverljivih dokazih</w:t>
      </w:r>
      <w:r w:rsidRPr="00030ED3">
        <w:rPr>
          <w:rStyle w:val="doceo-font-family-base"/>
          <w:color w:val="000000"/>
        </w:rPr>
        <w:t xml:space="preserve">; ker se slovesnosti ni udeležil noben demokratično izvoljeni voditelj države ali vlade; ker so bile državne meje zaprte, zračni prostor pa močno nadzorovan, zaradi česar </w:t>
      </w:r>
      <w:proofErr w:type="spellStart"/>
      <w:r w:rsidRPr="00030ED3">
        <w:rPr>
          <w:rStyle w:val="doceo-font-family-base"/>
          <w:color w:val="000000"/>
        </w:rPr>
        <w:t>Edmundo</w:t>
      </w:r>
      <w:proofErr w:type="spellEnd"/>
      <w:r w:rsidRPr="00030ED3">
        <w:rPr>
          <w:rStyle w:val="doceo-font-family-base"/>
          <w:color w:val="000000"/>
        </w:rPr>
        <w:t xml:space="preserve"> González </w:t>
      </w:r>
      <w:proofErr w:type="spellStart"/>
      <w:r w:rsidRPr="00030ED3">
        <w:rPr>
          <w:rStyle w:val="doceo-font-family-base"/>
          <w:color w:val="000000"/>
        </w:rPr>
        <w:t>Urrutia</w:t>
      </w:r>
      <w:proofErr w:type="spellEnd"/>
      <w:r w:rsidRPr="00030ED3">
        <w:rPr>
          <w:rStyle w:val="doceo-font-family-base"/>
          <w:color w:val="000000"/>
        </w:rPr>
        <w:t xml:space="preserve"> ni mogel potovati v Venezuelo;</w:t>
      </w:r>
    </w:p>
    <w:p w:rsidR="00F75B5C" w:rsidRPr="00030ED3" w:rsidRDefault="00F75B5C" w:rsidP="00F75B5C">
      <w:pPr>
        <w:pStyle w:val="NormalHanging12a"/>
        <w:rPr>
          <w:rFonts w:eastAsiaTheme="majorEastAsia"/>
        </w:rPr>
      </w:pPr>
      <w:r w:rsidRPr="00030ED3">
        <w:rPr>
          <w:rStyle w:val="doceo-font-family-base"/>
          <w:color w:val="000000"/>
        </w:rPr>
        <w:t>J.</w:t>
      </w:r>
      <w:r w:rsidRPr="00030ED3">
        <w:rPr>
          <w:rStyle w:val="doceo-font-family-base"/>
          <w:color w:val="000000"/>
        </w:rPr>
        <w:tab/>
        <w:t xml:space="preserve">ker je </w:t>
      </w:r>
      <w:proofErr w:type="spellStart"/>
      <w:r w:rsidRPr="00030ED3">
        <w:rPr>
          <w:rStyle w:val="doceo-font-family-base"/>
          <w:color w:val="000000"/>
        </w:rPr>
        <w:t>Madurov</w:t>
      </w:r>
      <w:proofErr w:type="spellEnd"/>
      <w:r w:rsidRPr="00030ED3">
        <w:rPr>
          <w:rStyle w:val="doceo-font-family-base"/>
          <w:color w:val="000000"/>
        </w:rPr>
        <w:t xml:space="preserve"> režim od goljufivega in nelegitimnega prevzema oblasti samovoljno odredil znatno zmanjšanje diplomatske prisotnosti nekaterih držav članic EU, pri čemer naj bi šlo – kot to utemeljuje režim – za odgovor na </w:t>
      </w:r>
      <w:r w:rsidRPr="00030ED3">
        <w:t>sovražno ravnanje vlad Kraljevine Nizozemske, Francije in Italije, za katero sta značilna podpora skupinam skrajnežev in vmešavanje v notranje zadeve;</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K.</w:t>
      </w:r>
      <w:r w:rsidRPr="00030ED3">
        <w:rPr>
          <w:rStyle w:val="doceo-font-family-base"/>
          <w:color w:val="000000"/>
        </w:rPr>
        <w:tab/>
        <w:t>ker je po podatkih Urada visokega komisarja Združenih narodov za begunce (UNHCR) od leta 2014 državo zapustilo približno osem milijonov Venezuelcev, kar je največje izseljevanje v nedavni zgodovini Latinske Amerike in ena največjih kriz razseljevanja na svetu;</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L.</w:t>
      </w:r>
      <w:r w:rsidRPr="00030ED3">
        <w:rPr>
          <w:rStyle w:val="doceo-font-family-base"/>
          <w:color w:val="000000"/>
        </w:rPr>
        <w:tab/>
        <w:t>ker je Svet 10. januarja 2025 sklenil sprejeti nov sveženj ciljno usmerjenih sankcij proti 15 posameznikom, odgovornim za spodkopavanje demokracije, pravne države ali človekovih pravic v Venezueli;</w:t>
      </w:r>
    </w:p>
    <w:p w:rsidR="00F75B5C" w:rsidRPr="00030ED3" w:rsidRDefault="00F75B5C" w:rsidP="00F75B5C">
      <w:pPr>
        <w:pStyle w:val="NormalHanging12a"/>
        <w:rPr>
          <w:rStyle w:val="doceo-font-family-base"/>
          <w:rFonts w:eastAsiaTheme="majorEastAsia"/>
          <w:color w:val="000000"/>
        </w:rPr>
      </w:pPr>
      <w:r w:rsidRPr="00030ED3">
        <w:t>1.</w:t>
      </w:r>
      <w:r w:rsidRPr="00030ED3">
        <w:tab/>
      </w:r>
      <w:r w:rsidRPr="00030ED3">
        <w:rPr>
          <w:rStyle w:val="doceo-font-family-base"/>
          <w:color w:val="000000"/>
        </w:rPr>
        <w:t xml:space="preserve">najostreje obsoja uzurpacijo položaja predsednika s strani Nicolása </w:t>
      </w:r>
      <w:proofErr w:type="spellStart"/>
      <w:r w:rsidRPr="00030ED3">
        <w:rPr>
          <w:rStyle w:val="doceo-font-family-base"/>
          <w:color w:val="000000"/>
        </w:rPr>
        <w:t>Madura</w:t>
      </w:r>
      <w:proofErr w:type="spellEnd"/>
      <w:r w:rsidRPr="00030ED3">
        <w:rPr>
          <w:rStyle w:val="doceo-font-family-base"/>
          <w:color w:val="000000"/>
        </w:rPr>
        <w:t xml:space="preserve"> in poudarja, da njegov režim ni legitimen in da njegova uzurpacija položaja predsednika pomeni nezakonit poskus, da bi se s silo obdržal na oblasti;</w:t>
      </w:r>
    </w:p>
    <w:p w:rsidR="00F75B5C" w:rsidRPr="00030ED3" w:rsidRDefault="00F75B5C" w:rsidP="00F75B5C">
      <w:pPr>
        <w:pStyle w:val="NormalHanging12a"/>
      </w:pPr>
      <w:r w:rsidRPr="00030ED3">
        <w:rPr>
          <w:rStyle w:val="doceo-font-family-base"/>
          <w:color w:val="000000"/>
        </w:rPr>
        <w:t>2.</w:t>
      </w:r>
      <w:r w:rsidRPr="00030ED3">
        <w:rPr>
          <w:rStyle w:val="doceo-font-family-base"/>
          <w:color w:val="000000"/>
        </w:rPr>
        <w:tab/>
      </w:r>
      <w:r w:rsidRPr="00030ED3">
        <w:t xml:space="preserve">opozarja, da je Parlament na podlagi volilnih evidenc, ki jih je predložila demokratična opozicija, in navedb neodvisnih mednarodnih organizacij, prisotnih na volitvah 28. julija 2024, in sicer misije Združenih narodov in organizacije Carter Center, priznal Edmunda Gonzáleza </w:t>
      </w:r>
      <w:proofErr w:type="spellStart"/>
      <w:r w:rsidRPr="00030ED3">
        <w:t>Urrutio</w:t>
      </w:r>
      <w:proofErr w:type="spellEnd"/>
      <w:r w:rsidRPr="00030ED3">
        <w:t xml:space="preserve"> kot legitimnega zmagovalca predsedniških volitev, ki so ga priznale tudi EU in njene države članice;</w:t>
      </w:r>
    </w:p>
    <w:p w:rsidR="00F75B5C" w:rsidRPr="00030ED3" w:rsidRDefault="00F75B5C" w:rsidP="00F75B5C">
      <w:pPr>
        <w:pStyle w:val="NormalHanging12a"/>
        <w:rPr>
          <w:rStyle w:val="doceo-font-family-base"/>
          <w:color w:val="000000"/>
        </w:rPr>
      </w:pPr>
      <w:r w:rsidRPr="00030ED3">
        <w:rPr>
          <w:rStyle w:val="doceo-font-family-base"/>
          <w:color w:val="000000"/>
        </w:rPr>
        <w:t>3.</w:t>
      </w:r>
      <w:r w:rsidRPr="00030ED3">
        <w:rPr>
          <w:rStyle w:val="doceo-font-family-base"/>
          <w:color w:val="000000"/>
        </w:rPr>
        <w:tab/>
        <w:t>ponavlja poziv iz svoje resolucije iz septembra 2024, ki ga je večkrat izrazila tudi podpredsednica Komisije/visoka predstavnica Unije za zunanje zadeve in varnostno politiko, naj državni volilni svet, ki je pod nadzorom režima, objavi volilne evidence volitev 28. julija 2024;</w:t>
      </w:r>
    </w:p>
    <w:p w:rsidR="00F75B5C" w:rsidRPr="00030ED3" w:rsidRDefault="00F75B5C" w:rsidP="00F75B5C">
      <w:pPr>
        <w:pStyle w:val="NormalHanging12a"/>
        <w:rPr>
          <w:rStyle w:val="doceo-font-family-base"/>
          <w:rFonts w:eastAsiaTheme="majorEastAsia"/>
          <w:color w:val="000000"/>
        </w:rPr>
      </w:pPr>
      <w:r w:rsidRPr="00030ED3">
        <w:rPr>
          <w:rStyle w:val="doceo-font-family-base"/>
          <w:color w:val="000000"/>
        </w:rPr>
        <w:t>4.</w:t>
      </w:r>
      <w:r w:rsidRPr="00030ED3">
        <w:rPr>
          <w:rStyle w:val="doceo-font-family-base"/>
          <w:color w:val="000000"/>
        </w:rPr>
        <w:tab/>
        <w:t xml:space="preserve">soglaša z državami članicami, da je venezuelski režim zamudil ključno priložnost, da bi spoštoval voljo ljudstva in zagotovil pregleden demokratični prehod v državi, ter da zato </w:t>
      </w:r>
      <w:proofErr w:type="spellStart"/>
      <w:r w:rsidRPr="00030ED3">
        <w:rPr>
          <w:rStyle w:val="doceo-font-family-base"/>
          <w:color w:val="000000"/>
        </w:rPr>
        <w:t>Maduro</w:t>
      </w:r>
      <w:proofErr w:type="spellEnd"/>
      <w:r w:rsidRPr="00030ED3">
        <w:rPr>
          <w:rStyle w:val="doceo-font-family-base"/>
          <w:color w:val="000000"/>
        </w:rPr>
        <w:t xml:space="preserve"> nima demokratične legitimnosti, Parlament pa ga zato ne priznava;</w:t>
      </w:r>
    </w:p>
    <w:p w:rsidR="00F75B5C" w:rsidRPr="00030ED3" w:rsidRDefault="00F75B5C" w:rsidP="00F75B5C">
      <w:pPr>
        <w:pStyle w:val="NormalHanging12a"/>
        <w:rPr>
          <w:rStyle w:val="doceo-font-family-base"/>
          <w:color w:val="000000"/>
        </w:rPr>
      </w:pPr>
      <w:r w:rsidRPr="00030ED3">
        <w:rPr>
          <w:rStyle w:val="doceo-font-family-base"/>
          <w:color w:val="000000"/>
        </w:rPr>
        <w:t>5.</w:t>
      </w:r>
      <w:r w:rsidRPr="00030ED3">
        <w:rPr>
          <w:rStyle w:val="doceo-font-family-base"/>
          <w:color w:val="000000"/>
        </w:rPr>
        <w:tab/>
        <w:t xml:space="preserve">pozdravlja izjavo visoke predstavnice v imenu držav članic EU, v kateri je priznala, da je </w:t>
      </w:r>
      <w:proofErr w:type="spellStart"/>
      <w:r w:rsidRPr="00030ED3">
        <w:rPr>
          <w:rStyle w:val="doceo-font-family-base"/>
          <w:color w:val="000000"/>
        </w:rPr>
        <w:t>Edmundo</w:t>
      </w:r>
      <w:proofErr w:type="spellEnd"/>
      <w:r w:rsidRPr="00030ED3">
        <w:rPr>
          <w:rStyle w:val="doceo-font-family-base"/>
          <w:color w:val="000000"/>
        </w:rPr>
        <w:t xml:space="preserve"> González </w:t>
      </w:r>
      <w:proofErr w:type="spellStart"/>
      <w:r w:rsidRPr="00030ED3">
        <w:rPr>
          <w:rStyle w:val="doceo-font-family-base"/>
          <w:color w:val="000000"/>
        </w:rPr>
        <w:t>Urrutia</w:t>
      </w:r>
      <w:proofErr w:type="spellEnd"/>
      <w:r w:rsidRPr="00030ED3">
        <w:rPr>
          <w:rStyle w:val="doceo-font-family-base"/>
          <w:color w:val="000000"/>
        </w:rPr>
        <w:t xml:space="preserve"> zmagal z veliko večino, Parlament pa meni, da bi moral 10. januarja 2025 on priseči kot predsednik; pozdravlja tudi zavezo EU, da se bo še naprej odzivala na nujne potrebe ljudi v Venezueli, ki trpijo posledice dolgotrajne humanitarne krize;</w:t>
      </w:r>
    </w:p>
    <w:p w:rsidR="00F75B5C" w:rsidRPr="00030ED3" w:rsidRDefault="00F75B5C" w:rsidP="00F75B5C">
      <w:pPr>
        <w:pStyle w:val="NormalHanging12a"/>
      </w:pPr>
      <w:r w:rsidRPr="00030ED3">
        <w:t>6.</w:t>
      </w:r>
      <w:r w:rsidRPr="00030ED3">
        <w:tab/>
        <w:t xml:space="preserve">pozdravlja odpornost demokratične opozicije in zavezanost venezuelskega naroda demokraciji kljub zatiranju in težavam; ponovno poudarja, da je spoštovanje volje, ki so jo ljudje v Venezueli izrazili na volitvah, še vedno edini način, da se ponovno vzpostavi demokracija v državi, omogoči miren in resničen prenos oblasti ter reši sedanja humanitarna in družbeno-ekonomska kriza; poziva venezuelske oblasti, naj prekličejo neutemeljen nalog za prijetje </w:t>
      </w:r>
      <w:bookmarkStart w:id="7" w:name="_GoBack"/>
      <w:bookmarkEnd w:id="7"/>
      <w:r w:rsidRPr="00030ED3">
        <w:t xml:space="preserve">Edmunda Gonzáleza </w:t>
      </w:r>
      <w:proofErr w:type="spellStart"/>
      <w:r w:rsidRPr="00030ED3">
        <w:t>Urrutie</w:t>
      </w:r>
      <w:proofErr w:type="spellEnd"/>
      <w:r w:rsidRPr="00030ED3">
        <w:t>;</w:t>
      </w:r>
    </w:p>
    <w:p w:rsidR="00F75B5C" w:rsidRDefault="00F75B5C" w:rsidP="00F75B5C">
      <w:pPr>
        <w:pStyle w:val="NormalHanging12a"/>
        <w:rPr>
          <w:rStyle w:val="doceo-font-family-base"/>
          <w:color w:val="000000"/>
        </w:rPr>
      </w:pPr>
      <w:r w:rsidRPr="00030ED3">
        <w:rPr>
          <w:rStyle w:val="doceo-font-family-base"/>
          <w:color w:val="000000"/>
        </w:rPr>
        <w:t>7.</w:t>
      </w:r>
      <w:r w:rsidRPr="00030ED3">
        <w:rPr>
          <w:rStyle w:val="doceo-font-family-base"/>
          <w:color w:val="000000"/>
        </w:rPr>
        <w:tab/>
        <w:t xml:space="preserve">pozdravlja nedavni sklep Sveta z dne 10. januarja 2025 o razširitvi ciljno usmerjenih sankcij na dodatnih 15 posameznikov; poziva, naj se te sankcije okrepijo in razširijo na Nicolása </w:t>
      </w:r>
      <w:proofErr w:type="spellStart"/>
      <w:r w:rsidRPr="00030ED3">
        <w:rPr>
          <w:rStyle w:val="doceo-font-family-base"/>
          <w:color w:val="000000"/>
        </w:rPr>
        <w:t>Madura</w:t>
      </w:r>
      <w:proofErr w:type="spellEnd"/>
      <w:r w:rsidRPr="00030ED3">
        <w:rPr>
          <w:rStyle w:val="doceo-font-family-base"/>
          <w:color w:val="000000"/>
        </w:rPr>
        <w:t xml:space="preserve">, njegov notranji krog in njihove družine, vključno z </w:t>
      </w:r>
      <w:proofErr w:type="spellStart"/>
      <w:r w:rsidRPr="00030ED3">
        <w:rPr>
          <w:rStyle w:val="doceo-font-family-base"/>
          <w:color w:val="000000"/>
        </w:rPr>
        <w:t>Jorgejem</w:t>
      </w:r>
      <w:proofErr w:type="spellEnd"/>
      <w:r w:rsidRPr="00030ED3">
        <w:rPr>
          <w:rStyle w:val="doceo-font-family-base"/>
          <w:color w:val="000000"/>
        </w:rPr>
        <w:t xml:space="preserve"> Rodríguezom in Vladimirjem </w:t>
      </w:r>
      <w:proofErr w:type="spellStart"/>
      <w:r w:rsidRPr="00030ED3">
        <w:rPr>
          <w:rStyle w:val="doceo-font-family-base"/>
          <w:color w:val="000000"/>
        </w:rPr>
        <w:t>Padrinom</w:t>
      </w:r>
      <w:proofErr w:type="spellEnd"/>
      <w:r w:rsidRPr="00030ED3">
        <w:rPr>
          <w:rStyle w:val="doceo-font-family-base"/>
          <w:color w:val="000000"/>
        </w:rPr>
        <w:t xml:space="preserve"> Lópezom, ter vse odgovorne za kršitve človekovih pravic, nelegitimno uveljavljanje oblasti, uzurpacijo uradnih funkcij in vsa represivna dejanja v Venezueli;</w:t>
      </w:r>
    </w:p>
    <w:p w:rsidR="00BB55BB" w:rsidRPr="00030ED3" w:rsidRDefault="00BB55BB" w:rsidP="00F75B5C">
      <w:pPr>
        <w:pStyle w:val="NormalHanging12a"/>
        <w:rPr>
          <w:rStyle w:val="doceo-font-family-base"/>
          <w:rFonts w:eastAsiaTheme="majorEastAsia"/>
          <w:color w:val="000000"/>
        </w:rPr>
      </w:pPr>
      <w:r>
        <w:rPr>
          <w:rStyle w:val="doceo-font-family-base"/>
          <w:color w:val="000000"/>
        </w:rPr>
        <w:t>8.</w:t>
      </w:r>
      <w:r>
        <w:rPr>
          <w:rStyle w:val="doceo-font-family-base"/>
          <w:color w:val="000000"/>
        </w:rPr>
        <w:tab/>
      </w:r>
      <w:r w:rsidRPr="00BB55BB">
        <w:rPr>
          <w:rStyle w:val="doceo-font-family-base"/>
          <w:color w:val="000000"/>
        </w:rPr>
        <w:t xml:space="preserve">je zaskrbljen za Alberta </w:t>
      </w:r>
      <w:proofErr w:type="spellStart"/>
      <w:r w:rsidRPr="00BB55BB">
        <w:rPr>
          <w:rStyle w:val="doceo-font-family-base"/>
          <w:color w:val="000000"/>
        </w:rPr>
        <w:t>Trentinija</w:t>
      </w:r>
      <w:proofErr w:type="spellEnd"/>
      <w:r w:rsidRPr="00BB55BB">
        <w:rPr>
          <w:rStyle w:val="doceo-font-family-base"/>
          <w:color w:val="000000"/>
        </w:rPr>
        <w:t xml:space="preserve">, italijanskega državljana in prostovoljca pri nevladni organizaciji za pomoč invalidom </w:t>
      </w:r>
      <w:proofErr w:type="spellStart"/>
      <w:r w:rsidRPr="00BB55BB">
        <w:rPr>
          <w:rStyle w:val="doceo-font-family-base"/>
          <w:color w:val="000000"/>
        </w:rPr>
        <w:t>Humanity</w:t>
      </w:r>
      <w:proofErr w:type="spellEnd"/>
      <w:r w:rsidRPr="00BB55BB">
        <w:rPr>
          <w:rStyle w:val="doceo-font-family-base"/>
          <w:color w:val="000000"/>
        </w:rPr>
        <w:t xml:space="preserve"> &amp; </w:t>
      </w:r>
      <w:proofErr w:type="spellStart"/>
      <w:r w:rsidRPr="00BB55BB">
        <w:rPr>
          <w:rStyle w:val="doceo-font-family-base"/>
          <w:color w:val="000000"/>
        </w:rPr>
        <w:t>Inclusion</w:t>
      </w:r>
      <w:proofErr w:type="spellEnd"/>
      <w:r w:rsidRPr="00BB55BB">
        <w:rPr>
          <w:rStyle w:val="doceo-font-family-base"/>
          <w:color w:val="000000"/>
        </w:rPr>
        <w:t xml:space="preserve">, ki so ga venezuelske oblasti aretirale med humanitarno misijo 15. novembra 2024, o njem pa od aretacije ni bilo nobenih novic; poudarja, da ima </w:t>
      </w:r>
      <w:proofErr w:type="spellStart"/>
      <w:r w:rsidRPr="00BB55BB">
        <w:rPr>
          <w:rStyle w:val="doceo-font-family-base"/>
          <w:color w:val="000000"/>
        </w:rPr>
        <w:t>Trentini</w:t>
      </w:r>
      <w:proofErr w:type="spellEnd"/>
      <w:r w:rsidRPr="00BB55BB">
        <w:rPr>
          <w:rStyle w:val="doceo-font-family-base"/>
          <w:color w:val="000000"/>
        </w:rPr>
        <w:t xml:space="preserve"> tudi zdravstvene težave in s seboj nima zdravil ali osnovnih potrebščin;</w:t>
      </w:r>
    </w:p>
    <w:p w:rsidR="00F75B5C" w:rsidRPr="00030ED3" w:rsidRDefault="00BB55BB" w:rsidP="00F75B5C">
      <w:pPr>
        <w:pStyle w:val="NormalHanging12a"/>
      </w:pPr>
      <w:r>
        <w:t>9</w:t>
      </w:r>
      <w:r w:rsidR="00F75B5C" w:rsidRPr="00030ED3">
        <w:t>.</w:t>
      </w:r>
      <w:r w:rsidR="00F75B5C" w:rsidRPr="00030ED3">
        <w:tab/>
        <w:t xml:space="preserve">obsoja tudi preganjanje, ki ga režim izvaja zoper demokratično opozicijo in venezuelsko ljudstvo ter številne državljane EU, ki so bili samovoljno pridržani in so neupravičeno v zaporu; poziva, naj se odpravi sistematični vzorec kršitev človekovih pravic; zahteva takojšnjo in brezpogojno izpustitev vseh političnih zapornikov in samovoljno pridržanih oseb; zahteva, naj </w:t>
      </w:r>
      <w:proofErr w:type="spellStart"/>
      <w:r w:rsidR="00F75B5C" w:rsidRPr="00030ED3">
        <w:t>Madurov</w:t>
      </w:r>
      <w:proofErr w:type="spellEnd"/>
      <w:r w:rsidR="00F75B5C" w:rsidRPr="00030ED3">
        <w:t xml:space="preserve"> režim preneha s politiko zlorab in kršitev človekovih pravic ter odgovorne zanje privede pred sodišče in naj zagotovi, da se bodo v celoti spoštovale vse temeljne svoboščine in človekove pravice;</w:t>
      </w:r>
    </w:p>
    <w:p w:rsidR="00F75B5C" w:rsidRPr="00030ED3" w:rsidRDefault="00BB55BB" w:rsidP="00F75B5C">
      <w:pPr>
        <w:pStyle w:val="NormalHanging12a"/>
        <w:rPr>
          <w:rStyle w:val="doceo-font-family-base"/>
          <w:rFonts w:eastAsiaTheme="majorEastAsia"/>
          <w:color w:val="000000"/>
        </w:rPr>
      </w:pPr>
      <w:r>
        <w:rPr>
          <w:rStyle w:val="doceo-font-family-base"/>
          <w:color w:val="000000"/>
        </w:rPr>
        <w:t>10</w:t>
      </w:r>
      <w:r w:rsidR="00F75B5C" w:rsidRPr="00030ED3">
        <w:rPr>
          <w:rStyle w:val="doceo-font-family-base"/>
          <w:color w:val="000000"/>
        </w:rPr>
        <w:t>.</w:t>
      </w:r>
      <w:r w:rsidR="00F75B5C" w:rsidRPr="00030ED3">
        <w:rPr>
          <w:rStyle w:val="doceo-font-family-base"/>
          <w:color w:val="000000"/>
        </w:rPr>
        <w:tab/>
      </w:r>
      <w:r w:rsidR="00F75B5C" w:rsidRPr="00030ED3">
        <w:t>v celoti podpira preiskave Mednarodnega kazenskega sodišča o množičnih zločinih in represiji venezuelskega režima</w:t>
      </w:r>
      <w:r w:rsidR="00F75B5C" w:rsidRPr="00030ED3">
        <w:rPr>
          <w:rStyle w:val="doceo-font-family-base"/>
          <w:color w:val="000000"/>
        </w:rPr>
        <w:t>;</w:t>
      </w:r>
    </w:p>
    <w:p w:rsidR="00F75B5C" w:rsidRPr="00030ED3" w:rsidRDefault="00BB55BB" w:rsidP="00F75B5C">
      <w:pPr>
        <w:pStyle w:val="NormalHanging12a"/>
      </w:pPr>
      <w:r w:rsidRPr="00030ED3">
        <w:t>1</w:t>
      </w:r>
      <w:r>
        <w:t>1</w:t>
      </w:r>
      <w:r w:rsidR="00F75B5C" w:rsidRPr="00030ED3">
        <w:t>.</w:t>
      </w:r>
      <w:r w:rsidR="00F75B5C" w:rsidRPr="00030ED3">
        <w:tab/>
      </w:r>
      <w:r w:rsidR="00F75B5C" w:rsidRPr="00030ED3">
        <w:rPr>
          <w:rStyle w:val="doceo-font-family-base"/>
          <w:color w:val="000000"/>
        </w:rPr>
        <w:t xml:space="preserve">poziva EU, njene države članice ter vse demokratične regionalne in mednarodne akterje, naj se zaradi moralne dolžnosti brezpogojno uskladijo z demokratičnimi silami Venezuele in storijo vse, kar je v njihovi moči, da bi ponovno vzpostavili demokracijo v državi in izkazali solidarnost z venezuelskim ljudstvom in spoštovanje do njega, pa tudi do njegove legitimne volje in pravice do svobodnega in mirnega življenja v demokratičnem sistemu; </w:t>
      </w:r>
      <w:r w:rsidR="00F75B5C" w:rsidRPr="00030ED3">
        <w:t>ponovno potrjuje neomajno zavezanost venezuelskemu ljudstvu ter zagovarjanju demokracije, pravne države in človekovih pravic; izraža solidarnost z demokratičnimi silami Venezuele;</w:t>
      </w:r>
    </w:p>
    <w:p w:rsidR="00F75B5C" w:rsidRPr="00030ED3" w:rsidRDefault="00BB55BB" w:rsidP="00F75B5C">
      <w:pPr>
        <w:pStyle w:val="NormalHanging12a"/>
      </w:pPr>
      <w:r w:rsidRPr="00030ED3">
        <w:t>1</w:t>
      </w:r>
      <w:r>
        <w:t>2</w:t>
      </w:r>
      <w:r w:rsidR="00F75B5C" w:rsidRPr="00030ED3">
        <w:t>.</w:t>
      </w:r>
      <w:r w:rsidR="00F75B5C" w:rsidRPr="00030ED3">
        <w:tab/>
        <w:t>pozdravlja, da se je Urad visokega komisariata OZN za človekove pravice vrnil v Caracas; meni, da bi morali Urad visokega komisarja OZN za človekove pravice, neodvisna mednarodna misija OZN za ugotavljanje dejstev o Venezueli, Mednarodno kazensko sodišče in ustrezni regionalni mehanizmi delovati svobodno in brez vmešavanja;</w:t>
      </w:r>
    </w:p>
    <w:p w:rsidR="00F75B5C" w:rsidRPr="00030ED3" w:rsidRDefault="00F75B5C" w:rsidP="00F75B5C">
      <w:pPr>
        <w:pStyle w:val="NormalHanging12a"/>
        <w:rPr>
          <w:szCs w:val="22"/>
        </w:rPr>
      </w:pPr>
      <w:r w:rsidRPr="00030ED3">
        <w:t>1</w:t>
      </w:r>
      <w:r w:rsidR="00BB55BB">
        <w:t>3.</w:t>
      </w:r>
      <w:r w:rsidRPr="00030ED3">
        <w:tab/>
        <w:t xml:space="preserve">opozarja, da je Nicolás </w:t>
      </w:r>
      <w:proofErr w:type="spellStart"/>
      <w:r w:rsidRPr="00030ED3">
        <w:t>Maduro</w:t>
      </w:r>
      <w:proofErr w:type="spellEnd"/>
      <w:r w:rsidRPr="00030ED3">
        <w:t xml:space="preserve"> z nelegitimnim prevzemom oblasti zaostril že tako hudo humanitarno krizo, zaradi katere je bilo doslej več kot 8 milijonov Venezuelcev prisiljenih poiskati zatočišče v tujini in bo v to verjetno prisilila še več ljudi, kar bo povzročilo ponoven in še večji migracijski pritisk, ki ga bodo najbolj občutile države v neposrednem sosedstvu Venezuele; opozarja, da položaj venezuelskih beguncev in migrantov terja dolgoročne rešitve; priznava velika prizadevanja sosednjih držav, da bi beguncem poleg hrane in nastanitve zagotovile tudi veljavne pravne dokumente, šolanje in zdravstveno oskrbo; poziva EU, naj v skladu z mednarodnimi standardi in obstoječimi zakonitimi potmi stori vse, kar je v njeni moči, da bi Venezuelcem pomagala zapustiti državo;</w:t>
      </w:r>
    </w:p>
    <w:p w:rsidR="00F75B5C" w:rsidRPr="00030ED3" w:rsidRDefault="00BB55BB" w:rsidP="00F75B5C">
      <w:pPr>
        <w:pStyle w:val="NormalHanging12a"/>
      </w:pPr>
      <w:r w:rsidRPr="00030ED3">
        <w:rPr>
          <w:rStyle w:val="doceo-font-family-base"/>
          <w:color w:val="000000"/>
        </w:rPr>
        <w:t>1</w:t>
      </w:r>
      <w:r>
        <w:rPr>
          <w:rStyle w:val="doceo-font-family-base"/>
          <w:color w:val="000000"/>
        </w:rPr>
        <w:t>4</w:t>
      </w:r>
      <w:r w:rsidR="00F75B5C" w:rsidRPr="00030ED3">
        <w:rPr>
          <w:rStyle w:val="doceo-font-family-base"/>
          <w:color w:val="000000"/>
        </w:rPr>
        <w:t>.</w:t>
      </w:r>
      <w:r w:rsidR="00F75B5C" w:rsidRPr="00030ED3">
        <w:rPr>
          <w:rStyle w:val="doceo-font-family-base"/>
          <w:color w:val="000000"/>
        </w:rPr>
        <w:tab/>
      </w:r>
      <w:r w:rsidR="00F75B5C" w:rsidRPr="00030ED3">
        <w:t>obžaluje, da so se venezuelske oblasti januarja 2025 odločile znatno zmanjšati število akreditiranega diplomatskega osebja več držav članic v Caracasu, in poziva k takojšnjemu preklicu tega nesprejemljivega enostranskega ukrepa;</w:t>
      </w:r>
    </w:p>
    <w:p w:rsidR="00F75B5C" w:rsidRPr="00030ED3" w:rsidRDefault="00BB55BB" w:rsidP="00F75B5C">
      <w:pPr>
        <w:pStyle w:val="NormalHanging12a"/>
        <w:rPr>
          <w:rStyle w:val="doceo-font-family-base"/>
          <w:rFonts w:eastAsiaTheme="majorEastAsia"/>
          <w:color w:val="000000"/>
        </w:rPr>
      </w:pPr>
      <w:r w:rsidRPr="00030ED3">
        <w:rPr>
          <w:rStyle w:val="doceo-font-family-base"/>
          <w:color w:val="000000"/>
        </w:rPr>
        <w:t>1</w:t>
      </w:r>
      <w:r>
        <w:rPr>
          <w:rStyle w:val="doceo-font-family-base"/>
          <w:color w:val="000000"/>
        </w:rPr>
        <w:t>5</w:t>
      </w:r>
      <w:r w:rsidR="00F75B5C" w:rsidRPr="00030ED3">
        <w:rPr>
          <w:rStyle w:val="doceo-font-family-base"/>
          <w:color w:val="000000"/>
        </w:rPr>
        <w:t>.</w:t>
      </w:r>
      <w:r w:rsidR="00F75B5C" w:rsidRPr="00030ED3">
        <w:rPr>
          <w:rStyle w:val="doceo-font-family-base"/>
          <w:color w:val="000000"/>
        </w:rPr>
        <w:tab/>
        <w:t>meni, da v razhajanju med demokracijo in diktaturo ni prostora za dvoumnost ali srednjo pot, saj je mogoče biti le na strani demokratov in tistih, ki trpijo zaradi represije, ali na strani diktatorjev;</w:t>
      </w:r>
    </w:p>
    <w:p w:rsidR="00E365E1" w:rsidRPr="00030ED3" w:rsidRDefault="00BB55BB" w:rsidP="00FB5337">
      <w:pPr>
        <w:pStyle w:val="NormalHanging12a"/>
      </w:pPr>
      <w:r w:rsidRPr="00030ED3">
        <w:t>1</w:t>
      </w:r>
      <w:r>
        <w:t>6</w:t>
      </w:r>
      <w:r w:rsidR="00F75B5C" w:rsidRPr="00030ED3">
        <w:t>.</w:t>
      </w:r>
      <w:r w:rsidR="00F75B5C" w:rsidRPr="00030ED3">
        <w:tab/>
      </w:r>
      <w:r w:rsidR="00F75B5C" w:rsidRPr="00030ED3">
        <w:rPr>
          <w:rStyle w:val="doceo-font-family-base"/>
          <w:color w:val="000000"/>
        </w:rPr>
        <w:t>naroči svoji predsednici, naj to resolucijo posreduje Svetu, Komisiji, podpredsednici Komisije/visoki predstavnici Unije za zunanje zadeve in varnostno politiko, sodelujočim na vrhu EU-Skupnost latinskoameriških in karibskih držav, Evro-latinskoameriški parlamentarni skupščini, Organizaciji ameriških držav in generalnemu sekretarju Organizacije združenih narodov in organom venezuelskega režima.</w:t>
      </w:r>
    </w:p>
    <w:sectPr w:rsidR="00E365E1" w:rsidRPr="00030ED3" w:rsidSect="00030E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3BB" w:rsidRPr="00030ED3" w:rsidRDefault="007343BB">
      <w:r w:rsidRPr="00030ED3">
        <w:separator/>
      </w:r>
    </w:p>
  </w:endnote>
  <w:endnote w:type="continuationSeparator" w:id="0">
    <w:p w:rsidR="007343BB" w:rsidRPr="00030ED3" w:rsidRDefault="007343BB">
      <w:r w:rsidRPr="00030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0E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0E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0E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3BB" w:rsidRPr="00030ED3" w:rsidRDefault="007343BB">
      <w:r w:rsidRPr="00030ED3">
        <w:separator/>
      </w:r>
    </w:p>
  </w:footnote>
  <w:footnote w:type="continuationSeparator" w:id="0">
    <w:p w:rsidR="007343BB" w:rsidRPr="00030ED3" w:rsidRDefault="007343BB">
      <w:r w:rsidRPr="00030ED3">
        <w:continuationSeparator/>
      </w:r>
    </w:p>
  </w:footnote>
  <w:footnote w:id="1">
    <w:p w:rsidR="00F75B5C" w:rsidRPr="00030ED3" w:rsidRDefault="00F75B5C" w:rsidP="00030ED3">
      <w:pPr>
        <w:pStyle w:val="FootnoteText"/>
        <w:ind w:left="567" w:hanging="567"/>
        <w:rPr>
          <w:sz w:val="24"/>
          <w:lang w:val="sl-SI"/>
        </w:rPr>
      </w:pPr>
      <w:r w:rsidRPr="00030ED3">
        <w:rPr>
          <w:rStyle w:val="FootnoteReference"/>
          <w:sz w:val="24"/>
          <w:lang w:val="sl-SI"/>
        </w:rPr>
        <w:footnoteRef/>
      </w:r>
      <w:r w:rsidR="00030ED3" w:rsidRPr="00030ED3">
        <w:rPr>
          <w:sz w:val="24"/>
          <w:lang w:val="sl-SI"/>
        </w:rPr>
        <w:t xml:space="preserve"> </w:t>
      </w:r>
      <w:r w:rsidR="00030ED3" w:rsidRPr="00030ED3">
        <w:rPr>
          <w:sz w:val="24"/>
          <w:lang w:val="sl-SI"/>
        </w:rPr>
        <w:tab/>
      </w:r>
      <w:r w:rsidRPr="00030ED3">
        <w:rPr>
          <w:sz w:val="24"/>
          <w:lang w:val="sl-SI"/>
        </w:rPr>
        <w:t xml:space="preserve">UL C, C/2024/7215, 10.12.2024, ELI: </w:t>
      </w:r>
      <w:hyperlink r:id="rId1" w:history="1">
        <w:r w:rsidRPr="00FB5337">
          <w:rPr>
            <w:rStyle w:val="Hyperlink"/>
            <w:sz w:val="24"/>
            <w:lang w:val="sl-SI"/>
          </w:rPr>
          <w:t>http://data.europa.eu/eli/C/2024/7215/oj</w:t>
        </w:r>
      </w:hyperlink>
      <w:r w:rsidRPr="00030ED3">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0E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0E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0E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 0080 in 0083/2025"/>
    <w:docVar w:name="dvlangue" w:val="SL"/>
    <w:docVar w:name="dvnumam" w:val="0"/>
    <w:docVar w:name="dvpe" w:val="768.979"/>
    <w:docVar w:name="dvtitre" w:val="Resolucija Evropskega parlamenta z dne … 2024 o razmerah v Venezueli po uzurpaciji predsedniškega položaja 10. januarja 2025(2025/2519(RSP))"/>
  </w:docVars>
  <w:rsids>
    <w:rsidRoot w:val="007343BB"/>
    <w:rsid w:val="00002272"/>
    <w:rsid w:val="00030ED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3BB"/>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EA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55B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619"/>
    <w:rsid w:val="00DA7FCD"/>
    <w:rsid w:val="00E365E1"/>
    <w:rsid w:val="00E820A4"/>
    <w:rsid w:val="00EB006A"/>
    <w:rsid w:val="00EB4772"/>
    <w:rsid w:val="00ED169E"/>
    <w:rsid w:val="00ED4235"/>
    <w:rsid w:val="00F04346"/>
    <w:rsid w:val="00F075DC"/>
    <w:rsid w:val="00F149E9"/>
    <w:rsid w:val="00F5134D"/>
    <w:rsid w:val="00F74202"/>
    <w:rsid w:val="00F75B5C"/>
    <w:rsid w:val="00F87713"/>
    <w:rsid w:val="00FB4360"/>
    <w:rsid w:val="00FB533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D4F8058-279C-43C3-BF24-6B17039AF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75B5C"/>
    <w:pPr>
      <w:spacing w:after="240"/>
      <w:ind w:left="567" w:hanging="567"/>
    </w:pPr>
  </w:style>
  <w:style w:type="paragraph" w:customStyle="1" w:styleId="EPComma">
    <w:name w:val="EPComma"/>
    <w:basedOn w:val="Normal"/>
    <w:link w:val="EPCommaChar"/>
    <w:rsid w:val="00F75B5C"/>
    <w:pPr>
      <w:spacing w:before="480" w:after="240"/>
    </w:pPr>
  </w:style>
  <w:style w:type="character" w:customStyle="1" w:styleId="EPCommaChar">
    <w:name w:val="EPComma Char"/>
    <w:basedOn w:val="DefaultParagraphFont"/>
    <w:link w:val="EPComma"/>
    <w:rsid w:val="00F75B5C"/>
    <w:rPr>
      <w:sz w:val="24"/>
      <w:lang w:val="sl-SI"/>
    </w:rPr>
  </w:style>
  <w:style w:type="character" w:customStyle="1" w:styleId="doceo-font-family-base">
    <w:name w:val="doceo-font-family-base"/>
    <w:basedOn w:val="DefaultParagraphFont"/>
    <w:rsid w:val="00F75B5C"/>
  </w:style>
  <w:style w:type="character" w:styleId="Hyperlink">
    <w:name w:val="Hyperlink"/>
    <w:basedOn w:val="DefaultParagraphFont"/>
    <w:rsid w:val="00FB5337"/>
    <w:rPr>
      <w:color w:val="0563C1" w:themeColor="hyperlink"/>
      <w:u w:val="single"/>
    </w:rPr>
  </w:style>
  <w:style w:type="paragraph" w:styleId="BalloonText">
    <w:name w:val="Balloon Text"/>
    <w:basedOn w:val="Normal"/>
    <w:link w:val="BalloonTextChar"/>
    <w:rsid w:val="00BB55BB"/>
    <w:rPr>
      <w:rFonts w:ascii="Segoe UI" w:hAnsi="Segoe UI" w:cs="Segoe UI"/>
      <w:sz w:val="18"/>
      <w:szCs w:val="18"/>
    </w:rPr>
  </w:style>
  <w:style w:type="character" w:customStyle="1" w:styleId="BalloonTextChar">
    <w:name w:val="Balloon Text Char"/>
    <w:basedOn w:val="DefaultParagraphFont"/>
    <w:link w:val="BalloonText"/>
    <w:rsid w:val="00BB55BB"/>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AFBD6-3D86-4EEC-AE0D-904A5CF1D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1877</Words>
  <Characters>11359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2025-01-23T13:54:00Z</dcterms:created>
  <dcterms:modified xsi:type="dcterms:W3CDTF">2025-01-23T13:54:00Z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B10-0064, 0080 in 0083/2025</vt:lpwstr>
  </property>
  <property fmtid="{D5CDD505-2E9C-101B-9397-08002B2CF9AE}" pid="4" name="&lt;Type&gt;">
    <vt:lpwstr>RR</vt:lpwstr>
  </property>
</Properties>
</file>