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7AE0" w:rsidTr="0010095E">
        <w:trPr>
          <w:trHeight w:hRule="exact" w:val="1418"/>
        </w:trPr>
        <w:tc>
          <w:tcPr>
            <w:tcW w:w="6804" w:type="dxa"/>
            <w:shd w:val="clear" w:color="auto" w:fill="auto"/>
            <w:vAlign w:val="center"/>
          </w:tcPr>
          <w:p w:rsidR="00751A4A" w:rsidRPr="00E07AE0" w:rsidRDefault="00CD0574" w:rsidP="0010095E">
            <w:pPr>
              <w:pStyle w:val="EPName"/>
            </w:pPr>
            <w:r w:rsidRPr="00E07AE0">
              <w:t>Europäisches Parlament</w:t>
            </w:r>
          </w:p>
          <w:p w:rsidR="00751A4A" w:rsidRPr="00E07AE0" w:rsidRDefault="005F1B17" w:rsidP="005F1B17">
            <w:pPr>
              <w:pStyle w:val="EPTerm"/>
              <w:rPr>
                <w:rStyle w:val="HideTWBExt"/>
                <w:noProof w:val="0"/>
                <w:vanish w:val="0"/>
                <w:color w:val="auto"/>
              </w:rPr>
            </w:pPr>
            <w:r w:rsidRPr="00E07AE0">
              <w:t>2024</w:t>
            </w:r>
            <w:r w:rsidR="00817416" w:rsidRPr="00E07AE0">
              <w:t>-202</w:t>
            </w:r>
            <w:r w:rsidRPr="00E07AE0">
              <w:t>9</w:t>
            </w:r>
          </w:p>
        </w:tc>
        <w:tc>
          <w:tcPr>
            <w:tcW w:w="2268" w:type="dxa"/>
            <w:shd w:val="clear" w:color="auto" w:fill="auto"/>
          </w:tcPr>
          <w:p w:rsidR="00751A4A" w:rsidRPr="00E07AE0" w:rsidRDefault="00187494" w:rsidP="0010095E">
            <w:pPr>
              <w:pStyle w:val="EPLogo"/>
            </w:pPr>
            <w:r w:rsidRPr="00E07A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7AE0" w:rsidRDefault="00D058B8" w:rsidP="004C5D52">
      <w:pPr>
        <w:pStyle w:val="LineTop"/>
      </w:pPr>
    </w:p>
    <w:p w:rsidR="00680577" w:rsidRPr="00E07AE0" w:rsidRDefault="00CD0574" w:rsidP="00680577">
      <w:pPr>
        <w:pStyle w:val="EPBodyTA1"/>
      </w:pPr>
      <w:r w:rsidRPr="00E07AE0">
        <w:t>ANGENOMMENE TEXTE</w:t>
      </w:r>
    </w:p>
    <w:p w:rsidR="00D058B8" w:rsidRPr="00E07AE0" w:rsidRDefault="00D058B8" w:rsidP="00D058B8">
      <w:pPr>
        <w:pStyle w:val="LineBottom"/>
      </w:pPr>
    </w:p>
    <w:p w:rsidR="00CD0574" w:rsidRPr="00E07AE0" w:rsidRDefault="00CD0574" w:rsidP="00CD0574">
      <w:pPr>
        <w:pStyle w:val="ATHeading1"/>
      </w:pPr>
      <w:bookmarkStart w:id="0" w:name="TANumber"/>
      <w:r w:rsidRPr="00E07AE0">
        <w:t>P10_TA(2025)000</w:t>
      </w:r>
      <w:r w:rsidR="00332BEB">
        <w:t>8</w:t>
      </w:r>
      <w:bookmarkStart w:id="1" w:name="_GoBack"/>
      <w:bookmarkEnd w:id="0"/>
      <w:bookmarkEnd w:id="1"/>
    </w:p>
    <w:p w:rsidR="00CD0574" w:rsidRPr="00E07AE0" w:rsidRDefault="00CD0574" w:rsidP="00CD0574">
      <w:pPr>
        <w:pStyle w:val="ATHeading2"/>
      </w:pPr>
      <w:bookmarkStart w:id="2" w:name="title"/>
      <w:r w:rsidRPr="00E07AE0">
        <w:t>Abschluss des Abkommens zwischen der Europäischen Union und der Volksrepublik</w:t>
      </w:r>
      <w:r w:rsidR="00384644">
        <w:t xml:space="preserve"> </w:t>
      </w:r>
      <w:r w:rsidRPr="00E07AE0">
        <w:t>Bangladesch über bestimmte Aspekte von Luftverkehrsdiensten</w:t>
      </w:r>
      <w:bookmarkEnd w:id="2"/>
    </w:p>
    <w:p w:rsidR="00CD0574" w:rsidRPr="00E07AE0" w:rsidRDefault="00CD0574" w:rsidP="00CD0574">
      <w:pPr>
        <w:rPr>
          <w:i/>
          <w:vanish/>
        </w:rPr>
      </w:pPr>
      <w:r w:rsidRPr="00E07AE0">
        <w:rPr>
          <w:i/>
        </w:rPr>
        <w:fldChar w:fldCharType="begin"/>
      </w:r>
      <w:r w:rsidRPr="00E07AE0">
        <w:rPr>
          <w:i/>
        </w:rPr>
        <w:instrText xml:space="preserve"> TC"(</w:instrText>
      </w:r>
      <w:bookmarkStart w:id="3" w:name="DocNumber"/>
      <w:r w:rsidRPr="00E07AE0">
        <w:rPr>
          <w:i/>
        </w:rPr>
        <w:instrText>A10-0005/2025</w:instrText>
      </w:r>
      <w:bookmarkEnd w:id="3"/>
      <w:r w:rsidRPr="00E07AE0">
        <w:rPr>
          <w:i/>
        </w:rPr>
        <w:instrText xml:space="preserve"> - Berichterstatter: Tomas Tobé)"\l3 \n&gt; \* MERGEFORMAT </w:instrText>
      </w:r>
      <w:r w:rsidRPr="00E07AE0">
        <w:rPr>
          <w:i/>
        </w:rPr>
        <w:fldChar w:fldCharType="end"/>
      </w:r>
    </w:p>
    <w:p w:rsidR="00CD0574" w:rsidRPr="00E07AE0" w:rsidRDefault="00CD0574" w:rsidP="00CD0574">
      <w:pPr>
        <w:rPr>
          <w:vanish/>
        </w:rPr>
      </w:pPr>
      <w:bookmarkStart w:id="4" w:name="Commission"/>
      <w:r w:rsidRPr="00E07AE0">
        <w:rPr>
          <w:vanish/>
        </w:rPr>
        <w:t>Ausschuss für Verkehr und Tourismus</w:t>
      </w:r>
      <w:bookmarkEnd w:id="4"/>
    </w:p>
    <w:p w:rsidR="00CD0574" w:rsidRPr="00E07AE0" w:rsidRDefault="00CD0574" w:rsidP="00CD0574">
      <w:pPr>
        <w:rPr>
          <w:vanish/>
        </w:rPr>
      </w:pPr>
      <w:bookmarkStart w:id="5" w:name="PE"/>
      <w:r w:rsidRPr="00E07AE0">
        <w:rPr>
          <w:vanish/>
        </w:rPr>
        <w:t>PE765.289</w:t>
      </w:r>
      <w:bookmarkEnd w:id="5"/>
    </w:p>
    <w:p w:rsidR="00CD0574" w:rsidRPr="00E07AE0" w:rsidRDefault="00CD0574" w:rsidP="00CD0574">
      <w:pPr>
        <w:pStyle w:val="ATHeading3"/>
      </w:pPr>
      <w:bookmarkStart w:id="6" w:name="Sujet"/>
      <w:r w:rsidRPr="00E07AE0">
        <w:t>Legislative Entschließung de</w:t>
      </w:r>
      <w:r w:rsidR="00384644">
        <w:t>s Europäischen Parlaments vom 11</w:t>
      </w:r>
      <w:r w:rsidRPr="00E07AE0">
        <w:t xml:space="preserve">. </w:t>
      </w:r>
      <w:r w:rsidR="00384644">
        <w:t>Februar</w:t>
      </w:r>
      <w:r w:rsidRPr="00E07AE0">
        <w:t xml:space="preserve"> 2025 zu dem Entwurf eines Beschlusses des Rates über den Abschluss des Abkommens zwischen der Europäischen Union und der Volksrepublik Bangladesch über bestimmte Aspekte von Luftverkehrsdiensten </w:t>
      </w:r>
      <w:bookmarkStart w:id="7" w:name="References"/>
      <w:bookmarkEnd w:id="6"/>
      <w:r w:rsidRPr="00E07AE0">
        <w:t>(10844/2024 – C10-0111/2024 – 2015/0188(NLE))</w:t>
      </w:r>
      <w:bookmarkEnd w:id="7"/>
    </w:p>
    <w:p w:rsidR="005D284D" w:rsidRPr="00E07AE0" w:rsidRDefault="005D284D" w:rsidP="005D284D">
      <w:pPr>
        <w:pStyle w:val="NormalBold"/>
      </w:pPr>
      <w:r w:rsidRPr="00E07AE0">
        <w:t>(Zustimmung)</w:t>
      </w:r>
    </w:p>
    <w:p w:rsidR="005D284D" w:rsidRPr="00E07AE0" w:rsidRDefault="005D284D" w:rsidP="005D284D">
      <w:pPr>
        <w:pStyle w:val="EPComma"/>
        <w:jc w:val="both"/>
      </w:pPr>
      <w:r w:rsidRPr="00E07AE0">
        <w:rPr>
          <w:i/>
        </w:rPr>
        <w:t>Das Europäische Parlament</w:t>
      </w:r>
      <w:r w:rsidRPr="00E07AE0">
        <w:t>,</w:t>
      </w:r>
    </w:p>
    <w:p w:rsidR="005D284D" w:rsidRPr="00E07AE0" w:rsidRDefault="005D284D" w:rsidP="005D284D">
      <w:pPr>
        <w:pStyle w:val="NormalHanging12a"/>
        <w:jc w:val="both"/>
      </w:pPr>
      <w:r w:rsidRPr="00E07AE0">
        <w:t>–</w:t>
      </w:r>
      <w:r w:rsidRPr="00E07AE0">
        <w:tab/>
        <w:t>unter Hinweis auf den Entwurf eines Beschlusses des Rates (10844/2024),</w:t>
      </w:r>
    </w:p>
    <w:p w:rsidR="005D284D" w:rsidRPr="00E07AE0" w:rsidRDefault="005D284D" w:rsidP="00384644">
      <w:pPr>
        <w:pStyle w:val="NormalHanging12a"/>
      </w:pPr>
      <w:r w:rsidRPr="00E07AE0">
        <w:t>–</w:t>
      </w:r>
      <w:r w:rsidRPr="00E07AE0">
        <w:tab/>
        <w:t>unter Hinweis auf den Entwurf des Abkommens zwischen der Europäischen Union und der Volksrepublik Bangladesch über bestimmte Aspekte von Luftverkehrsdiensten (12911/2015),</w:t>
      </w:r>
    </w:p>
    <w:p w:rsidR="005D284D" w:rsidRPr="00E07AE0" w:rsidRDefault="005D284D" w:rsidP="00384644">
      <w:pPr>
        <w:pStyle w:val="NormalHanging12a"/>
      </w:pPr>
      <w:r w:rsidRPr="00E07AE0">
        <w:t>–</w:t>
      </w:r>
      <w:r w:rsidRPr="00E07AE0">
        <w:tab/>
        <w:t>unter Hinweis auf das vom Rat gemäß Artikel 100 Absatz 2, Artikel 218 Absatz 6 Unterabsatz 2 Buchstabe a Ziffer v und Artikel 218 Absatz 7 des Vertrags über die Arbeitsweise der Europäischen Union unterbreitete Ersuchen um Zustimmung (C10-0111/2024),</w:t>
      </w:r>
    </w:p>
    <w:p w:rsidR="005D284D" w:rsidRPr="00E07AE0" w:rsidRDefault="005D284D" w:rsidP="00384644">
      <w:pPr>
        <w:pStyle w:val="NormalHanging12a"/>
      </w:pPr>
      <w:r w:rsidRPr="00E07AE0">
        <w:t>–</w:t>
      </w:r>
      <w:r w:rsidRPr="00E07AE0">
        <w:tab/>
        <w:t>gestützt auf Artikel 107 Absätze 1 und 4 und Artikel 117 Absatz 7 seiner Geschäftsordnung,</w:t>
      </w:r>
    </w:p>
    <w:p w:rsidR="005D284D" w:rsidRPr="00E07AE0" w:rsidRDefault="005D284D" w:rsidP="00384644">
      <w:pPr>
        <w:pStyle w:val="NormalHanging12a"/>
      </w:pPr>
      <w:r w:rsidRPr="00E07AE0">
        <w:t>–</w:t>
      </w:r>
      <w:r w:rsidRPr="00E07AE0">
        <w:tab/>
        <w:t>unter Hinweis auf die Empfehlung des Ausschusses für Verkehr und Tourismus (A10-0005/2025),</w:t>
      </w:r>
    </w:p>
    <w:p w:rsidR="005D284D" w:rsidRPr="00E07AE0" w:rsidRDefault="005D284D" w:rsidP="00384644">
      <w:pPr>
        <w:pStyle w:val="NormalHanging12a"/>
      </w:pPr>
      <w:r w:rsidRPr="00E07AE0">
        <w:t>1.</w:t>
      </w:r>
      <w:r w:rsidRPr="00E07AE0">
        <w:tab/>
        <w:t>gibt seine Zustimmung zum Abschluss des Abkommens;</w:t>
      </w:r>
    </w:p>
    <w:p w:rsidR="005D284D" w:rsidRPr="00E07AE0" w:rsidRDefault="005D284D" w:rsidP="00384644">
      <w:pPr>
        <w:pStyle w:val="NormalHanging12a"/>
      </w:pPr>
      <w:r w:rsidRPr="00E07AE0">
        <w:t>2.</w:t>
      </w:r>
      <w:r w:rsidRPr="00E07AE0">
        <w:tab/>
        <w:t>beauftragt seine Präsidentin, den Standpunkt des Parlaments dem Rat und der Kommission sowie den Regierungen und Parlamenten der Mitgliedstaaten und der Volksrepublik Bangladesch zu übermitteln.</w:t>
      </w:r>
    </w:p>
    <w:sectPr w:rsidR="005D284D" w:rsidRPr="00E07AE0" w:rsidSect="00E07A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574" w:rsidRPr="00E07AE0" w:rsidRDefault="00CD0574">
      <w:r w:rsidRPr="00E07AE0">
        <w:separator/>
      </w:r>
    </w:p>
  </w:endnote>
  <w:endnote w:type="continuationSeparator" w:id="0">
    <w:p w:rsidR="00CD0574" w:rsidRPr="00E07AE0" w:rsidRDefault="00CD0574">
      <w:r w:rsidRPr="00E07A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574" w:rsidRPr="00E07AE0" w:rsidRDefault="00CD0574">
      <w:r w:rsidRPr="00E07AE0">
        <w:separator/>
      </w:r>
    </w:p>
  </w:footnote>
  <w:footnote w:type="continuationSeparator" w:id="0">
    <w:p w:rsidR="00CD0574" w:rsidRPr="00E07AE0" w:rsidRDefault="00CD0574">
      <w:r w:rsidRPr="00E07A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5"/>
    <w:docVar w:name="dvlangue" w:val="DE"/>
    <w:docVar w:name="dvnumam" w:val="0"/>
    <w:docVar w:name="dvpe" w:val="765.289"/>
    <w:docVar w:name="dvrapporteur" w:val="Berichterstatter: "/>
    <w:docVar w:name="dvstar" w:val="***"/>
    <w:docVar w:name="dvtitre" w:val="Legislative Entschließung des Europäischen Parlaments vom XX. XXX 2025 zu dem Entwurf eines Beschlusses des Rates über den Abschluss des Abkommens zwischen der Europäischen Union und der Volksrepublik Bangladesch über bestimmte Aspekte von Luftverkehrsdiensten (10844/2024 – C10-0111/2024 – 2015/0188(NLE))"/>
  </w:docVars>
  <w:rsids>
    <w:rsidRoot w:val="00CD0574"/>
    <w:rsid w:val="00002272"/>
    <w:rsid w:val="00064002"/>
    <w:rsid w:val="000677B9"/>
    <w:rsid w:val="000831BA"/>
    <w:rsid w:val="000A42CC"/>
    <w:rsid w:val="000E7DD9"/>
    <w:rsid w:val="0010095E"/>
    <w:rsid w:val="00125B37"/>
    <w:rsid w:val="00187494"/>
    <w:rsid w:val="001F32AE"/>
    <w:rsid w:val="002767FF"/>
    <w:rsid w:val="002B18FE"/>
    <w:rsid w:val="002B5493"/>
    <w:rsid w:val="00332BEB"/>
    <w:rsid w:val="00343214"/>
    <w:rsid w:val="00361C00"/>
    <w:rsid w:val="0038464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84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46D"/>
    <w:rsid w:val="00B558F0"/>
    <w:rsid w:val="00BD48FE"/>
    <w:rsid w:val="00BD7BD8"/>
    <w:rsid w:val="00BE6ADC"/>
    <w:rsid w:val="00C05BFE"/>
    <w:rsid w:val="00C23CD4"/>
    <w:rsid w:val="00C61C0C"/>
    <w:rsid w:val="00C941CB"/>
    <w:rsid w:val="00CC2357"/>
    <w:rsid w:val="00CD0574"/>
    <w:rsid w:val="00CF071A"/>
    <w:rsid w:val="00D058B8"/>
    <w:rsid w:val="00D519D3"/>
    <w:rsid w:val="00D56C11"/>
    <w:rsid w:val="00D834A0"/>
    <w:rsid w:val="00D872DF"/>
    <w:rsid w:val="00D91E21"/>
    <w:rsid w:val="00DA7FCD"/>
    <w:rsid w:val="00E07AE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578F7"/>
  <w15:chartTrackingRefBased/>
  <w15:docId w15:val="{96F83630-A3D7-4B1F-A7B1-C8A0E9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284D"/>
    <w:pPr>
      <w:spacing w:before="480" w:after="240"/>
    </w:pPr>
  </w:style>
  <w:style w:type="paragraph" w:customStyle="1" w:styleId="NormalBold">
    <w:name w:val="NormalBold"/>
    <w:basedOn w:val="Normal"/>
    <w:rsid w:val="005D284D"/>
    <w:rPr>
      <w:b/>
    </w:rPr>
  </w:style>
  <w:style w:type="paragraph" w:customStyle="1" w:styleId="NormalHanging12a">
    <w:name w:val="NormalHanging12a"/>
    <w:basedOn w:val="Normal"/>
    <w:rsid w:val="005D284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F9BDA-C4FC-4295-B263-AF28208D4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2025-02-11T14:40:00Z</dcterms:created>
  <dcterms:modified xsi:type="dcterms:W3CDTF">2025-02-11T14:40:00Z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A10-0005/2025</vt:lpwstr>
  </property>
  <property fmtid="{D5CDD505-2E9C-101B-9397-08002B2CF9AE}" pid="4" name="&lt;Type&gt;">
    <vt:lpwstr>RR</vt:lpwstr>
  </property>
</Properties>
</file>