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970" w:rsidTr="0010095E">
        <w:trPr>
          <w:trHeight w:hRule="exact" w:val="1418"/>
        </w:trPr>
        <w:tc>
          <w:tcPr>
            <w:tcW w:w="6804" w:type="dxa"/>
            <w:shd w:val="clear" w:color="auto" w:fill="auto"/>
            <w:vAlign w:val="center"/>
          </w:tcPr>
          <w:p w:rsidR="00751A4A" w:rsidRPr="003A1970" w:rsidRDefault="00370EA7" w:rsidP="0010095E">
            <w:pPr>
              <w:pStyle w:val="EPName"/>
            </w:pPr>
            <w:r w:rsidRPr="003A1970">
              <w:t>Ευρωπαϊκό Κοινοβούλιο</w:t>
            </w:r>
          </w:p>
          <w:p w:rsidR="00751A4A" w:rsidRPr="003A1970" w:rsidRDefault="005F1B17" w:rsidP="005F1B17">
            <w:pPr>
              <w:pStyle w:val="EPTerm"/>
              <w:rPr>
                <w:rStyle w:val="HideTWBExt"/>
                <w:noProof w:val="0"/>
                <w:vanish w:val="0"/>
                <w:color w:val="auto"/>
              </w:rPr>
            </w:pPr>
            <w:r w:rsidRPr="003A1970">
              <w:t>2024</w:t>
            </w:r>
            <w:r w:rsidR="00817416" w:rsidRPr="003A1970">
              <w:t>-202</w:t>
            </w:r>
            <w:r w:rsidRPr="003A1970">
              <w:t>9</w:t>
            </w:r>
          </w:p>
        </w:tc>
        <w:tc>
          <w:tcPr>
            <w:tcW w:w="2268" w:type="dxa"/>
            <w:shd w:val="clear" w:color="auto" w:fill="auto"/>
          </w:tcPr>
          <w:p w:rsidR="00751A4A" w:rsidRPr="003A1970" w:rsidRDefault="00187494" w:rsidP="0010095E">
            <w:pPr>
              <w:pStyle w:val="EPLogo"/>
            </w:pPr>
            <w:r w:rsidRPr="003A19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1970" w:rsidRDefault="00D058B8" w:rsidP="004C5D52">
      <w:pPr>
        <w:pStyle w:val="LineTop"/>
      </w:pPr>
    </w:p>
    <w:p w:rsidR="00680577" w:rsidRPr="003A1970" w:rsidRDefault="00370EA7" w:rsidP="00680577">
      <w:pPr>
        <w:pStyle w:val="EPBodyTA1"/>
      </w:pPr>
      <w:r w:rsidRPr="003A1970">
        <w:t>ΚΕΙΜΕΝΑ ΠΟΥ ΕΓΚΡΙΘΗΚΑΝ</w:t>
      </w:r>
    </w:p>
    <w:p w:rsidR="00D058B8" w:rsidRPr="003A1970" w:rsidRDefault="00D058B8" w:rsidP="00D058B8">
      <w:pPr>
        <w:pStyle w:val="LineBottom"/>
      </w:pPr>
    </w:p>
    <w:p w:rsidR="00370EA7" w:rsidRPr="003A1970" w:rsidRDefault="00370EA7" w:rsidP="00370EA7">
      <w:pPr>
        <w:pStyle w:val="ATHeading1"/>
      </w:pPr>
      <w:bookmarkStart w:id="0" w:name="TANumber"/>
      <w:r w:rsidRPr="003A1970">
        <w:t>P10_TA(2025)000</w:t>
      </w:r>
      <w:r w:rsidR="003A1970" w:rsidRPr="003A1970">
        <w:t>8</w:t>
      </w:r>
      <w:bookmarkEnd w:id="0"/>
    </w:p>
    <w:p w:rsidR="00370EA7" w:rsidRPr="003A1970" w:rsidRDefault="00370EA7" w:rsidP="00370EA7">
      <w:pPr>
        <w:pStyle w:val="ATHeading2"/>
      </w:pPr>
      <w:bookmarkStart w:id="1" w:name="title"/>
      <w:r w:rsidRPr="003A1970">
        <w:t>Σύναψη συμφωνίας μεταξύ της Ευρωπαϊκής Ένωσης και της Λαϊκής Δημοκρατίας του Μπανγκλαντές σχετικά με ορισμένες πτυχές των αερομεταφορών</w:t>
      </w:r>
      <w:bookmarkEnd w:id="1"/>
    </w:p>
    <w:p w:rsidR="00370EA7" w:rsidRPr="003A1970" w:rsidRDefault="00370EA7" w:rsidP="00370EA7">
      <w:pPr>
        <w:rPr>
          <w:i/>
          <w:vanish/>
        </w:rPr>
      </w:pPr>
      <w:r w:rsidRPr="003A1970">
        <w:rPr>
          <w:i/>
        </w:rPr>
        <w:fldChar w:fldCharType="begin"/>
      </w:r>
      <w:r w:rsidRPr="003A1970">
        <w:rPr>
          <w:i/>
        </w:rPr>
        <w:instrText xml:space="preserve"> TC"(</w:instrText>
      </w:r>
      <w:bookmarkStart w:id="2" w:name="DocNumber"/>
      <w:r w:rsidRPr="003A1970">
        <w:rPr>
          <w:i/>
        </w:rPr>
        <w:instrText>A10-0005/2025</w:instrText>
      </w:r>
      <w:bookmarkEnd w:id="2"/>
      <w:r w:rsidRPr="003A1970">
        <w:rPr>
          <w:i/>
        </w:rPr>
        <w:instrText xml:space="preserve"> - Εισηγητής: Tomas Tobé)"\l3 \n&gt; \* MERGEFORMAT </w:instrText>
      </w:r>
      <w:r w:rsidRPr="003A1970">
        <w:rPr>
          <w:i/>
        </w:rPr>
        <w:fldChar w:fldCharType="end"/>
      </w:r>
    </w:p>
    <w:p w:rsidR="00370EA7" w:rsidRPr="003A1970" w:rsidRDefault="00370EA7" w:rsidP="00370EA7">
      <w:pPr>
        <w:rPr>
          <w:vanish/>
        </w:rPr>
      </w:pPr>
      <w:bookmarkStart w:id="3" w:name="Commission"/>
      <w:r w:rsidRPr="003A1970">
        <w:rPr>
          <w:vanish/>
        </w:rPr>
        <w:t>Επιτροπή Μεταφορών και Τουρισμού</w:t>
      </w:r>
      <w:bookmarkEnd w:id="3"/>
    </w:p>
    <w:p w:rsidR="00370EA7" w:rsidRPr="003A1970" w:rsidRDefault="00370EA7" w:rsidP="00370EA7">
      <w:pPr>
        <w:rPr>
          <w:vanish/>
        </w:rPr>
      </w:pPr>
      <w:bookmarkStart w:id="4" w:name="PE"/>
      <w:r w:rsidRPr="003A1970">
        <w:rPr>
          <w:vanish/>
        </w:rPr>
        <w:t>PE765.289</w:t>
      </w:r>
      <w:bookmarkEnd w:id="4"/>
    </w:p>
    <w:p w:rsidR="00370EA7" w:rsidRPr="003A1970" w:rsidRDefault="00370EA7" w:rsidP="00370EA7">
      <w:pPr>
        <w:pStyle w:val="ATHeading3"/>
      </w:pPr>
      <w:bookmarkStart w:id="5" w:name="Sujet"/>
      <w:r w:rsidRPr="003A1970">
        <w:t xml:space="preserve">Νομοθετικό ψήφισμα του Ευρωπαϊκού Κοινοβουλίου </w:t>
      </w:r>
      <w:r w:rsidR="006616CC" w:rsidRPr="003A1970">
        <w:t xml:space="preserve">της 11ης Φεβρουαρίου 2025 </w:t>
      </w:r>
      <w:r w:rsidRPr="003A1970">
        <w:t xml:space="preserve">σχετικά με το σχέδιο απόφασης του Συμβουλίου για τη σύναψη της συμφωνίας μεταξύ της Ευρωπαϊκής Ένωσης και της Λαϊκής Δημοκρατίας του Μπανγκλαντές σχετικά με ορισμένες πτυχές των αερομεταφορών </w:t>
      </w:r>
      <w:bookmarkEnd w:id="5"/>
      <w:r w:rsidRPr="003A1970">
        <w:t xml:space="preserve"> </w:t>
      </w:r>
      <w:bookmarkStart w:id="6" w:name="References"/>
      <w:r w:rsidRPr="003A1970">
        <w:t>(10844/2024 – C10-0111/2024 – 2015/0188(NLE))</w:t>
      </w:r>
      <w:bookmarkEnd w:id="6"/>
    </w:p>
    <w:p w:rsidR="003A1970" w:rsidRDefault="003A1970" w:rsidP="00D90D80">
      <w:pPr>
        <w:pStyle w:val="NormalBold"/>
      </w:pPr>
    </w:p>
    <w:p w:rsidR="00D90D80" w:rsidRPr="003A1970" w:rsidRDefault="00D90D80" w:rsidP="00D90D80">
      <w:pPr>
        <w:pStyle w:val="NormalBold"/>
      </w:pPr>
      <w:bookmarkStart w:id="7" w:name="_GoBack"/>
      <w:bookmarkEnd w:id="7"/>
      <w:r w:rsidRPr="003A1970">
        <w:t>(Έγκριση)</w:t>
      </w:r>
    </w:p>
    <w:p w:rsidR="00D90D80" w:rsidRPr="003A1970" w:rsidRDefault="00D90D80" w:rsidP="00D90D80">
      <w:pPr>
        <w:pStyle w:val="EPComma"/>
        <w:jc w:val="both"/>
      </w:pPr>
      <w:r w:rsidRPr="003A1970">
        <w:rPr>
          <w:i/>
        </w:rPr>
        <w:t>Το Ευρωπαϊκό Κοινοβούλιο</w:t>
      </w:r>
      <w:r w:rsidRPr="003A1970">
        <w:t>,</w:t>
      </w:r>
    </w:p>
    <w:p w:rsidR="00D90D80" w:rsidRPr="003A1970" w:rsidRDefault="00D90D80" w:rsidP="003A1970">
      <w:pPr>
        <w:pStyle w:val="NormalHanging12a"/>
      </w:pPr>
      <w:r w:rsidRPr="003A1970">
        <w:t>–</w:t>
      </w:r>
      <w:r w:rsidRPr="003A1970">
        <w:tab/>
        <w:t>έχοντας υπόψη το σχέδιο απόφασης του Συμβουλίου (10844/2024),</w:t>
      </w:r>
    </w:p>
    <w:p w:rsidR="00D90D80" w:rsidRPr="003A1970" w:rsidRDefault="00D90D80" w:rsidP="003A1970">
      <w:pPr>
        <w:pStyle w:val="NormalHanging12a"/>
      </w:pPr>
      <w:r w:rsidRPr="003A1970">
        <w:t>–</w:t>
      </w:r>
      <w:r w:rsidRPr="003A1970">
        <w:tab/>
        <w:t>έχοντας υπόψη το σχέδιο συμφωνίας μεταξύ της Ευρωπαϊκής Ένωσης και της Λαϊκής Δημοκρατίας του Μπανγκλαντές σχετικά με ορισμένες πτυχές των αερομεταφορών (12911/2015),</w:t>
      </w:r>
    </w:p>
    <w:p w:rsidR="00D90D80" w:rsidRPr="003A1970" w:rsidRDefault="00D90D80" w:rsidP="003A1970">
      <w:pPr>
        <w:pStyle w:val="NormalHanging12a"/>
      </w:pPr>
      <w:r w:rsidRPr="003A1970">
        <w:t>–</w:t>
      </w:r>
      <w:r w:rsidRPr="003A1970">
        <w:tab/>
        <w:t>έχοντας υπόψη την αίτηση έγκρισης που υπέβαλε το Συμβούλιο σύμφωνα με το άρθρο 100 παράγραφος 2, το άρθρο 218 παράγραφος 6 δεύτερο εδάφιο στοιχείο α) σημείο v) και το άρθρο 218 παράγραφος 7 της Συνθήκης για τη λειτουργία της Ευρωπαϊκής Ένωσης (C10-0111/2024),</w:t>
      </w:r>
    </w:p>
    <w:p w:rsidR="00D90D80" w:rsidRPr="003A1970" w:rsidRDefault="00D90D80" w:rsidP="003A1970">
      <w:pPr>
        <w:pStyle w:val="NormalHanging12a"/>
      </w:pPr>
      <w:r w:rsidRPr="003A1970">
        <w:t>–</w:t>
      </w:r>
      <w:r w:rsidRPr="003A1970">
        <w:tab/>
        <w:t>έχοντας υπόψη το άρθρο 107 παράγραφοι 1 και 4, καθώς και το άρθρο 117 παράγραφος 7 του Κανονισμού του,</w:t>
      </w:r>
    </w:p>
    <w:p w:rsidR="00D90D80" w:rsidRPr="003A1970" w:rsidRDefault="00D90D80" w:rsidP="003A1970">
      <w:pPr>
        <w:pStyle w:val="NormalHanging12a"/>
      </w:pPr>
      <w:r w:rsidRPr="003A1970">
        <w:t>–</w:t>
      </w:r>
      <w:r w:rsidRPr="003A1970">
        <w:tab/>
        <w:t>έχοντας υπόψη τη σύσταση της Επιτροπής Μεταφορών και Τουρισμού (A10-0005/2025),</w:t>
      </w:r>
    </w:p>
    <w:p w:rsidR="00D90D80" w:rsidRPr="003A1970" w:rsidRDefault="00D90D80" w:rsidP="003A1970">
      <w:pPr>
        <w:pStyle w:val="NormalHanging12a"/>
      </w:pPr>
      <w:r w:rsidRPr="003A1970">
        <w:t>1.</w:t>
      </w:r>
      <w:r w:rsidRPr="003A1970">
        <w:tab/>
        <w:t>εγκρίνει τη σύναψη της συμφωνίας·</w:t>
      </w:r>
    </w:p>
    <w:p w:rsidR="00E365E1" w:rsidRPr="003A1970" w:rsidRDefault="00D90D80" w:rsidP="003A1970">
      <w:pPr>
        <w:pStyle w:val="NormalHanging12a"/>
      </w:pPr>
      <w:r w:rsidRPr="003A1970">
        <w:t>2.</w:t>
      </w:r>
      <w:r w:rsidRPr="003A1970">
        <w:tab/>
        <w:t>αναθέτει στην Πρόεδρό του να διαβιβάσει τη θέση του Κοινοβουλίου στο Συμβούλιο, στην Επιτροπή και στις κυβερνήσεις και στα κοινοβούλια των κρατών μελών και της Λαϊκής Δημοκρατίας του Μπανγκλαντές.</w:t>
      </w:r>
    </w:p>
    <w:sectPr w:rsidR="00E365E1" w:rsidRPr="003A1970" w:rsidSect="00EF02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EA7" w:rsidRPr="00EF0208" w:rsidRDefault="00370EA7">
      <w:r w:rsidRPr="00EF0208">
        <w:separator/>
      </w:r>
    </w:p>
  </w:endnote>
  <w:endnote w:type="continuationSeparator" w:id="0">
    <w:p w:rsidR="00370EA7" w:rsidRPr="00EF0208" w:rsidRDefault="00370EA7">
      <w:r w:rsidRPr="00EF0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02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02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02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EA7" w:rsidRPr="00EF0208" w:rsidRDefault="00370EA7">
      <w:r w:rsidRPr="00EF0208">
        <w:separator/>
      </w:r>
    </w:p>
  </w:footnote>
  <w:footnote w:type="continuationSeparator" w:id="0">
    <w:p w:rsidR="00370EA7" w:rsidRPr="00EF0208" w:rsidRDefault="00370EA7">
      <w:r w:rsidRPr="00EF02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02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02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02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5"/>
    <w:docVar w:name="dvlangue" w:val="EL"/>
    <w:docVar w:name="dvnumam" w:val="0"/>
    <w:docVar w:name="dvpe" w:val="765.289"/>
    <w:docVar w:name="dvrapporteur" w:val="Εισηγητής: "/>
    <w:docVar w:name="dvtitre" w:val="Νομοθετικό ψήφισμα του Ευρωπαϊκού Κοινοβουλίου σχετικά με το σχέδιο απόφασης του Συμβουλίου για τη σύναψη της συμφωνίας μεταξύ της Ευρωπαϊκής Ένωσης και της Λαϊκής Δημοκρατίας του Μπανγκλαντές σχετικά με ορισμένες πτυχές των αερομεταφορών (10844/2024 – C10-0111/2024 – 2015/0188(NLE))"/>
  </w:docVars>
  <w:rsids>
    <w:rsidRoot w:val="00370E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EA7"/>
    <w:rsid w:val="00395FA1"/>
    <w:rsid w:val="003A19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16C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829"/>
    <w:rsid w:val="00BD48FE"/>
    <w:rsid w:val="00BD7BD8"/>
    <w:rsid w:val="00BE6ADC"/>
    <w:rsid w:val="00C05BFE"/>
    <w:rsid w:val="00C23CD4"/>
    <w:rsid w:val="00C61C0C"/>
    <w:rsid w:val="00C941CB"/>
    <w:rsid w:val="00CC2357"/>
    <w:rsid w:val="00CF071A"/>
    <w:rsid w:val="00D058B8"/>
    <w:rsid w:val="00D56C11"/>
    <w:rsid w:val="00D834A0"/>
    <w:rsid w:val="00D872DF"/>
    <w:rsid w:val="00D90D80"/>
    <w:rsid w:val="00D91E21"/>
    <w:rsid w:val="00DA7FCD"/>
    <w:rsid w:val="00E365E1"/>
    <w:rsid w:val="00E820A4"/>
    <w:rsid w:val="00EB006A"/>
    <w:rsid w:val="00EB4772"/>
    <w:rsid w:val="00ED169E"/>
    <w:rsid w:val="00ED4235"/>
    <w:rsid w:val="00EF020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3F1A9"/>
  <w15:chartTrackingRefBased/>
  <w15:docId w15:val="{B56959F9-D38C-486B-B0E0-4B331D0E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0D80"/>
    <w:pPr>
      <w:spacing w:before="480" w:after="240"/>
    </w:pPr>
  </w:style>
  <w:style w:type="paragraph" w:customStyle="1" w:styleId="NormalBold">
    <w:name w:val="NormalBold"/>
    <w:basedOn w:val="Normal"/>
    <w:rsid w:val="00D90D80"/>
    <w:rPr>
      <w:b/>
    </w:rPr>
  </w:style>
  <w:style w:type="paragraph" w:customStyle="1" w:styleId="NormalHanging12a">
    <w:name w:val="NormalHanging12a"/>
    <w:basedOn w:val="Normal"/>
    <w:rsid w:val="00D90D80"/>
    <w:pPr>
      <w:spacing w:after="240"/>
      <w:ind w:left="567" w:hanging="567"/>
    </w:pPr>
  </w:style>
  <w:style w:type="paragraph" w:styleId="BalloonText">
    <w:name w:val="Balloon Text"/>
    <w:basedOn w:val="Normal"/>
    <w:link w:val="BalloonTextChar"/>
    <w:rsid w:val="00B85829"/>
    <w:rPr>
      <w:rFonts w:ascii="Segoe UI" w:hAnsi="Segoe UI" w:cs="Segoe UI"/>
      <w:sz w:val="18"/>
      <w:szCs w:val="18"/>
    </w:rPr>
  </w:style>
  <w:style w:type="character" w:customStyle="1" w:styleId="BalloonTextChar">
    <w:name w:val="Balloon Text Char"/>
    <w:basedOn w:val="DefaultParagraphFont"/>
    <w:link w:val="BalloonText"/>
    <w:rsid w:val="00B8582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07A10-1031-4C23-B42C-DB1653F8B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2025-02-11T14:23:00Z</dcterms:created>
  <dcterms:modified xsi:type="dcterms:W3CDTF">2025-02-11T14:23:00Z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A10-0005/2025</vt:lpwstr>
  </property>
  <property fmtid="{D5CDD505-2E9C-101B-9397-08002B2CF9AE}" pid="4" name="&lt;Type&gt;">
    <vt:lpwstr>RR</vt:lpwstr>
  </property>
</Properties>
</file>