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3F1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3F1D" w:rsidRDefault="00AB670B" w:rsidP="0010095E">
            <w:pPr>
              <w:pStyle w:val="EPName"/>
            </w:pPr>
            <w:bookmarkStart w:id="0" w:name="_GoBack"/>
            <w:bookmarkEnd w:id="0"/>
            <w:r w:rsidRPr="008A3F1D">
              <w:t>Euroopa Parlament</w:t>
            </w:r>
          </w:p>
          <w:p w:rsidR="00751A4A" w:rsidRPr="008A3F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3F1D">
              <w:t>2024</w:t>
            </w:r>
            <w:r w:rsidR="00817416" w:rsidRPr="008A3F1D">
              <w:t>-202</w:t>
            </w:r>
            <w:r w:rsidRPr="008A3F1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A3F1D" w:rsidRDefault="00187494" w:rsidP="0010095E">
            <w:pPr>
              <w:pStyle w:val="EPLogo"/>
            </w:pPr>
            <w:r w:rsidRPr="008A3F1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3F1D" w:rsidRDefault="00D058B8" w:rsidP="004C5D52">
      <w:pPr>
        <w:pStyle w:val="LineTop"/>
      </w:pPr>
    </w:p>
    <w:p w:rsidR="00680577" w:rsidRPr="008A3F1D" w:rsidRDefault="00AB670B" w:rsidP="00680577">
      <w:pPr>
        <w:pStyle w:val="EPBodyTA1"/>
      </w:pPr>
      <w:r w:rsidRPr="008A3F1D">
        <w:t>VASTUVÕETUD TEKSTID</w:t>
      </w:r>
    </w:p>
    <w:p w:rsidR="00D058B8" w:rsidRPr="008A3F1D" w:rsidRDefault="00D058B8" w:rsidP="00D058B8">
      <w:pPr>
        <w:pStyle w:val="LineBottom"/>
      </w:pPr>
    </w:p>
    <w:p w:rsidR="00AB670B" w:rsidRPr="008A3F1D" w:rsidRDefault="00AB670B" w:rsidP="00AB670B">
      <w:pPr>
        <w:pStyle w:val="ATHeading1"/>
      </w:pPr>
      <w:bookmarkStart w:id="1" w:name="TANumber"/>
      <w:r w:rsidRPr="008A3F1D">
        <w:t>P10_TA(2025)000</w:t>
      </w:r>
      <w:r w:rsidR="001B500E" w:rsidRPr="008A3F1D">
        <w:t>8</w:t>
      </w:r>
      <w:bookmarkEnd w:id="1"/>
    </w:p>
    <w:p w:rsidR="00AB670B" w:rsidRPr="008A3F1D" w:rsidRDefault="00AB670B" w:rsidP="00AB670B">
      <w:pPr>
        <w:pStyle w:val="ATHeading2"/>
      </w:pPr>
      <w:bookmarkStart w:id="2" w:name="title"/>
      <w:r w:rsidRPr="008A3F1D">
        <w:t>Euroopa Liidu ja Bangladeshi Rahvavabariigi vahelise teatavaid lennundusküsimusi käsitleva lepingu sõlmimine</w:t>
      </w:r>
      <w:bookmarkEnd w:id="2"/>
    </w:p>
    <w:p w:rsidR="00AB670B" w:rsidRPr="008A3F1D" w:rsidRDefault="00AB670B" w:rsidP="00AB670B">
      <w:pPr>
        <w:rPr>
          <w:i/>
          <w:vanish/>
        </w:rPr>
      </w:pPr>
      <w:r w:rsidRPr="008A3F1D">
        <w:rPr>
          <w:i/>
        </w:rPr>
        <w:fldChar w:fldCharType="begin"/>
      </w:r>
      <w:r w:rsidRPr="008A3F1D">
        <w:rPr>
          <w:i/>
        </w:rPr>
        <w:instrText xml:space="preserve"> TC"(</w:instrText>
      </w:r>
      <w:bookmarkStart w:id="3" w:name="DocNumber"/>
      <w:r w:rsidRPr="008A3F1D">
        <w:rPr>
          <w:i/>
        </w:rPr>
        <w:instrText>A10-0005/2025</w:instrText>
      </w:r>
      <w:bookmarkEnd w:id="3"/>
      <w:r w:rsidRPr="008A3F1D">
        <w:rPr>
          <w:i/>
        </w:rPr>
        <w:instrText xml:space="preserve"> - Raportöör: Tomas Tobé)"\l3 \n&gt; \* MERGEFORMAT </w:instrText>
      </w:r>
      <w:r w:rsidRPr="008A3F1D">
        <w:rPr>
          <w:i/>
        </w:rPr>
        <w:fldChar w:fldCharType="end"/>
      </w:r>
    </w:p>
    <w:p w:rsidR="00AB670B" w:rsidRPr="008A3F1D" w:rsidRDefault="00AB670B" w:rsidP="00AB670B">
      <w:pPr>
        <w:rPr>
          <w:vanish/>
        </w:rPr>
      </w:pPr>
      <w:bookmarkStart w:id="4" w:name="Commission"/>
      <w:r w:rsidRPr="008A3F1D">
        <w:rPr>
          <w:vanish/>
        </w:rPr>
        <w:t>Transpordi- ja turismikomisjon</w:t>
      </w:r>
      <w:bookmarkEnd w:id="4"/>
    </w:p>
    <w:p w:rsidR="00AB670B" w:rsidRPr="008A3F1D" w:rsidRDefault="00AB670B" w:rsidP="00AB670B">
      <w:pPr>
        <w:rPr>
          <w:vanish/>
        </w:rPr>
      </w:pPr>
      <w:bookmarkStart w:id="5" w:name="PE"/>
      <w:r w:rsidRPr="008A3F1D">
        <w:rPr>
          <w:vanish/>
        </w:rPr>
        <w:t>PE765.289</w:t>
      </w:r>
      <w:bookmarkEnd w:id="5"/>
    </w:p>
    <w:p w:rsidR="00AB670B" w:rsidRPr="008A3F1D" w:rsidRDefault="002E7CAB" w:rsidP="002E7CAB">
      <w:pPr>
        <w:pStyle w:val="ATHeading3"/>
      </w:pPr>
      <w:bookmarkStart w:id="6" w:name="Sujet"/>
      <w:r w:rsidRPr="008A3F1D">
        <w:t>Euroopa Parlamendi 11</w:t>
      </w:r>
      <w:r w:rsidR="00AB670B" w:rsidRPr="008A3F1D">
        <w:t>.</w:t>
      </w:r>
      <w:r w:rsidRPr="008A3F1D">
        <w:t> </w:t>
      </w:r>
      <w:r w:rsidR="00D03ABB" w:rsidRPr="008A3F1D">
        <w:t>veebruari</w:t>
      </w:r>
      <w:r w:rsidRPr="008A3F1D">
        <w:t xml:space="preserve"> 2025. </w:t>
      </w:r>
      <w:r w:rsidR="00AB670B" w:rsidRPr="008A3F1D">
        <w:t>aasta seadusandlik resolutsioon</w:t>
      </w:r>
      <w:r w:rsidRPr="008A3F1D">
        <w:t>,</w:t>
      </w:r>
      <w:r w:rsidR="00AB670B" w:rsidRPr="008A3F1D">
        <w:t xml:space="preserve"> mis käsitleb nõukogu otsuse eelnõu Euroopa Liidu ja Bangladeshi Rahvavabariigi vahelise teatavaid lennundusküsimusi käsitleva lepingu sõlmimise kohta</w:t>
      </w:r>
      <w:bookmarkEnd w:id="6"/>
      <w:r w:rsidR="00AB670B" w:rsidRPr="008A3F1D">
        <w:t xml:space="preserve"> </w:t>
      </w:r>
      <w:bookmarkStart w:id="7" w:name="References"/>
      <w:r w:rsidR="00AB670B" w:rsidRPr="008A3F1D">
        <w:t>(10844/2024 – C10-0111/2024 – 2015/0188(NLE))</w:t>
      </w:r>
      <w:bookmarkEnd w:id="7"/>
    </w:p>
    <w:p w:rsidR="00646364" w:rsidRPr="008A3F1D" w:rsidRDefault="00646364">
      <w:pPr>
        <w:pStyle w:val="NormalBold"/>
      </w:pPr>
      <w:r w:rsidRPr="008A3F1D">
        <w:t>(Nõusolek)</w:t>
      </w:r>
    </w:p>
    <w:p w:rsidR="00646364" w:rsidRPr="008A3F1D" w:rsidRDefault="00646364" w:rsidP="008A3F1D">
      <w:pPr>
        <w:pStyle w:val="EPComma"/>
      </w:pPr>
      <w:r w:rsidRPr="008A3F1D">
        <w:rPr>
          <w:i/>
        </w:rPr>
        <w:t>Euroopa Parlament</w:t>
      </w:r>
      <w:r w:rsidRPr="008A3F1D">
        <w:t>,</w:t>
      </w:r>
    </w:p>
    <w:p w:rsidR="00646364" w:rsidRPr="008A3F1D" w:rsidRDefault="00646364" w:rsidP="008A3F1D">
      <w:pPr>
        <w:pStyle w:val="NormalHanging12a"/>
      </w:pPr>
      <w:r w:rsidRPr="008A3F1D">
        <w:t>–</w:t>
      </w:r>
      <w:r w:rsidRPr="008A3F1D">
        <w:tab/>
        <w:t>võttes arvesse nõukogu otsuse eelnõu (10844/2024),</w:t>
      </w:r>
    </w:p>
    <w:p w:rsidR="00646364" w:rsidRPr="008A3F1D" w:rsidRDefault="00646364" w:rsidP="008A3F1D">
      <w:pPr>
        <w:pStyle w:val="NormalHanging12a"/>
      </w:pPr>
      <w:r w:rsidRPr="008A3F1D">
        <w:t>–</w:t>
      </w:r>
      <w:r w:rsidRPr="008A3F1D">
        <w:tab/>
        <w:t>võttes arvesse Euroopa Liidu ja Bangladeshi Rahvavabariigi vahelise teatavaid lennundusküsimusi käsitleva lepingu eelnõu (12911/2015),</w:t>
      </w:r>
    </w:p>
    <w:p w:rsidR="00646364" w:rsidRPr="008A3F1D" w:rsidRDefault="00646364" w:rsidP="008A3F1D">
      <w:pPr>
        <w:pStyle w:val="NormalHanging12a"/>
      </w:pPr>
      <w:r w:rsidRPr="008A3F1D">
        <w:t>–</w:t>
      </w:r>
      <w:r w:rsidRPr="008A3F1D">
        <w:tab/>
        <w:t>võttes arvesse nõusoleku taotlust, mille nõukogu esitas vastavalt Euroopa Liidu toimimise lepingu artikli 100 lõikele 2 ja artikli 218 lõike 6 teise lõigu punkti a alapunktile v ning lõikele 7 (C10-0111/2024),</w:t>
      </w:r>
    </w:p>
    <w:p w:rsidR="00646364" w:rsidRPr="008A3F1D" w:rsidRDefault="00646364" w:rsidP="008A3F1D">
      <w:pPr>
        <w:pStyle w:val="NormalHanging12a"/>
      </w:pPr>
      <w:r w:rsidRPr="008A3F1D">
        <w:t>–</w:t>
      </w:r>
      <w:r w:rsidRPr="008A3F1D">
        <w:tab/>
        <w:t>võttes arvesse kodukorra artikli 107 lõikeid 1 ja 4 ning artikli 117 lõiget 7,</w:t>
      </w:r>
    </w:p>
    <w:p w:rsidR="00646364" w:rsidRPr="008A3F1D" w:rsidRDefault="00646364" w:rsidP="008A3F1D">
      <w:pPr>
        <w:pStyle w:val="NormalHanging12a"/>
      </w:pPr>
      <w:r w:rsidRPr="008A3F1D">
        <w:t>–</w:t>
      </w:r>
      <w:r w:rsidRPr="008A3F1D">
        <w:tab/>
        <w:t>võttes arvesse transpordi- ja turismikomisjoni soovitust (A10-0005/2025),</w:t>
      </w:r>
    </w:p>
    <w:p w:rsidR="00646364" w:rsidRPr="008A3F1D" w:rsidRDefault="00646364" w:rsidP="008A3F1D">
      <w:pPr>
        <w:pStyle w:val="NormalHanging12a"/>
      </w:pPr>
      <w:r w:rsidRPr="008A3F1D">
        <w:t>1.</w:t>
      </w:r>
      <w:r w:rsidRPr="008A3F1D">
        <w:tab/>
        <w:t>annab nõusoleku lepingu sõlmimiseks;</w:t>
      </w:r>
    </w:p>
    <w:p w:rsidR="00E365E1" w:rsidRPr="008A3F1D" w:rsidRDefault="00646364" w:rsidP="008A3F1D">
      <w:pPr>
        <w:pStyle w:val="NormalHanging12a"/>
      </w:pPr>
      <w:r w:rsidRPr="008A3F1D">
        <w:t>2.</w:t>
      </w:r>
      <w:r w:rsidRPr="008A3F1D">
        <w:tab/>
        <w:t>teeb presidendile ülesandeks edastada Euroopa Parlamendi seisukoht nõukogule, komisjonile, liikmesriikide valitsustele ja parlamentidele ning Bangladeshi Rahvavabariigi valitsusele ja parlamendile.</w:t>
      </w:r>
    </w:p>
    <w:sectPr w:rsidR="00E365E1" w:rsidRPr="008A3F1D" w:rsidSect="001132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70B" w:rsidRPr="001132F8" w:rsidRDefault="00AB670B">
      <w:r w:rsidRPr="001132F8">
        <w:separator/>
      </w:r>
    </w:p>
  </w:endnote>
  <w:endnote w:type="continuationSeparator" w:id="0">
    <w:p w:rsidR="00AB670B" w:rsidRPr="001132F8" w:rsidRDefault="00AB670B">
      <w:r w:rsidRPr="001132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2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2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2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70B" w:rsidRPr="001132F8" w:rsidRDefault="00AB670B">
      <w:r w:rsidRPr="001132F8">
        <w:separator/>
      </w:r>
    </w:p>
  </w:footnote>
  <w:footnote w:type="continuationSeparator" w:id="0">
    <w:p w:rsidR="00AB670B" w:rsidRPr="001132F8" w:rsidRDefault="00AB670B">
      <w:r w:rsidRPr="001132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2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2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2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ET"/>
    <w:docVar w:name="dvnumam" w:val="0"/>
    <w:docVar w:name="dvpe" w:val="765.289"/>
    <w:docVar w:name="dvrapporteur" w:val="Raportöör: "/>
    <w:docVar w:name="dvstar" w:val="***"/>
    <w:docVar w:name="dvtitre" w:val="Euroopa Parlamendi .... 2025. aasta seadusandlik resolutsioon mis käsitleb nõukogu otsuse eelnõu Euroopa Liidu ja Bangladeshi Rahvavabariigi vahelise teatavaid lennundusküsimusi käsitleva lepingu sõlmimise kohta (10844/2024 – C10-0111/2024 – 2015/0188(NLE))"/>
  </w:docVars>
  <w:rsids>
    <w:rsidRoot w:val="00AB670B"/>
    <w:rsid w:val="00002272"/>
    <w:rsid w:val="00064002"/>
    <w:rsid w:val="000677B9"/>
    <w:rsid w:val="000831BA"/>
    <w:rsid w:val="000A42CC"/>
    <w:rsid w:val="000E7DD9"/>
    <w:rsid w:val="0010095E"/>
    <w:rsid w:val="001132F8"/>
    <w:rsid w:val="00125B37"/>
    <w:rsid w:val="00187494"/>
    <w:rsid w:val="001B500E"/>
    <w:rsid w:val="001F32AE"/>
    <w:rsid w:val="002767FF"/>
    <w:rsid w:val="002B18FE"/>
    <w:rsid w:val="002B5493"/>
    <w:rsid w:val="002E7CA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36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F1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70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AB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B52E76-0B94-4F22-8AD0-EBBBD230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6364"/>
    <w:pPr>
      <w:spacing w:before="480" w:after="240"/>
    </w:pPr>
  </w:style>
  <w:style w:type="paragraph" w:customStyle="1" w:styleId="NormalBold">
    <w:name w:val="NormalBold"/>
    <w:basedOn w:val="Normal"/>
    <w:rsid w:val="00646364"/>
    <w:rPr>
      <w:b/>
    </w:rPr>
  </w:style>
  <w:style w:type="paragraph" w:customStyle="1" w:styleId="NormalHanging12a">
    <w:name w:val="NormalHanging12a"/>
    <w:basedOn w:val="Normal"/>
    <w:rsid w:val="0064636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E7C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7CAB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81AFE-B6C5-44F6-B403-E14E0B6D9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2025-02-11T14:38:00Z</dcterms:created>
  <dcterms:modified xsi:type="dcterms:W3CDTF">2025-02-11T14:38:00Z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