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1EC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1EC6" w:rsidRDefault="00794FFC" w:rsidP="0010095E">
            <w:pPr>
              <w:pStyle w:val="EPName"/>
            </w:pPr>
            <w:r w:rsidRPr="00101EC6">
              <w:t>Parlement européen</w:t>
            </w:r>
          </w:p>
          <w:p w:rsidR="00751A4A" w:rsidRPr="00101E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1EC6">
              <w:t>2024</w:t>
            </w:r>
            <w:r w:rsidR="00817416" w:rsidRPr="00101EC6">
              <w:t>-202</w:t>
            </w:r>
            <w:r w:rsidRPr="00101EC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01EC6" w:rsidRDefault="00187494" w:rsidP="0010095E">
            <w:pPr>
              <w:pStyle w:val="EPLogo"/>
            </w:pPr>
            <w:r w:rsidRPr="00101EC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1EC6" w:rsidRDefault="00D058B8" w:rsidP="004C5D52">
      <w:pPr>
        <w:pStyle w:val="LineTop"/>
      </w:pPr>
    </w:p>
    <w:p w:rsidR="00680577" w:rsidRPr="00951364" w:rsidRDefault="00794FFC" w:rsidP="00680577">
      <w:pPr>
        <w:pStyle w:val="EPBodyTA1"/>
      </w:pPr>
      <w:r w:rsidRPr="00951364">
        <w:t>TEXTES ADOPTÉS</w:t>
      </w:r>
    </w:p>
    <w:p w:rsidR="00D058B8" w:rsidRPr="00951364" w:rsidRDefault="00D058B8" w:rsidP="00D058B8">
      <w:pPr>
        <w:pStyle w:val="LineBottom"/>
      </w:pPr>
    </w:p>
    <w:p w:rsidR="00794FFC" w:rsidRPr="00951364" w:rsidRDefault="00794FFC" w:rsidP="00794FFC">
      <w:pPr>
        <w:pStyle w:val="ATHeading1"/>
      </w:pPr>
      <w:bookmarkStart w:id="0" w:name="TANumber"/>
      <w:r w:rsidRPr="00951364">
        <w:t>P10_TA(2025)000</w:t>
      </w:r>
      <w:r w:rsidR="00951364">
        <w:t>9</w:t>
      </w:r>
      <w:bookmarkStart w:id="1" w:name="_GoBack"/>
      <w:bookmarkEnd w:id="0"/>
      <w:bookmarkEnd w:id="1"/>
    </w:p>
    <w:p w:rsidR="00794FFC" w:rsidRPr="00914BE0" w:rsidRDefault="00914BE0" w:rsidP="00794FFC">
      <w:pPr>
        <w:pStyle w:val="ATHeading2"/>
      </w:pPr>
      <w:bookmarkStart w:id="2" w:name="title"/>
      <w:r w:rsidRPr="00914BE0">
        <w:t>Conclusion, au nom de l’Union, du protocole (2024-2029) de mise en œuvre de l’accord de partenariat dans le secteur de la pêche entre la Communauté européenne et la République de Cabo Verde</w:t>
      </w:r>
      <w:bookmarkEnd w:id="2"/>
    </w:p>
    <w:p w:rsidR="00794FFC" w:rsidRPr="00951364" w:rsidRDefault="00794FFC" w:rsidP="00794FFC">
      <w:pPr>
        <w:rPr>
          <w:i/>
          <w:vanish/>
        </w:rPr>
      </w:pPr>
      <w:r w:rsidRPr="00101EC6">
        <w:rPr>
          <w:i/>
        </w:rPr>
        <w:fldChar w:fldCharType="begin"/>
      </w:r>
      <w:r w:rsidRPr="00951364">
        <w:rPr>
          <w:i/>
        </w:rPr>
        <w:instrText xml:space="preserve"> TC"(</w:instrText>
      </w:r>
      <w:bookmarkStart w:id="3" w:name="DocNumber"/>
      <w:r w:rsidRPr="00951364">
        <w:rPr>
          <w:i/>
        </w:rPr>
        <w:instrText>A10-0004/2025</w:instrText>
      </w:r>
      <w:bookmarkEnd w:id="3"/>
      <w:r w:rsidRPr="00951364">
        <w:rPr>
          <w:i/>
        </w:rPr>
        <w:instrText xml:space="preserve"> - Rapporteur: Paulo Do </w:instrText>
      </w:r>
      <w:proofErr w:type="spellStart"/>
      <w:r w:rsidRPr="00951364">
        <w:rPr>
          <w:i/>
        </w:rPr>
        <w:instrText>Nascimento</w:instrText>
      </w:r>
      <w:proofErr w:type="spellEnd"/>
      <w:r w:rsidRPr="00951364">
        <w:rPr>
          <w:i/>
        </w:rPr>
        <w:instrText xml:space="preserve"> Cabral)"\l3 \n&gt; \* MERGEFORMAT </w:instrText>
      </w:r>
      <w:r w:rsidRPr="00101EC6">
        <w:rPr>
          <w:i/>
        </w:rPr>
        <w:fldChar w:fldCharType="end"/>
      </w:r>
    </w:p>
    <w:p w:rsidR="00794FFC" w:rsidRPr="00101EC6" w:rsidRDefault="00794FFC" w:rsidP="00794FFC">
      <w:pPr>
        <w:rPr>
          <w:vanish/>
        </w:rPr>
      </w:pPr>
      <w:bookmarkStart w:id="4" w:name="Commission"/>
      <w:r w:rsidRPr="00101EC6">
        <w:rPr>
          <w:vanish/>
        </w:rPr>
        <w:t>Commission de la pêche</w:t>
      </w:r>
      <w:bookmarkEnd w:id="4"/>
    </w:p>
    <w:p w:rsidR="00794FFC" w:rsidRPr="00101EC6" w:rsidRDefault="00794FFC" w:rsidP="00794FFC">
      <w:pPr>
        <w:rPr>
          <w:vanish/>
        </w:rPr>
      </w:pPr>
      <w:bookmarkStart w:id="5" w:name="PE"/>
      <w:r w:rsidRPr="00101EC6">
        <w:rPr>
          <w:vanish/>
        </w:rPr>
        <w:t>PE763.283</w:t>
      </w:r>
      <w:bookmarkEnd w:id="5"/>
    </w:p>
    <w:p w:rsidR="00794FFC" w:rsidRPr="00101EC6" w:rsidRDefault="00794FFC" w:rsidP="00794FFC">
      <w:pPr>
        <w:pStyle w:val="ATHeading3"/>
      </w:pPr>
      <w:bookmarkStart w:id="6" w:name="Sujet"/>
      <w:r w:rsidRPr="00101EC6">
        <w:t xml:space="preserve">Résolution législative du Parlement européen du </w:t>
      </w:r>
      <w:r w:rsidR="00951364">
        <w:t>11</w:t>
      </w:r>
      <w:r w:rsidR="00914BE0">
        <w:t xml:space="preserve"> février</w:t>
      </w:r>
      <w:r w:rsidRPr="00101EC6">
        <w:t xml:space="preserve"> 2025 sur le projet de décision du Conseil relative à la conclusion, au nom de l’Union européenne, du protocole (2024-2029) de mise en œuvre de l’accord de partenariat dans le secteur de la pêche entre la Communauté européenne et la République de Cabo Verde</w:t>
      </w:r>
      <w:bookmarkEnd w:id="6"/>
      <w:r w:rsidRPr="00101EC6">
        <w:t xml:space="preserve"> </w:t>
      </w:r>
      <w:bookmarkStart w:id="7" w:name="References"/>
      <w:r w:rsidRPr="00101EC6">
        <w:t>(11267/2024 – C10-0087/2024 – 2024/0133(NLE))</w:t>
      </w:r>
      <w:bookmarkEnd w:id="7"/>
    </w:p>
    <w:p w:rsidR="00C13E41" w:rsidRPr="00101EC6" w:rsidRDefault="00C13E41" w:rsidP="00C13E41">
      <w:pPr>
        <w:pStyle w:val="NormalBold"/>
      </w:pPr>
      <w:r w:rsidRPr="00101EC6">
        <w:t>(Approbation)</w:t>
      </w:r>
    </w:p>
    <w:p w:rsidR="00C13E41" w:rsidRPr="00101EC6" w:rsidRDefault="00C13E41" w:rsidP="00C13E41">
      <w:pPr>
        <w:pStyle w:val="EPComma"/>
      </w:pPr>
      <w:r w:rsidRPr="00101EC6">
        <w:rPr>
          <w:i/>
        </w:rPr>
        <w:t>Le Parlement européen</w:t>
      </w:r>
      <w:r w:rsidRPr="00101EC6">
        <w:t>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>vu le projet de décision du Conseil (11267/2024),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>vu le projet d’accord du Conseil (11026/2024),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 xml:space="preserve">vu la demande d’approbation présentée par le Conseil conformément à l’article 43, paragraphe 2, à l’article 218, paragraphe 6, deuxième alinéa, </w:t>
      </w:r>
      <w:proofErr w:type="gramStart"/>
      <w:r w:rsidRPr="00101EC6">
        <w:t>point a</w:t>
      </w:r>
      <w:proofErr w:type="gramEnd"/>
      <w:r w:rsidRPr="00101EC6">
        <w:t>), v), et à l’article 218, paragraphe 7, du traité sur le fonctionnement de l’Union européenne (C10</w:t>
      </w:r>
      <w:r w:rsidRPr="00101EC6">
        <w:noBreakHyphen/>
        <w:t>0087/2024),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>vu l’évaluation budgétaire de la commission des budgets,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>vu l’article 107, paragraphes 1 et 4, ainsi que l’article 117, paragraphe 7, de son règlement intérieur,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>vu l’avis de la commission du développement,</w:t>
      </w:r>
    </w:p>
    <w:p w:rsidR="00C13E41" w:rsidRPr="00101EC6" w:rsidRDefault="00C13E41" w:rsidP="00C13E41">
      <w:pPr>
        <w:pStyle w:val="NormalHanging12a"/>
      </w:pPr>
      <w:r w:rsidRPr="00101EC6">
        <w:t>–</w:t>
      </w:r>
      <w:r w:rsidRPr="00101EC6">
        <w:tab/>
        <w:t>vu la recommandation de la commission de la pêche (A10-0004/2025),</w:t>
      </w:r>
    </w:p>
    <w:p w:rsidR="00C13E41" w:rsidRPr="00101EC6" w:rsidRDefault="00C13E41" w:rsidP="00C13E41">
      <w:pPr>
        <w:pStyle w:val="NormalHanging12a"/>
      </w:pPr>
      <w:r w:rsidRPr="00101EC6">
        <w:t>1.</w:t>
      </w:r>
      <w:r w:rsidRPr="00101EC6">
        <w:tab/>
        <w:t>donne son approbation à la conclusion de l’accord;</w:t>
      </w:r>
    </w:p>
    <w:p w:rsidR="00C13E41" w:rsidRPr="00101EC6" w:rsidRDefault="00C13E41" w:rsidP="00C13E41">
      <w:pPr>
        <w:pStyle w:val="NormalHanging12a"/>
      </w:pPr>
      <w:r w:rsidRPr="00101EC6">
        <w:t>2.</w:t>
      </w:r>
      <w:r w:rsidRPr="00101EC6">
        <w:tab/>
        <w:t xml:space="preserve">charge sa Présidente de transmettre la position du Parlement au Conseil et à la Commission, ainsi qu’aux gouvernements et aux parlements des États membres et de la </w:t>
      </w:r>
      <w:r w:rsidRPr="00101EC6">
        <w:lastRenderedPageBreak/>
        <w:t>République de Cabo Verde.</w:t>
      </w:r>
    </w:p>
    <w:sectPr w:rsidR="00C13E41" w:rsidRPr="00101EC6" w:rsidSect="00101E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FFC" w:rsidRPr="00101EC6" w:rsidRDefault="00794FFC">
      <w:r w:rsidRPr="00101EC6">
        <w:separator/>
      </w:r>
    </w:p>
  </w:endnote>
  <w:endnote w:type="continuationSeparator" w:id="0">
    <w:p w:rsidR="00794FFC" w:rsidRPr="00101EC6" w:rsidRDefault="00794FFC">
      <w:r w:rsidRPr="00101E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1E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1E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1E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FFC" w:rsidRPr="00101EC6" w:rsidRDefault="00794FFC">
      <w:r w:rsidRPr="00101EC6">
        <w:separator/>
      </w:r>
    </w:p>
  </w:footnote>
  <w:footnote w:type="continuationSeparator" w:id="0">
    <w:p w:rsidR="00794FFC" w:rsidRPr="00101EC6" w:rsidRDefault="00794FFC">
      <w:r w:rsidRPr="00101E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1E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1E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1E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FR"/>
    <w:docVar w:name="dvnumam" w:val="0"/>
    <w:docVar w:name="dvpe" w:val="763.283"/>
    <w:docVar w:name="dvrapporteur" w:val="Rapporteur: "/>
    <w:docVar w:name="dvstar" w:val="***"/>
    <w:docVar w:name="dvtitre" w:val="Résolution législative du Parlement européen du ... 2025 sur le projet de décision du Conseil relative à la conclusion, au nom de l’Union européenne, du protocole (2024-2029) de mise en œuvre de l’accord de partenariat dans le secteur de la pêche entre la Communauté européenne et la République de Cabo Verde(11267/2024 – C10-0087/2024 – 2024/0133(NLE))"/>
  </w:docVars>
  <w:rsids>
    <w:rsidRoot w:val="00794FFC"/>
    <w:rsid w:val="00002272"/>
    <w:rsid w:val="00064002"/>
    <w:rsid w:val="000677B9"/>
    <w:rsid w:val="000831BA"/>
    <w:rsid w:val="000A42CC"/>
    <w:rsid w:val="000E7DD9"/>
    <w:rsid w:val="0010095E"/>
    <w:rsid w:val="00101EC6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FF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BE0"/>
    <w:rsid w:val="00930C23"/>
    <w:rsid w:val="0093193B"/>
    <w:rsid w:val="009509D8"/>
    <w:rsid w:val="00950B64"/>
    <w:rsid w:val="009513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E4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F715E"/>
  <w15:chartTrackingRefBased/>
  <w15:docId w15:val="{566E685F-5CF7-4B5B-B375-B6940B8B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3E41"/>
    <w:pPr>
      <w:spacing w:before="480" w:after="240"/>
    </w:pPr>
  </w:style>
  <w:style w:type="paragraph" w:customStyle="1" w:styleId="NormalBold">
    <w:name w:val="NormalBold"/>
    <w:basedOn w:val="Normal"/>
    <w:rsid w:val="00C13E41"/>
    <w:rPr>
      <w:b/>
    </w:rPr>
  </w:style>
  <w:style w:type="paragraph" w:customStyle="1" w:styleId="NormalHanging12a">
    <w:name w:val="NormalHanging12a"/>
    <w:basedOn w:val="Normal"/>
    <w:rsid w:val="00C13E4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26B5F-9011-47BB-8485-F3F9E8F1F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2025-02-11T11:56:00Z</dcterms:created>
  <dcterms:modified xsi:type="dcterms:W3CDTF">2025-02-11T11:56:00Z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