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663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F6639" w:rsidRDefault="004A2B46" w:rsidP="0010095E">
            <w:pPr>
              <w:pStyle w:val="EPName"/>
            </w:pPr>
            <w:bookmarkStart w:id="0" w:name="_GoBack"/>
            <w:bookmarkEnd w:id="0"/>
            <w:r w:rsidRPr="00FF6639">
              <w:t>Ευρωπαϊκό Κοινοβούλιο</w:t>
            </w:r>
          </w:p>
          <w:p w:rsidR="00751A4A" w:rsidRPr="00FF66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6639">
              <w:t>2024</w:t>
            </w:r>
            <w:r w:rsidR="00817416" w:rsidRPr="00FF6639">
              <w:t>-202</w:t>
            </w:r>
            <w:r w:rsidRPr="00FF663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F6639" w:rsidRDefault="00187494" w:rsidP="0010095E">
            <w:pPr>
              <w:pStyle w:val="EPLogo"/>
            </w:pPr>
            <w:r w:rsidRPr="00FF663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F6639" w:rsidRDefault="00D058B8" w:rsidP="004C5D52">
      <w:pPr>
        <w:pStyle w:val="LineTop"/>
      </w:pPr>
    </w:p>
    <w:p w:rsidR="00680577" w:rsidRPr="00FF6639" w:rsidRDefault="004A2B46" w:rsidP="00680577">
      <w:pPr>
        <w:pStyle w:val="EPBodyTA1"/>
      </w:pPr>
      <w:r w:rsidRPr="00FF6639">
        <w:t>ΚΕΙΜΕΝΑ ΠΟΥ ΕΓΚΡΙΘΗΚΑΝ</w:t>
      </w:r>
    </w:p>
    <w:p w:rsidR="00D058B8" w:rsidRPr="00FF6639" w:rsidRDefault="00D058B8" w:rsidP="00D058B8">
      <w:pPr>
        <w:pStyle w:val="LineBottom"/>
      </w:pPr>
    </w:p>
    <w:p w:rsidR="004A2B46" w:rsidRPr="00FF6639" w:rsidRDefault="004A2B46" w:rsidP="004A2B46">
      <w:pPr>
        <w:pStyle w:val="ATHeading1"/>
      </w:pPr>
      <w:bookmarkStart w:id="1" w:name="TANumber"/>
      <w:r w:rsidRPr="00FF6639">
        <w:t>P10_TA(2025)00</w:t>
      </w:r>
      <w:r w:rsidR="00D948E9" w:rsidRPr="00FF6639">
        <w:t>1</w:t>
      </w:r>
      <w:r w:rsidRPr="00FF6639">
        <w:t>0</w:t>
      </w:r>
      <w:bookmarkEnd w:id="1"/>
    </w:p>
    <w:p w:rsidR="004A2B46" w:rsidRPr="00FF6639" w:rsidRDefault="004A2B46" w:rsidP="004A2B46">
      <w:pPr>
        <w:pStyle w:val="ATHeading2"/>
      </w:pPr>
      <w:bookmarkStart w:id="2" w:name="title"/>
      <w:r w:rsidRPr="00FF6639">
        <w:t>Ανανέωση της συμφωνίας επιστημονικής και τεχνολογικής συνεργασίας μεταξύ της Ευρωπαϊκής Κοινότητας και της Ουκρανίας</w:t>
      </w:r>
      <w:bookmarkEnd w:id="2"/>
    </w:p>
    <w:p w:rsidR="004A2B46" w:rsidRPr="00FF6639" w:rsidRDefault="004A2B46" w:rsidP="004A2B46">
      <w:pPr>
        <w:rPr>
          <w:i/>
          <w:vanish/>
        </w:rPr>
      </w:pPr>
      <w:r w:rsidRPr="00FF6639">
        <w:rPr>
          <w:i/>
        </w:rPr>
        <w:fldChar w:fldCharType="begin"/>
      </w:r>
      <w:r w:rsidRPr="00FF6639">
        <w:rPr>
          <w:i/>
        </w:rPr>
        <w:instrText xml:space="preserve"> TC"(</w:instrText>
      </w:r>
      <w:bookmarkStart w:id="3" w:name="DocNumber"/>
      <w:r w:rsidRPr="00FF6639">
        <w:rPr>
          <w:i/>
        </w:rPr>
        <w:instrText>A10-0007/2025</w:instrText>
      </w:r>
      <w:bookmarkEnd w:id="3"/>
      <w:r w:rsidRPr="00FF6639">
        <w:rPr>
          <w:i/>
        </w:rPr>
        <w:instrText xml:space="preserve"> - Εισηγητής: Borys Budka)"\l3 \n&gt; \* MERGEFORMAT </w:instrText>
      </w:r>
      <w:r w:rsidRPr="00FF6639">
        <w:rPr>
          <w:i/>
        </w:rPr>
        <w:fldChar w:fldCharType="end"/>
      </w:r>
    </w:p>
    <w:p w:rsidR="004A2B46" w:rsidRPr="00FF6639" w:rsidRDefault="004A2B46" w:rsidP="004A2B46">
      <w:pPr>
        <w:rPr>
          <w:vanish/>
        </w:rPr>
      </w:pPr>
      <w:bookmarkStart w:id="4" w:name="Commission"/>
      <w:r w:rsidRPr="00FF6639">
        <w:rPr>
          <w:vanish/>
        </w:rPr>
        <w:t>Επιτροπή Βιομηχανίας, Έρευνας και Ενέργειας</w:t>
      </w:r>
      <w:bookmarkEnd w:id="4"/>
    </w:p>
    <w:p w:rsidR="004A2B46" w:rsidRPr="00FF6639" w:rsidRDefault="004A2B46" w:rsidP="004A2B46">
      <w:pPr>
        <w:rPr>
          <w:vanish/>
        </w:rPr>
      </w:pPr>
      <w:bookmarkStart w:id="5" w:name="PE"/>
      <w:r w:rsidRPr="00FF6639">
        <w:rPr>
          <w:vanish/>
        </w:rPr>
        <w:t>PE766.783</w:t>
      </w:r>
      <w:bookmarkEnd w:id="5"/>
    </w:p>
    <w:p w:rsidR="004A2B46" w:rsidRPr="00FF6639" w:rsidRDefault="004A2B46" w:rsidP="004A2B46">
      <w:pPr>
        <w:pStyle w:val="ATHeading3"/>
      </w:pPr>
      <w:bookmarkStart w:id="6" w:name="Sujet"/>
      <w:r w:rsidRPr="00FF6639">
        <w:t xml:space="preserve">Νομοθετικό ψήφισμα του Ευρωπαϊκού Κοινοβουλίου </w:t>
      </w:r>
      <w:r w:rsidR="00EA41AF" w:rsidRPr="00FF6639">
        <w:t xml:space="preserve">της 11ης Φεβρουαρίου 2025 </w:t>
      </w:r>
      <w:r w:rsidRPr="00FF6639">
        <w:t>σχετικά με το σχέδιο απόφασης του Συμβουλίου για την ανανέωση της συμφωνίας επιστημονικής και τεχνολογικής συνεργασίας μεταξύ της Ευρωπαϊκής Κοινότητας και της Ουκρανίας</w:t>
      </w:r>
      <w:bookmarkEnd w:id="6"/>
      <w:r w:rsidRPr="00FF6639">
        <w:t xml:space="preserve"> </w:t>
      </w:r>
      <w:bookmarkStart w:id="7" w:name="References"/>
      <w:r w:rsidRPr="00FF6639">
        <w:t>(COM(2024)0438 – C10-0196/2024 – 2024/0240(NLE))</w:t>
      </w:r>
      <w:bookmarkEnd w:id="7"/>
    </w:p>
    <w:p w:rsidR="00D948E9" w:rsidRPr="00FF6639" w:rsidRDefault="00D948E9" w:rsidP="00DC330D">
      <w:pPr>
        <w:pStyle w:val="NormalBold"/>
      </w:pPr>
    </w:p>
    <w:p w:rsidR="00DC330D" w:rsidRPr="00FF6639" w:rsidRDefault="00DC330D" w:rsidP="00DC330D">
      <w:pPr>
        <w:pStyle w:val="NormalBold"/>
      </w:pPr>
      <w:r w:rsidRPr="00FF6639">
        <w:t>(Έγκριση)</w:t>
      </w:r>
    </w:p>
    <w:p w:rsidR="00DC330D" w:rsidRPr="00FF6639" w:rsidRDefault="00DC330D" w:rsidP="00DC330D">
      <w:pPr>
        <w:pStyle w:val="EPComma"/>
      </w:pPr>
      <w:r w:rsidRPr="00FF6639">
        <w:rPr>
          <w:i/>
          <w:iCs/>
        </w:rPr>
        <w:t>Το Ευρωπαϊκό Κοινοβούλιο,</w:t>
      </w:r>
    </w:p>
    <w:p w:rsidR="00DC330D" w:rsidRPr="00FF6639" w:rsidRDefault="00DC330D" w:rsidP="00DC330D">
      <w:pPr>
        <w:pStyle w:val="NormalHanging12a"/>
      </w:pPr>
      <w:r w:rsidRPr="00FF6639">
        <w:t>–</w:t>
      </w:r>
      <w:r w:rsidRPr="00FF6639">
        <w:tab/>
        <w:t>έχοντας υπόψη το σχέδιο απόφασης του Συμβουλίου (14848/2024),</w:t>
      </w:r>
    </w:p>
    <w:p w:rsidR="00DC330D" w:rsidRPr="00FF6639" w:rsidRDefault="00DC330D" w:rsidP="00DC330D">
      <w:pPr>
        <w:pStyle w:val="NormalHanging12a"/>
      </w:pPr>
      <w:r w:rsidRPr="00FF6639">
        <w:t>–</w:t>
      </w:r>
      <w:r w:rsidRPr="00FF6639">
        <w:tab/>
        <w:t>έχοντας υπόψη την απόφαση 2003/96/ΕΚ του Συμβουλίου, της 6ης Φεβρουαρίου 2003, για τη σύναψη συμφωνίας επιστημονικής και τεχνολογικής συνεργασίας μεταξύ Ευρωπαϊκής Κοινότητας και Ουκρανίας</w:t>
      </w:r>
      <w:r w:rsidRPr="00FF6639">
        <w:rPr>
          <w:rStyle w:val="FootnoteReference"/>
        </w:rPr>
        <w:footnoteReference w:id="1"/>
      </w:r>
      <w:r w:rsidRPr="00FF6639">
        <w:t>,</w:t>
      </w:r>
    </w:p>
    <w:p w:rsidR="00DC330D" w:rsidRPr="00FF6639" w:rsidRDefault="00DC330D" w:rsidP="00DC330D">
      <w:pPr>
        <w:pStyle w:val="NormalHanging12a"/>
      </w:pPr>
      <w:r w:rsidRPr="00FF6639">
        <w:t>–</w:t>
      </w:r>
      <w:r w:rsidRPr="00FF6639">
        <w:tab/>
        <w:t>έχοντας υπόψη την αίτηση έγκρισης που υπέβαλε το Συμβούλιο σύμφωνα με το άρθρο 186 και το άρθρο 218 παράγραφος 6 δεύτερο εδάφιο στοιχείο α) σημείο v) της Συνθήκης για τη λειτουργία της Ευρωπαϊκής Ένωσης (C10</w:t>
      </w:r>
      <w:r w:rsidRPr="00FF6639">
        <w:noBreakHyphen/>
        <w:t>0196/2024),</w:t>
      </w:r>
    </w:p>
    <w:p w:rsidR="00DC330D" w:rsidRPr="00FF6639" w:rsidRDefault="00DC330D" w:rsidP="00DC330D">
      <w:pPr>
        <w:pStyle w:val="NormalHanging12a"/>
      </w:pPr>
      <w:r w:rsidRPr="00FF6639">
        <w:t>–</w:t>
      </w:r>
      <w:r w:rsidRPr="00FF6639">
        <w:tab/>
        <w:t>έχοντας υπόψη το άρθρο 107 παράγραφοι 1 και 4, καθώς και το άρθρο 117 παράγραφος 7 του Κανονισμού του,</w:t>
      </w:r>
    </w:p>
    <w:p w:rsidR="00DC330D" w:rsidRPr="00FF6639" w:rsidRDefault="00DC330D" w:rsidP="00DC330D">
      <w:pPr>
        <w:pStyle w:val="NormalHanging12a"/>
      </w:pPr>
      <w:r w:rsidRPr="00FF6639">
        <w:t>–</w:t>
      </w:r>
      <w:r w:rsidRPr="00FF6639">
        <w:tab/>
        <w:t>έχοντας υπόψη τη σύσταση της Επιτροπής Βιομηχανίας, Έρευνας και Ενέργειας (A10-0007/2025),</w:t>
      </w:r>
    </w:p>
    <w:p w:rsidR="00DC330D" w:rsidRPr="00FF6639" w:rsidRDefault="00DC330D" w:rsidP="00DC330D">
      <w:pPr>
        <w:pStyle w:val="NormalHanging12a"/>
      </w:pPr>
      <w:r w:rsidRPr="00FF6639">
        <w:t>1.</w:t>
      </w:r>
      <w:r w:rsidRPr="00FF6639">
        <w:tab/>
        <w:t>εγκρίνει την ανανέωση της συμφωνίας·</w:t>
      </w:r>
    </w:p>
    <w:p w:rsidR="00F03E86" w:rsidRPr="00FF6639" w:rsidRDefault="00DC330D" w:rsidP="00F03E86">
      <w:pPr>
        <w:pStyle w:val="NormalHanging12a"/>
      </w:pPr>
      <w:r w:rsidRPr="00FF6639">
        <w:t>2.</w:t>
      </w:r>
      <w:r w:rsidRPr="00FF6639">
        <w:tab/>
        <w:t>αναθέτει στην Πρόεδρό του να διαβιβάσει τη θέση του Κοινοβουλίου στο Συμβούλιο, στην Επιτροπή, καθώς και στις κυβερνήσεις και τα κοινοβούλια των κρατών μελών και της Ουκρανίας.</w:t>
      </w:r>
    </w:p>
    <w:p w:rsidR="00E365E1" w:rsidRPr="00FF6639" w:rsidRDefault="00E365E1" w:rsidP="004A2B46"/>
    <w:sectPr w:rsidR="00E365E1" w:rsidRPr="00FF6639" w:rsidSect="00F03E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B46" w:rsidRPr="00F03E86" w:rsidRDefault="004A2B46">
      <w:r w:rsidRPr="00F03E86">
        <w:separator/>
      </w:r>
    </w:p>
  </w:endnote>
  <w:endnote w:type="continuationSeparator" w:id="0">
    <w:p w:rsidR="004A2B46" w:rsidRPr="00F03E86" w:rsidRDefault="004A2B46">
      <w:r w:rsidRPr="00F03E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3E8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3E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3E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B46" w:rsidRPr="00F03E86" w:rsidRDefault="004A2B46">
      <w:r w:rsidRPr="00F03E86">
        <w:separator/>
      </w:r>
    </w:p>
  </w:footnote>
  <w:footnote w:type="continuationSeparator" w:id="0">
    <w:p w:rsidR="004A2B46" w:rsidRPr="00F03E86" w:rsidRDefault="004A2B46">
      <w:r w:rsidRPr="00F03E86">
        <w:continuationSeparator/>
      </w:r>
    </w:p>
  </w:footnote>
  <w:footnote w:id="1">
    <w:p w:rsidR="00DC330D" w:rsidRPr="00F03E86" w:rsidRDefault="00DC330D" w:rsidP="00F03E86">
      <w:pPr>
        <w:pStyle w:val="FootnoteText"/>
        <w:ind w:left="567" w:hanging="567"/>
        <w:rPr>
          <w:sz w:val="24"/>
          <w:lang w:val="el-GR"/>
        </w:rPr>
      </w:pPr>
      <w:r w:rsidRPr="00F03E86">
        <w:rPr>
          <w:rStyle w:val="FootnoteReference"/>
          <w:sz w:val="24"/>
          <w:lang w:val="el-GR"/>
        </w:rPr>
        <w:footnoteRef/>
      </w:r>
      <w:r w:rsidR="00F03E86" w:rsidRPr="00F03E86">
        <w:rPr>
          <w:sz w:val="24"/>
          <w:lang w:val="el-GR"/>
        </w:rPr>
        <w:t xml:space="preserve"> </w:t>
      </w:r>
      <w:r w:rsidR="00F03E86" w:rsidRPr="00F03E86">
        <w:rPr>
          <w:sz w:val="24"/>
          <w:lang w:val="el-GR"/>
        </w:rPr>
        <w:tab/>
      </w:r>
      <w:r w:rsidRPr="00F03E86">
        <w:rPr>
          <w:sz w:val="24"/>
          <w:lang w:val="el-GR"/>
        </w:rPr>
        <w:t xml:space="preserve">ΕΕ L 36 της 12.2.2003, σ. 31, ELI: </w:t>
      </w:r>
      <w:hyperlink r:id="rId1" w:history="1">
        <w:r w:rsidRPr="008E2A27">
          <w:rPr>
            <w:rStyle w:val="Hyperlink"/>
            <w:sz w:val="24"/>
            <w:lang w:val="el-GR"/>
          </w:rPr>
          <w:t>http://data.europa.eu/eli/dec/2003/96(1)/oj</w:t>
        </w:r>
      </w:hyperlink>
      <w:r w:rsidRPr="00F03E86">
        <w:rPr>
          <w:sz w:val="24"/>
          <w:lang w:val="el-G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3E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3E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3E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5"/>
    <w:docVar w:name="dvlangue" w:val="EL"/>
    <w:docVar w:name="dvnumam" w:val="0"/>
    <w:docVar w:name="dvpe" w:val="766.783"/>
    <w:docVar w:name="dvrapporteur" w:val="Εισηγητής: "/>
    <w:docVar w:name="dvtitre" w:val="Νομοθετικό ψήφισμα του Ευρωπαϊκού Κοινοβουλίου σχετικά με το σχέδιο απόφασης του Συμβουλίου για την ανανέωση της συμφωνίας επιστημονικής και τεχνολογικής συνεργασίας μεταξύ της Ευρωπαϊκής Κοινότητας και της Ουκρανίας(COM(2024)0438 – C10-0196/2024 – 2024/0240(NLE))"/>
  </w:docVars>
  <w:rsids>
    <w:rsidRoot w:val="004A2B4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2B46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A2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8E9"/>
    <w:rsid w:val="00DA7FCD"/>
    <w:rsid w:val="00DC330D"/>
    <w:rsid w:val="00E365E1"/>
    <w:rsid w:val="00E820A4"/>
    <w:rsid w:val="00EA41AF"/>
    <w:rsid w:val="00EB006A"/>
    <w:rsid w:val="00EB4772"/>
    <w:rsid w:val="00ED169E"/>
    <w:rsid w:val="00ED4235"/>
    <w:rsid w:val="00F03E86"/>
    <w:rsid w:val="00F04346"/>
    <w:rsid w:val="00F075DC"/>
    <w:rsid w:val="00F149E9"/>
    <w:rsid w:val="00F5134D"/>
    <w:rsid w:val="00F74202"/>
    <w:rsid w:val="00F87713"/>
    <w:rsid w:val="00FB4360"/>
    <w:rsid w:val="00FD0C70"/>
    <w:rsid w:val="00FF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B8963E"/>
  <w15:chartTrackingRefBased/>
  <w15:docId w15:val="{522ABF64-C8CD-4BD3-9236-6126DB69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C330D"/>
    <w:pPr>
      <w:spacing w:before="480" w:after="240"/>
    </w:pPr>
  </w:style>
  <w:style w:type="paragraph" w:customStyle="1" w:styleId="NormalBold">
    <w:name w:val="NormalBold"/>
    <w:basedOn w:val="Normal"/>
    <w:rsid w:val="00DC330D"/>
    <w:rPr>
      <w:b/>
    </w:rPr>
  </w:style>
  <w:style w:type="paragraph" w:customStyle="1" w:styleId="NormalHanging12a">
    <w:name w:val="NormalHanging12a"/>
    <w:basedOn w:val="Normal"/>
    <w:rsid w:val="00DC330D"/>
    <w:pPr>
      <w:spacing w:after="240"/>
      <w:ind w:left="567" w:hanging="567"/>
    </w:pPr>
  </w:style>
  <w:style w:type="character" w:styleId="Hyperlink">
    <w:name w:val="Hyperlink"/>
    <w:basedOn w:val="DefaultParagraphFont"/>
    <w:rsid w:val="008E2A2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948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948E9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03/96(1)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AA3AB-88B1-4D54-85A1-76210C0B8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KOLOKYTHIA Amalia</cp:lastModifiedBy>
  <cp:revision>2</cp:revision>
  <cp:lastPrinted>2004-11-19T15:42:00Z</cp:lastPrinted>
  <dcterms:created xsi:type="dcterms:W3CDTF">2025-02-11T14:25:00Z</dcterms:created>
  <dcterms:modified xsi:type="dcterms:W3CDTF">2025-02-11T14:25:00Z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A10-0007/2025</vt:lpwstr>
  </property>
  <property fmtid="{D5CDD505-2E9C-101B-9397-08002B2CF9AE}" pid="4" name="&lt;Type&gt;">
    <vt:lpwstr>RR</vt:lpwstr>
  </property>
</Properties>
</file>