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0A6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10A68" w:rsidRDefault="00FD4C11" w:rsidP="0010095E">
            <w:pPr>
              <w:pStyle w:val="EPName"/>
            </w:pPr>
            <w:bookmarkStart w:id="0" w:name="_GoBack"/>
            <w:bookmarkEnd w:id="0"/>
            <w:r w:rsidRPr="00410A68">
              <w:t>Europski parlament</w:t>
            </w:r>
          </w:p>
          <w:p w:rsidR="00751A4A" w:rsidRPr="00410A6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0A68">
              <w:t>2024</w:t>
            </w:r>
            <w:r w:rsidR="00817416" w:rsidRPr="00410A68">
              <w:t>-202</w:t>
            </w:r>
            <w:r w:rsidRPr="00410A6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10A68" w:rsidRDefault="00187494" w:rsidP="0010095E">
            <w:pPr>
              <w:pStyle w:val="EPLogo"/>
            </w:pPr>
            <w:r w:rsidRPr="00410A6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10A68" w:rsidRDefault="00D058B8" w:rsidP="004C5D52">
      <w:pPr>
        <w:pStyle w:val="LineTop"/>
      </w:pPr>
    </w:p>
    <w:p w:rsidR="00680577" w:rsidRPr="00410A68" w:rsidRDefault="00FD4C11" w:rsidP="00680577">
      <w:pPr>
        <w:pStyle w:val="EPBodyTA1"/>
      </w:pPr>
      <w:r w:rsidRPr="00410A68">
        <w:t>USVOJENI TEKSTOVI</w:t>
      </w:r>
    </w:p>
    <w:p w:rsidR="00D058B8" w:rsidRPr="00410A68" w:rsidRDefault="00D058B8" w:rsidP="00D058B8">
      <w:pPr>
        <w:pStyle w:val="LineBottom"/>
      </w:pPr>
    </w:p>
    <w:p w:rsidR="00FD4C11" w:rsidRPr="00410A68" w:rsidRDefault="00FD4C11" w:rsidP="00FD4C11">
      <w:pPr>
        <w:pStyle w:val="ATHeading1"/>
      </w:pPr>
      <w:bookmarkStart w:id="1" w:name="TANumber"/>
      <w:r w:rsidRPr="00410A68">
        <w:t>P10_TA(2025)00</w:t>
      </w:r>
      <w:r w:rsidR="00BF1D4C">
        <w:t>10</w:t>
      </w:r>
      <w:bookmarkEnd w:id="1"/>
    </w:p>
    <w:p w:rsidR="00FD4C11" w:rsidRPr="00410A68" w:rsidRDefault="00FD4C11" w:rsidP="00FD4C11">
      <w:pPr>
        <w:pStyle w:val="ATHeading2"/>
      </w:pPr>
      <w:bookmarkStart w:id="2" w:name="title"/>
      <w:r w:rsidRPr="00410A68">
        <w:t>Produljenje Sporazuma o znanstvenoj i tehnološkoj suradnji između Europske zajednice i Ukrajin</w:t>
      </w:r>
      <w:bookmarkEnd w:id="2"/>
      <w:r w:rsidR="00F615AC">
        <w:t>e</w:t>
      </w:r>
    </w:p>
    <w:p w:rsidR="00FD4C11" w:rsidRPr="00410A68" w:rsidRDefault="00FD4C11" w:rsidP="00FD4C11">
      <w:pPr>
        <w:rPr>
          <w:i/>
          <w:vanish/>
        </w:rPr>
      </w:pPr>
      <w:r w:rsidRPr="00410A68">
        <w:rPr>
          <w:i/>
        </w:rPr>
        <w:fldChar w:fldCharType="begin"/>
      </w:r>
      <w:r w:rsidRPr="00410A68">
        <w:rPr>
          <w:i/>
        </w:rPr>
        <w:instrText xml:space="preserve"> TC"(</w:instrText>
      </w:r>
      <w:bookmarkStart w:id="3" w:name="DocNumber"/>
      <w:r w:rsidRPr="00410A68">
        <w:rPr>
          <w:i/>
        </w:rPr>
        <w:instrText>A10-0007/2025</w:instrText>
      </w:r>
      <w:bookmarkEnd w:id="3"/>
      <w:r w:rsidRPr="00410A68">
        <w:rPr>
          <w:i/>
        </w:rPr>
        <w:instrText xml:space="preserve"> - Izvjestitelj: Borys Budka)"\l3 \n&gt; \* MERGEFORMAT </w:instrText>
      </w:r>
      <w:r w:rsidRPr="00410A68">
        <w:rPr>
          <w:i/>
        </w:rPr>
        <w:fldChar w:fldCharType="end"/>
      </w:r>
    </w:p>
    <w:p w:rsidR="00FD4C11" w:rsidRPr="00410A68" w:rsidRDefault="00FD4C11" w:rsidP="00FD4C11">
      <w:pPr>
        <w:rPr>
          <w:vanish/>
        </w:rPr>
      </w:pPr>
      <w:bookmarkStart w:id="4" w:name="Commission"/>
      <w:r w:rsidRPr="00410A68">
        <w:rPr>
          <w:vanish/>
        </w:rPr>
        <w:t>Odbor za industriju, istraživanje i energetiku</w:t>
      </w:r>
      <w:bookmarkEnd w:id="4"/>
    </w:p>
    <w:p w:rsidR="00FD4C11" w:rsidRPr="00410A68" w:rsidRDefault="00FD4C11" w:rsidP="00FD4C11">
      <w:pPr>
        <w:rPr>
          <w:vanish/>
        </w:rPr>
      </w:pPr>
      <w:bookmarkStart w:id="5" w:name="PE"/>
      <w:r w:rsidRPr="00410A68">
        <w:rPr>
          <w:vanish/>
        </w:rPr>
        <w:t>PE766.783</w:t>
      </w:r>
      <w:bookmarkEnd w:id="5"/>
    </w:p>
    <w:p w:rsidR="00FD4C11" w:rsidRPr="00410A68" w:rsidRDefault="00FD4C11" w:rsidP="00FD4C11">
      <w:pPr>
        <w:pStyle w:val="ATHeading3"/>
      </w:pPr>
      <w:bookmarkStart w:id="6" w:name="Sujet"/>
      <w:r w:rsidRPr="00410A68">
        <w:t>Zakonodavna rezoluc</w:t>
      </w:r>
      <w:r w:rsidR="00A00896">
        <w:t>ija Europskog parlamenta od 11. veljače</w:t>
      </w:r>
      <w:r w:rsidRPr="00410A68">
        <w:t xml:space="preserve"> 2025. o nacrtu odluke Vijeća o </w:t>
      </w:r>
      <w:r w:rsidR="00F615AC">
        <w:t>produljenju</w:t>
      </w:r>
      <w:r w:rsidR="00F615AC" w:rsidRPr="00410A68">
        <w:t xml:space="preserve"> </w:t>
      </w:r>
      <w:r w:rsidRPr="00410A68">
        <w:t>Sporazuma o suradnji u području znanosti i tehnologije između Europske zajednice i Ukrajine</w:t>
      </w:r>
      <w:bookmarkEnd w:id="6"/>
      <w:r w:rsidRPr="00410A68">
        <w:t xml:space="preserve"> </w:t>
      </w:r>
      <w:bookmarkStart w:id="7" w:name="References"/>
      <w:r w:rsidRPr="00410A68">
        <w:t>(COM(2024)0438 – C10-0196/2024 – 2024/0240(NLE))</w:t>
      </w:r>
      <w:bookmarkEnd w:id="7"/>
    </w:p>
    <w:p w:rsidR="00E66818" w:rsidRPr="00410A68" w:rsidRDefault="00E66818" w:rsidP="00E66818">
      <w:pPr>
        <w:pStyle w:val="NormalBold"/>
      </w:pPr>
      <w:r w:rsidRPr="00410A68">
        <w:t>(Suglasnost)</w:t>
      </w:r>
    </w:p>
    <w:p w:rsidR="00E66818" w:rsidRPr="00410A68" w:rsidRDefault="00E66818" w:rsidP="00E66818">
      <w:pPr>
        <w:pStyle w:val="EPComma"/>
      </w:pPr>
      <w:r w:rsidRPr="00410A68">
        <w:rPr>
          <w:i/>
        </w:rPr>
        <w:t>Europski parlament</w:t>
      </w:r>
      <w:r w:rsidRPr="00410A68">
        <w:t>,</w:t>
      </w:r>
    </w:p>
    <w:p w:rsidR="00E66818" w:rsidRPr="00410A68" w:rsidRDefault="00E66818" w:rsidP="00E66818">
      <w:pPr>
        <w:pStyle w:val="NormalHanging12a"/>
      </w:pPr>
      <w:r w:rsidRPr="00410A68">
        <w:t>–</w:t>
      </w:r>
      <w:r w:rsidRPr="00410A68">
        <w:tab/>
        <w:t>uzimajući u obzir Nacrt odluke Vijeća (14848/2024),</w:t>
      </w:r>
    </w:p>
    <w:p w:rsidR="00E66818" w:rsidRPr="00410A68" w:rsidRDefault="00E66818" w:rsidP="00E66818">
      <w:pPr>
        <w:pStyle w:val="NormalHanging12a"/>
      </w:pPr>
      <w:r w:rsidRPr="00410A68">
        <w:t>–</w:t>
      </w:r>
      <w:r w:rsidRPr="00410A68">
        <w:tab/>
        <w:t>uzimajući u obzir Odluku Vijeća 2003/96/EC od 6. veljače 2003. o sklapanju Sporazuma o znanstvenoj i tehnološkoj suradnji između Europske zajednice i Ukrajine</w:t>
      </w:r>
      <w:r w:rsidRPr="00410A68">
        <w:rPr>
          <w:rStyle w:val="FootnoteReference"/>
        </w:rPr>
        <w:footnoteReference w:id="1"/>
      </w:r>
      <w:r w:rsidRPr="00410A68">
        <w:t>,</w:t>
      </w:r>
    </w:p>
    <w:p w:rsidR="00E66818" w:rsidRPr="00410A68" w:rsidRDefault="00E66818" w:rsidP="00E66818">
      <w:pPr>
        <w:pStyle w:val="NormalHanging12a"/>
      </w:pPr>
      <w:r w:rsidRPr="00410A68">
        <w:t>–</w:t>
      </w:r>
      <w:r w:rsidRPr="00410A68">
        <w:tab/>
        <w:t xml:space="preserve">uzimajući u obzir zahtjev za davanje suglasnosti koji je Vijeće podnijelo u skladu s člankom 186. i člankom 218. stavkom 6. drugim podstavkom točkom (a) </w:t>
      </w:r>
      <w:proofErr w:type="spellStart"/>
      <w:r w:rsidRPr="00410A68">
        <w:t>podtočkom</w:t>
      </w:r>
      <w:proofErr w:type="spellEnd"/>
      <w:r w:rsidRPr="00410A68">
        <w:t xml:space="preserve"> v. Ugovora o funkcioniranju Europske unije (C10</w:t>
      </w:r>
      <w:r w:rsidRPr="00410A68">
        <w:noBreakHyphen/>
        <w:t>0196/2024),</w:t>
      </w:r>
    </w:p>
    <w:p w:rsidR="00E66818" w:rsidRPr="00410A68" w:rsidRDefault="00E66818" w:rsidP="00E66818">
      <w:pPr>
        <w:pStyle w:val="NormalHanging12a"/>
      </w:pPr>
      <w:r w:rsidRPr="00410A68">
        <w:t>–</w:t>
      </w:r>
      <w:r w:rsidRPr="00410A68">
        <w:tab/>
        <w:t>uzimajući u obzir članak 107. stavke 1. i 4. te članak 117. stavak 7. Poslovnika,</w:t>
      </w:r>
    </w:p>
    <w:p w:rsidR="00E66818" w:rsidRPr="00410A68" w:rsidRDefault="00E66818" w:rsidP="00E66818">
      <w:pPr>
        <w:pStyle w:val="NormalHanging12a"/>
      </w:pPr>
      <w:r w:rsidRPr="00410A68">
        <w:t>–</w:t>
      </w:r>
      <w:r w:rsidRPr="00410A68">
        <w:tab/>
        <w:t>uzimajući u obzir preporuku Odbora za industriju, istraživanje i energetiku (A10</w:t>
      </w:r>
      <w:r w:rsidRPr="00410A68">
        <w:noBreakHyphen/>
        <w:t>0007/2025),</w:t>
      </w:r>
    </w:p>
    <w:p w:rsidR="00E66818" w:rsidRPr="00410A68" w:rsidRDefault="00E66818" w:rsidP="00E66818">
      <w:pPr>
        <w:pStyle w:val="NormalHanging12a"/>
      </w:pPr>
      <w:r w:rsidRPr="00410A68">
        <w:t>1.</w:t>
      </w:r>
      <w:r w:rsidRPr="00410A68">
        <w:tab/>
        <w:t xml:space="preserve">daje suglasnost za </w:t>
      </w:r>
      <w:r w:rsidR="00F615AC">
        <w:t>produljenje</w:t>
      </w:r>
      <w:r w:rsidR="00F615AC" w:rsidRPr="00410A68">
        <w:t xml:space="preserve"> </w:t>
      </w:r>
      <w:r w:rsidRPr="00410A68">
        <w:t>sporazuma;</w:t>
      </w:r>
    </w:p>
    <w:p w:rsidR="00E66818" w:rsidRPr="00410A68" w:rsidRDefault="00E66818" w:rsidP="00A00896">
      <w:pPr>
        <w:pStyle w:val="NormalHanging12a"/>
      </w:pPr>
      <w:r w:rsidRPr="00410A68">
        <w:t>2.</w:t>
      </w:r>
      <w:r w:rsidRPr="00410A68">
        <w:tab/>
        <w:t>nalaže svojoj predsjednici da stajalište Parlamenta proslijedi Vijeću, Komisiji te vladama i parlamentima država članica i Ukrajine.</w:t>
      </w:r>
    </w:p>
    <w:sectPr w:rsidR="00E66818" w:rsidRPr="00410A68" w:rsidSect="00410A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C11" w:rsidRPr="00410A68" w:rsidRDefault="00FD4C11">
      <w:r w:rsidRPr="00410A68">
        <w:separator/>
      </w:r>
    </w:p>
  </w:endnote>
  <w:endnote w:type="continuationSeparator" w:id="0">
    <w:p w:rsidR="00FD4C11" w:rsidRPr="00410A68" w:rsidRDefault="00FD4C11">
      <w:r w:rsidRPr="00410A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0A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0A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0A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C11" w:rsidRPr="00410A68" w:rsidRDefault="00FD4C11">
      <w:r w:rsidRPr="00410A68">
        <w:separator/>
      </w:r>
    </w:p>
  </w:footnote>
  <w:footnote w:type="continuationSeparator" w:id="0">
    <w:p w:rsidR="00FD4C11" w:rsidRPr="00410A68" w:rsidRDefault="00FD4C11">
      <w:r w:rsidRPr="00410A68">
        <w:continuationSeparator/>
      </w:r>
    </w:p>
  </w:footnote>
  <w:footnote w:id="1">
    <w:p w:rsidR="00E66818" w:rsidRPr="00410A68" w:rsidRDefault="00E66818" w:rsidP="00410A68">
      <w:pPr>
        <w:pStyle w:val="FootnoteText"/>
        <w:ind w:left="567" w:hanging="567"/>
        <w:rPr>
          <w:sz w:val="24"/>
          <w:lang w:val="hr-HR"/>
        </w:rPr>
      </w:pPr>
      <w:r w:rsidRPr="00410A68">
        <w:rPr>
          <w:rStyle w:val="FootnoteReference"/>
          <w:sz w:val="24"/>
          <w:lang w:val="hr-HR"/>
        </w:rPr>
        <w:footnoteRef/>
      </w:r>
      <w:r w:rsidR="00410A68" w:rsidRPr="00410A68">
        <w:rPr>
          <w:sz w:val="24"/>
          <w:lang w:val="hr-HR"/>
        </w:rPr>
        <w:t xml:space="preserve"> </w:t>
      </w:r>
      <w:r w:rsidR="00410A68" w:rsidRPr="00410A68">
        <w:rPr>
          <w:sz w:val="24"/>
          <w:lang w:val="hr-HR"/>
        </w:rPr>
        <w:tab/>
      </w:r>
      <w:r w:rsidRPr="00410A68">
        <w:rPr>
          <w:sz w:val="24"/>
          <w:lang w:val="hr-HR"/>
        </w:rPr>
        <w:t xml:space="preserve">SL L 36, 12.2.2003., str. 31., ELI: </w:t>
      </w:r>
      <w:hyperlink r:id="rId1" w:history="1">
        <w:r w:rsidRPr="00C309F3">
          <w:rPr>
            <w:rStyle w:val="Hyperlink"/>
            <w:sz w:val="24"/>
            <w:lang w:val="hr-HR"/>
          </w:rPr>
          <w:t>http://data.europa.eu/eli/dec/2003/96(1)/oj</w:t>
        </w:r>
      </w:hyperlink>
      <w:r w:rsidRPr="00410A68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0A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0A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0A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HR"/>
    <w:docVar w:name="dvnumam" w:val="0"/>
    <w:docVar w:name="dvpe" w:val="766.783"/>
    <w:docVar w:name="dvrapporteur" w:val="Izvjestitelj: "/>
    <w:docVar w:name="dvstar" w:val="***"/>
    <w:docVar w:name="dvtitre" w:val="Zakonodavna rezolucija Europskog parlamenta od .... 2025. o nacrtu odluke Vijeća o obnovi Sporazuma o suradnji u području znanosti i tehnologije između Europske zajednice i Ukrajine(COM(2024)0438 – C10-0196/2024 – 2024/0240(NLE))"/>
  </w:docVars>
  <w:rsids>
    <w:rsidRoot w:val="00FD4C1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0A6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0D3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089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1D4C"/>
    <w:rsid w:val="00C05BFE"/>
    <w:rsid w:val="00C23CD4"/>
    <w:rsid w:val="00C309F3"/>
    <w:rsid w:val="00C61C0C"/>
    <w:rsid w:val="00C941CB"/>
    <w:rsid w:val="00CC2357"/>
    <w:rsid w:val="00CF071A"/>
    <w:rsid w:val="00D058B8"/>
    <w:rsid w:val="00D235C8"/>
    <w:rsid w:val="00D56C11"/>
    <w:rsid w:val="00D834A0"/>
    <w:rsid w:val="00D872DF"/>
    <w:rsid w:val="00D91E21"/>
    <w:rsid w:val="00DA7FCD"/>
    <w:rsid w:val="00E365E1"/>
    <w:rsid w:val="00E6681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5AC"/>
    <w:rsid w:val="00F74202"/>
    <w:rsid w:val="00F87713"/>
    <w:rsid w:val="00FB4360"/>
    <w:rsid w:val="00FD0C70"/>
    <w:rsid w:val="00FD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525019-4300-4A5D-9F59-FAC9A5F4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66818"/>
    <w:pPr>
      <w:spacing w:before="480" w:after="240"/>
    </w:pPr>
  </w:style>
  <w:style w:type="paragraph" w:customStyle="1" w:styleId="NormalBold">
    <w:name w:val="NormalBold"/>
    <w:basedOn w:val="Normal"/>
    <w:rsid w:val="00E66818"/>
    <w:rPr>
      <w:b/>
    </w:rPr>
  </w:style>
  <w:style w:type="paragraph" w:customStyle="1" w:styleId="NormalHanging12a">
    <w:name w:val="NormalHanging12a"/>
    <w:basedOn w:val="Normal"/>
    <w:rsid w:val="00E66818"/>
    <w:pPr>
      <w:spacing w:after="240"/>
      <w:ind w:left="567" w:hanging="567"/>
    </w:pPr>
  </w:style>
  <w:style w:type="character" w:styleId="Hyperlink">
    <w:name w:val="Hyperlink"/>
    <w:basedOn w:val="DefaultParagraphFont"/>
    <w:rsid w:val="00C309F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309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03/96(1)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FB086-2A77-4E6F-B294-3FE015E9D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2025-02-11T13:08:00Z</dcterms:created>
  <dcterms:modified xsi:type="dcterms:W3CDTF">2025-02-11T13:08:00Z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A10-0007/2025</vt:lpwstr>
  </property>
  <property fmtid="{D5CDD505-2E9C-101B-9397-08002B2CF9AE}" pid="4" name="&lt;Type&gt;">
    <vt:lpwstr>RR</vt:lpwstr>
  </property>
</Properties>
</file>