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6318" w:rsidTr="0010095E">
        <w:trPr>
          <w:trHeight w:hRule="exact" w:val="1418"/>
        </w:trPr>
        <w:tc>
          <w:tcPr>
            <w:tcW w:w="6804" w:type="dxa"/>
            <w:shd w:val="clear" w:color="auto" w:fill="auto"/>
            <w:vAlign w:val="center"/>
          </w:tcPr>
          <w:p w:rsidR="00751A4A" w:rsidRPr="00486318" w:rsidRDefault="00A73C88" w:rsidP="0010095E">
            <w:pPr>
              <w:pStyle w:val="EPName"/>
            </w:pPr>
            <w:r w:rsidRPr="00486318">
              <w:t>Europees Parlement</w:t>
            </w:r>
          </w:p>
          <w:p w:rsidR="00751A4A" w:rsidRPr="00486318" w:rsidRDefault="005F1B17" w:rsidP="005F1B17">
            <w:pPr>
              <w:pStyle w:val="EPTerm"/>
              <w:rPr>
                <w:rStyle w:val="HideTWBExt"/>
                <w:noProof w:val="0"/>
                <w:vanish w:val="0"/>
                <w:color w:val="auto"/>
              </w:rPr>
            </w:pPr>
            <w:r w:rsidRPr="00486318">
              <w:t>2024</w:t>
            </w:r>
            <w:r w:rsidR="00817416" w:rsidRPr="00486318">
              <w:t>-202</w:t>
            </w:r>
            <w:r w:rsidRPr="00486318">
              <w:t>9</w:t>
            </w:r>
          </w:p>
        </w:tc>
        <w:tc>
          <w:tcPr>
            <w:tcW w:w="2268" w:type="dxa"/>
            <w:shd w:val="clear" w:color="auto" w:fill="auto"/>
          </w:tcPr>
          <w:p w:rsidR="00751A4A" w:rsidRPr="00486318" w:rsidRDefault="00187494" w:rsidP="0010095E">
            <w:pPr>
              <w:pStyle w:val="EPLogo"/>
            </w:pPr>
            <w:r w:rsidRPr="004863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6318" w:rsidRDefault="00D058B8" w:rsidP="004C5D52">
      <w:pPr>
        <w:pStyle w:val="LineTop"/>
      </w:pPr>
    </w:p>
    <w:p w:rsidR="00680577" w:rsidRPr="00486318" w:rsidRDefault="00A73C88" w:rsidP="00680577">
      <w:pPr>
        <w:pStyle w:val="EPBodyTA1"/>
      </w:pPr>
      <w:r w:rsidRPr="00486318">
        <w:t>AANGENOMEN TEKSTEN</w:t>
      </w:r>
    </w:p>
    <w:p w:rsidR="00D058B8" w:rsidRPr="00486318" w:rsidRDefault="00D058B8" w:rsidP="00D058B8">
      <w:pPr>
        <w:pStyle w:val="LineBottom"/>
      </w:pPr>
    </w:p>
    <w:p w:rsidR="00A73C88" w:rsidRPr="00486318" w:rsidRDefault="00A73C88" w:rsidP="00A73C88">
      <w:pPr>
        <w:pStyle w:val="ATHeading1"/>
      </w:pPr>
      <w:bookmarkStart w:id="0" w:name="TANumber"/>
      <w:r w:rsidRPr="00486318">
        <w:t>P10_</w:t>
      </w:r>
      <w:proofErr w:type="gramStart"/>
      <w:r w:rsidRPr="00486318">
        <w:t>TA(</w:t>
      </w:r>
      <w:proofErr w:type="gramEnd"/>
      <w:r w:rsidRPr="00486318">
        <w:t>2025)00</w:t>
      </w:r>
      <w:r w:rsidR="00486318" w:rsidRPr="00486318">
        <w:t>1</w:t>
      </w:r>
      <w:r w:rsidRPr="00486318">
        <w:t>0</w:t>
      </w:r>
      <w:bookmarkEnd w:id="0"/>
    </w:p>
    <w:p w:rsidR="00A73C88" w:rsidRPr="00486318" w:rsidRDefault="00A73C88" w:rsidP="00A73C88">
      <w:pPr>
        <w:pStyle w:val="ATHeading2"/>
      </w:pPr>
      <w:bookmarkStart w:id="1" w:name="title"/>
      <w:r w:rsidRPr="00486318">
        <w:t>Verlenging van de Overeenkomst voor wetenschappelijke en technologische samenwerking tussen de Europese Gemeensch</w:t>
      </w:r>
      <w:bookmarkStart w:id="2" w:name="_GoBack"/>
      <w:bookmarkEnd w:id="2"/>
      <w:r w:rsidRPr="00486318">
        <w:t>ap en Oekraïne</w:t>
      </w:r>
      <w:bookmarkEnd w:id="1"/>
    </w:p>
    <w:p w:rsidR="00A73C88" w:rsidRPr="00486318" w:rsidRDefault="00A73C88" w:rsidP="00A73C88">
      <w:pPr>
        <w:rPr>
          <w:i/>
          <w:vanish/>
        </w:rPr>
      </w:pPr>
      <w:r w:rsidRPr="00486318">
        <w:rPr>
          <w:i/>
        </w:rPr>
        <w:fldChar w:fldCharType="begin"/>
      </w:r>
      <w:r w:rsidRPr="00486318">
        <w:rPr>
          <w:i/>
        </w:rPr>
        <w:instrText xml:space="preserve"> TC"(</w:instrText>
      </w:r>
      <w:bookmarkStart w:id="3" w:name="DocNumber"/>
      <w:r w:rsidRPr="00486318">
        <w:rPr>
          <w:i/>
        </w:rPr>
        <w:instrText>A10-0007/2025</w:instrText>
      </w:r>
      <w:bookmarkEnd w:id="3"/>
      <w:r w:rsidRPr="00486318">
        <w:rPr>
          <w:i/>
        </w:rPr>
        <w:instrText xml:space="preserve"> - Rapporteur: Borys Budka)"\l3 \n&gt; \* MERGEFORMAT </w:instrText>
      </w:r>
      <w:r w:rsidRPr="00486318">
        <w:rPr>
          <w:i/>
        </w:rPr>
        <w:fldChar w:fldCharType="end"/>
      </w:r>
    </w:p>
    <w:p w:rsidR="00A73C88" w:rsidRPr="00486318" w:rsidRDefault="00A73C88" w:rsidP="00A73C88">
      <w:pPr>
        <w:rPr>
          <w:vanish/>
        </w:rPr>
      </w:pPr>
      <w:bookmarkStart w:id="4" w:name="Commission"/>
      <w:r w:rsidRPr="00486318">
        <w:rPr>
          <w:vanish/>
        </w:rPr>
        <w:t>Commissie industrie, onderzoek en energie</w:t>
      </w:r>
      <w:bookmarkEnd w:id="4"/>
    </w:p>
    <w:p w:rsidR="00A73C88" w:rsidRPr="00486318" w:rsidRDefault="00A73C88" w:rsidP="00A73C88">
      <w:pPr>
        <w:rPr>
          <w:vanish/>
        </w:rPr>
      </w:pPr>
      <w:bookmarkStart w:id="5" w:name="PE"/>
      <w:r w:rsidRPr="00486318">
        <w:rPr>
          <w:vanish/>
        </w:rPr>
        <w:t>PE766.783</w:t>
      </w:r>
      <w:bookmarkEnd w:id="5"/>
    </w:p>
    <w:p w:rsidR="00A73C88" w:rsidRPr="00486318" w:rsidRDefault="00A73C88" w:rsidP="00A73C88">
      <w:pPr>
        <w:pStyle w:val="ATHeading3"/>
      </w:pPr>
      <w:bookmarkStart w:id="6" w:name="Sujet"/>
      <w:r w:rsidRPr="00486318">
        <w:t xml:space="preserve">Wetgevingsresolutie van het Europees Parlement van </w:t>
      </w:r>
      <w:r w:rsidR="00A14231" w:rsidRPr="00486318">
        <w:t>11</w:t>
      </w:r>
      <w:r w:rsidRPr="00486318">
        <w:t xml:space="preserve"> februari 2025 over het ontwerp van besluit van de Raad betreffende de verlenging van de Overeenkomst voor wetenschappelijke en technologische samenwerking tussen de Europese Gemeenschap en Oekraïne</w:t>
      </w:r>
      <w:bookmarkEnd w:id="6"/>
      <w:r w:rsidRPr="00486318">
        <w:t xml:space="preserve"> </w:t>
      </w:r>
      <w:bookmarkStart w:id="7" w:name="References"/>
      <w:r w:rsidRPr="00486318">
        <w:t>(</w:t>
      </w:r>
      <w:proofErr w:type="gramStart"/>
      <w:r w:rsidRPr="00486318">
        <w:t>COM(</w:t>
      </w:r>
      <w:proofErr w:type="gramEnd"/>
      <w:r w:rsidRPr="00486318">
        <w:t>2024)0438 – C10-0196/2024 – 2024/0240(NLE))</w:t>
      </w:r>
      <w:bookmarkEnd w:id="7"/>
    </w:p>
    <w:p w:rsidR="00F125FF" w:rsidRPr="00486318" w:rsidRDefault="00F125FF" w:rsidP="00F125FF">
      <w:pPr>
        <w:pStyle w:val="NormalBold"/>
      </w:pPr>
      <w:r w:rsidRPr="00486318">
        <w:t>(Goedkeuring)</w:t>
      </w:r>
    </w:p>
    <w:p w:rsidR="00F125FF" w:rsidRPr="00486318" w:rsidRDefault="00F125FF" w:rsidP="00F125FF">
      <w:pPr>
        <w:pStyle w:val="EPComma"/>
      </w:pPr>
      <w:r w:rsidRPr="00486318">
        <w:rPr>
          <w:i/>
        </w:rPr>
        <w:t>Het Europees Parlement</w:t>
      </w:r>
      <w:r w:rsidRPr="00486318">
        <w:t>,</w:t>
      </w:r>
    </w:p>
    <w:p w:rsidR="00F125FF" w:rsidRPr="00486318" w:rsidRDefault="00F125FF" w:rsidP="00F125FF">
      <w:pPr>
        <w:pStyle w:val="NormalHanging12a"/>
      </w:pPr>
      <w:r w:rsidRPr="00486318">
        <w:t>–</w:t>
      </w:r>
      <w:r w:rsidRPr="00486318">
        <w:tab/>
        <w:t>gezien het ontwerpbesluit van de Raad (14848/2024),</w:t>
      </w:r>
    </w:p>
    <w:p w:rsidR="00F125FF" w:rsidRPr="00486318" w:rsidRDefault="00F125FF" w:rsidP="00F125FF">
      <w:pPr>
        <w:pStyle w:val="NormalHanging12a"/>
      </w:pPr>
      <w:r w:rsidRPr="00486318">
        <w:t>–</w:t>
      </w:r>
      <w:r w:rsidRPr="00486318">
        <w:tab/>
        <w:t>gezien Besluit 2003/96/EG van de Raad van 6 februari 2003 betreffende de sluiting van de Overeenkomst voor wetenschappelijke en technologische samenwerking tussen de Europese Gemeenschap en Oekraïne</w:t>
      </w:r>
      <w:r w:rsidRPr="00486318">
        <w:rPr>
          <w:rStyle w:val="FootnoteReference"/>
        </w:rPr>
        <w:footnoteReference w:id="1"/>
      </w:r>
      <w:r w:rsidRPr="00486318">
        <w:t>,</w:t>
      </w:r>
    </w:p>
    <w:p w:rsidR="00F125FF" w:rsidRPr="00486318" w:rsidRDefault="00F125FF" w:rsidP="00F125FF">
      <w:pPr>
        <w:pStyle w:val="NormalHanging12a"/>
      </w:pPr>
      <w:r w:rsidRPr="00486318">
        <w:t>–</w:t>
      </w:r>
      <w:r w:rsidRPr="00486318">
        <w:tab/>
        <w:t>gezien het verzoek om goedkeuring dat de Raad heeft ingediend krachtens artikel 186 en artikel 218, lid 6, tweede alinea, punt a), v), van het Verdrag betreffende de werking van de Europese Unie (C10</w:t>
      </w:r>
      <w:r w:rsidRPr="00486318">
        <w:noBreakHyphen/>
        <w:t>0196/2024),</w:t>
      </w:r>
    </w:p>
    <w:p w:rsidR="00F125FF" w:rsidRPr="00486318" w:rsidRDefault="00F125FF" w:rsidP="00F125FF">
      <w:pPr>
        <w:pStyle w:val="NormalHanging12a"/>
      </w:pPr>
      <w:r w:rsidRPr="00486318">
        <w:t>–</w:t>
      </w:r>
      <w:r w:rsidRPr="00486318">
        <w:tab/>
        <w:t>gezien artikel 107, leden 1 en 4, artikel 117, lid 7, van zijn Reglement,</w:t>
      </w:r>
    </w:p>
    <w:p w:rsidR="00F125FF" w:rsidRPr="00486318" w:rsidRDefault="00F125FF" w:rsidP="00F125FF">
      <w:pPr>
        <w:pStyle w:val="NormalHanging12a"/>
      </w:pPr>
      <w:r w:rsidRPr="00486318">
        <w:t>–</w:t>
      </w:r>
      <w:r w:rsidRPr="00486318">
        <w:tab/>
        <w:t>gezien de aanbeveling van de Commissie industrie, onderzoek en energie (A10</w:t>
      </w:r>
      <w:r w:rsidRPr="00486318">
        <w:noBreakHyphen/>
        <w:t>0007/2025),</w:t>
      </w:r>
    </w:p>
    <w:p w:rsidR="00F125FF" w:rsidRPr="00486318" w:rsidRDefault="00F125FF" w:rsidP="00F125FF">
      <w:pPr>
        <w:pStyle w:val="NormalHanging12a"/>
      </w:pPr>
      <w:r w:rsidRPr="00486318">
        <w:t>1.</w:t>
      </w:r>
      <w:r w:rsidRPr="00486318">
        <w:tab/>
        <w:t>hecht zijn goedkeuring aan de verlenging van de overeenkomst;</w:t>
      </w:r>
    </w:p>
    <w:p w:rsidR="00732CAF" w:rsidRPr="00486318" w:rsidRDefault="00F125FF" w:rsidP="00732CAF">
      <w:pPr>
        <w:pStyle w:val="NormalHanging12a"/>
      </w:pPr>
      <w:r w:rsidRPr="00486318">
        <w:t>2.</w:t>
      </w:r>
      <w:r w:rsidRPr="00486318">
        <w:tab/>
        <w:t>verzoekt zijn Voorzitter het standpunt van het Parlement te doen toekomen aan de Raad en de Commissie, alsmede aan de regeringen en parlementen van de lidstaten en Oekraïne.</w:t>
      </w:r>
    </w:p>
    <w:p w:rsidR="00E365E1" w:rsidRPr="00486318" w:rsidRDefault="00E365E1" w:rsidP="00A73C88"/>
    <w:sectPr w:rsidR="00E365E1" w:rsidRPr="00486318" w:rsidSect="00732CA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C88" w:rsidRPr="00732CAF" w:rsidRDefault="00A73C88">
      <w:r w:rsidRPr="00732CAF">
        <w:separator/>
      </w:r>
    </w:p>
  </w:endnote>
  <w:endnote w:type="continuationSeparator" w:id="0">
    <w:p w:rsidR="00A73C88" w:rsidRPr="00732CAF" w:rsidRDefault="00A73C88">
      <w:r w:rsidRPr="00732C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CA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CA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C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C88" w:rsidRPr="00732CAF" w:rsidRDefault="00A73C88">
      <w:r w:rsidRPr="00732CAF">
        <w:separator/>
      </w:r>
    </w:p>
  </w:footnote>
  <w:footnote w:type="continuationSeparator" w:id="0">
    <w:p w:rsidR="00A73C88" w:rsidRPr="00732CAF" w:rsidRDefault="00A73C88">
      <w:r w:rsidRPr="00732CAF">
        <w:continuationSeparator/>
      </w:r>
    </w:p>
  </w:footnote>
  <w:footnote w:id="1">
    <w:p w:rsidR="00F125FF" w:rsidRPr="00732CAF" w:rsidRDefault="00F125FF" w:rsidP="00732CAF">
      <w:pPr>
        <w:pStyle w:val="FootnoteText"/>
        <w:ind w:left="567" w:hanging="567"/>
        <w:rPr>
          <w:sz w:val="24"/>
          <w:lang w:val="nl-NL"/>
        </w:rPr>
      </w:pPr>
      <w:r w:rsidRPr="00732CAF">
        <w:rPr>
          <w:rStyle w:val="FootnoteReference"/>
          <w:sz w:val="24"/>
          <w:lang w:val="nl-NL"/>
        </w:rPr>
        <w:footnoteRef/>
      </w:r>
      <w:r w:rsidR="00732CAF" w:rsidRPr="00732CAF">
        <w:rPr>
          <w:sz w:val="24"/>
          <w:lang w:val="nl-NL"/>
        </w:rPr>
        <w:tab/>
      </w:r>
      <w:r w:rsidRPr="00732CAF">
        <w:rPr>
          <w:sz w:val="24"/>
          <w:lang w:val="nl-NL"/>
        </w:rPr>
        <w:t>PB L 36 van 12.2.2003, blz. 31, ELI: http://data.europa.eu/eli/dec/2003/96(1)/oj.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CA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CA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C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7/2025"/>
    <w:docVar w:name="dvlangue" w:val="NL"/>
    <w:docVar w:name="dvnumam" w:val="0"/>
    <w:docVar w:name="dvpe" w:val="766.783"/>
    <w:docVar w:name="dvrapporteur" w:val="Rapporteur: "/>
    <w:docVar w:name="dvstar" w:val="***"/>
    <w:docVar w:name="dvtitre" w:val="Wetgevingsresolutie van het Europees Parlement van xx februari 2025 over het ontwerp van besluit van de Raad betreffende de verlenging van de Overeenkomst voor wetenschappelijke en technologische samenwerking tussen de Europese Gemeenschap en Oekraïne(COM(2024)0438 – C10-0196/2024 – 2024/0240(NLE))"/>
  </w:docVars>
  <w:rsids>
    <w:rsidRoot w:val="00A73C88"/>
    <w:rsid w:val="00000C1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318"/>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1BB9"/>
    <w:rsid w:val="00731ADD"/>
    <w:rsid w:val="00732CAF"/>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4231"/>
    <w:rsid w:val="00A1687D"/>
    <w:rsid w:val="00A43E52"/>
    <w:rsid w:val="00A4678D"/>
    <w:rsid w:val="00A73C8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25FF"/>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FDCCA"/>
  <w15:chartTrackingRefBased/>
  <w15:docId w15:val="{804866B2-53C5-4D21-BDEC-7B80589A8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25FF"/>
    <w:pPr>
      <w:spacing w:before="480" w:after="240"/>
    </w:pPr>
  </w:style>
  <w:style w:type="paragraph" w:customStyle="1" w:styleId="NormalBold">
    <w:name w:val="NormalBold"/>
    <w:basedOn w:val="Normal"/>
    <w:rsid w:val="00F125FF"/>
    <w:rPr>
      <w:b/>
    </w:rPr>
  </w:style>
  <w:style w:type="paragraph" w:customStyle="1" w:styleId="NormalHanging12a">
    <w:name w:val="NormalHanging12a"/>
    <w:basedOn w:val="Normal"/>
    <w:rsid w:val="00F125FF"/>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2749A-D59C-4689-AA20-A3007424D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2025-02-11T11:58:00Z</dcterms:created>
  <dcterms:modified xsi:type="dcterms:W3CDTF">2025-02-11T11:58:00Z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A10-0007/2025</vt:lpwstr>
  </property>
  <property fmtid="{D5CDD505-2E9C-101B-9397-08002B2CF9AE}" pid="4" name="&lt;Type&gt;">
    <vt:lpwstr>RR</vt:lpwstr>
  </property>
</Properties>
</file>