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0BD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D0BD2" w:rsidRDefault="004C6709" w:rsidP="0010095E">
            <w:pPr>
              <w:pStyle w:val="EPName"/>
            </w:pPr>
            <w:bookmarkStart w:id="0" w:name="_GoBack"/>
            <w:bookmarkEnd w:id="0"/>
            <w:r w:rsidRPr="003D0BD2">
              <w:t>Ευρωπαϊκό Κοινοβούλιο</w:t>
            </w:r>
          </w:p>
          <w:p w:rsidR="00751A4A" w:rsidRPr="003D0BD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0BD2">
              <w:t>2024</w:t>
            </w:r>
            <w:r w:rsidR="00817416" w:rsidRPr="003D0BD2">
              <w:t>-202</w:t>
            </w:r>
            <w:r w:rsidRPr="003D0BD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D0BD2" w:rsidRDefault="00187494" w:rsidP="0010095E">
            <w:pPr>
              <w:pStyle w:val="EPLogo"/>
            </w:pPr>
            <w:r w:rsidRPr="003D0BD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D0BD2" w:rsidRDefault="00D058B8" w:rsidP="004C5D52">
      <w:pPr>
        <w:pStyle w:val="LineTop"/>
      </w:pPr>
    </w:p>
    <w:p w:rsidR="00680577" w:rsidRPr="003D0BD2" w:rsidRDefault="004C6709" w:rsidP="00680577">
      <w:pPr>
        <w:pStyle w:val="EPBodyTA1"/>
      </w:pPr>
      <w:r w:rsidRPr="003D0BD2">
        <w:t>ΚΕΙΜΕΝΑ ΠΟΥ ΕΓΚΡΙΘΗΚΑΝ</w:t>
      </w:r>
    </w:p>
    <w:p w:rsidR="00D058B8" w:rsidRPr="003D0BD2" w:rsidRDefault="00D058B8" w:rsidP="00D058B8">
      <w:pPr>
        <w:pStyle w:val="LineBottom"/>
      </w:pPr>
    </w:p>
    <w:p w:rsidR="004C6709" w:rsidRPr="003D0BD2" w:rsidRDefault="004C6709" w:rsidP="004C6709">
      <w:pPr>
        <w:pStyle w:val="ATHeading1"/>
      </w:pPr>
      <w:bookmarkStart w:id="1" w:name="TANumber"/>
      <w:r w:rsidRPr="003D0BD2">
        <w:t>P10_TA(2025)00</w:t>
      </w:r>
      <w:r w:rsidR="003D0BD2" w:rsidRPr="003D0BD2">
        <w:t>12</w:t>
      </w:r>
      <w:bookmarkEnd w:id="1"/>
    </w:p>
    <w:p w:rsidR="004C6709" w:rsidRPr="003D0BD2" w:rsidRDefault="004C6709" w:rsidP="004C6709">
      <w:pPr>
        <w:pStyle w:val="ATHeading2"/>
      </w:pPr>
      <w:bookmarkStart w:id="2" w:name="title"/>
      <w:r w:rsidRPr="003D0BD2">
        <w:t>ΦΠΑ: κανόνες για την ψηφιακή εποχή</w:t>
      </w:r>
      <w:bookmarkEnd w:id="2"/>
    </w:p>
    <w:p w:rsidR="004C6709" w:rsidRPr="003D0BD2" w:rsidRDefault="004C6709" w:rsidP="004C6709">
      <w:pPr>
        <w:rPr>
          <w:i/>
          <w:vanish/>
        </w:rPr>
      </w:pPr>
      <w:r w:rsidRPr="003D0BD2">
        <w:rPr>
          <w:i/>
        </w:rPr>
        <w:fldChar w:fldCharType="begin"/>
      </w:r>
      <w:r w:rsidRPr="003D0BD2">
        <w:rPr>
          <w:i/>
        </w:rPr>
        <w:instrText xml:space="preserve"> TC"(</w:instrText>
      </w:r>
      <w:bookmarkStart w:id="3" w:name="DocNumber"/>
      <w:r w:rsidRPr="003D0BD2">
        <w:rPr>
          <w:i/>
        </w:rPr>
        <w:instrText>A10-0001/2025</w:instrText>
      </w:r>
      <w:bookmarkEnd w:id="3"/>
      <w:r w:rsidRPr="003D0BD2">
        <w:rPr>
          <w:i/>
        </w:rPr>
        <w:instrText xml:space="preserve"> - Εισηγητής: Ľudovít Ódor)"\l3 \n&gt; \* MERGEFORMAT </w:instrText>
      </w:r>
      <w:r w:rsidRPr="003D0BD2">
        <w:rPr>
          <w:i/>
        </w:rPr>
        <w:fldChar w:fldCharType="end"/>
      </w:r>
    </w:p>
    <w:p w:rsidR="004C6709" w:rsidRPr="003D0BD2" w:rsidRDefault="004C6709" w:rsidP="004C6709">
      <w:pPr>
        <w:rPr>
          <w:vanish/>
        </w:rPr>
      </w:pPr>
      <w:bookmarkStart w:id="4" w:name="Commission"/>
      <w:r w:rsidRPr="003D0BD2">
        <w:rPr>
          <w:vanish/>
        </w:rPr>
        <w:t>Επιτροπή Οικονομικής και Νομισματικής Πολιτικής</w:t>
      </w:r>
      <w:bookmarkEnd w:id="4"/>
    </w:p>
    <w:p w:rsidR="004C6709" w:rsidRPr="003D0BD2" w:rsidRDefault="004C6709" w:rsidP="004C6709">
      <w:pPr>
        <w:rPr>
          <w:vanish/>
        </w:rPr>
      </w:pPr>
      <w:bookmarkStart w:id="5" w:name="PE"/>
      <w:r w:rsidRPr="003D0BD2">
        <w:rPr>
          <w:vanish/>
        </w:rPr>
        <w:t>PE766.716</w:t>
      </w:r>
      <w:bookmarkEnd w:id="5"/>
    </w:p>
    <w:p w:rsidR="004C6709" w:rsidRPr="003D0BD2" w:rsidRDefault="004C6709" w:rsidP="004C6709">
      <w:pPr>
        <w:pStyle w:val="ATHeading3"/>
      </w:pPr>
      <w:bookmarkStart w:id="6" w:name="Sujet"/>
      <w:r w:rsidRPr="003D0BD2">
        <w:t xml:space="preserve">Νομοθετικό ψήφισμα του Ευρωπαϊκού Κοινοβουλίου </w:t>
      </w:r>
      <w:r w:rsidR="00BE7B46" w:rsidRPr="003D0BD2">
        <w:t xml:space="preserve">της </w:t>
      </w:r>
      <w:r w:rsidR="001B4D1B" w:rsidRPr="003D0BD2">
        <w:t>12ης</w:t>
      </w:r>
      <w:r w:rsidR="00BE7B46" w:rsidRPr="003D0BD2">
        <w:t xml:space="preserve"> Φεβρουαρίου 2025 </w:t>
      </w:r>
      <w:r w:rsidRPr="003D0BD2">
        <w:t>σχετικά με το σχέδιο οδηγίας του Συμβουλίου για την τροποποίηση της οδηγίας 2006/112/ΕΚ όσον αφορά τους κανόνες ΦΠΑ για την ψηφιακή εποχή</w:t>
      </w:r>
      <w:bookmarkEnd w:id="6"/>
      <w:r w:rsidRPr="003D0BD2">
        <w:t xml:space="preserve"> </w:t>
      </w:r>
      <w:bookmarkStart w:id="7" w:name="References"/>
      <w:r w:rsidRPr="003D0BD2">
        <w:t>(15159/2024 – C10-0170/2024 – 2022/0407(CNS))</w:t>
      </w:r>
      <w:bookmarkEnd w:id="7"/>
    </w:p>
    <w:p w:rsidR="005F0670" w:rsidRPr="003D0BD2" w:rsidRDefault="005F0670" w:rsidP="005F0670">
      <w:pPr>
        <w:pStyle w:val="NormalBold"/>
      </w:pPr>
      <w:r w:rsidRPr="003D0BD2">
        <w:t>(Ειδική νομοθετική διαδικασία – εκ νέου διαβούλευση)</w:t>
      </w:r>
    </w:p>
    <w:p w:rsidR="005F0670" w:rsidRPr="003D0BD2" w:rsidRDefault="005F0670" w:rsidP="005F0670">
      <w:pPr>
        <w:pStyle w:val="EPComma"/>
      </w:pPr>
      <w:r w:rsidRPr="003D0BD2">
        <w:rPr>
          <w:i/>
        </w:rPr>
        <w:t>Το Ευρωπαϊκό Κοινοβούλιο</w:t>
      </w:r>
      <w:r w:rsidRPr="003D0BD2">
        <w:t>,</w:t>
      </w:r>
    </w:p>
    <w:p w:rsidR="005F0670" w:rsidRPr="003D0BD2" w:rsidRDefault="005F0670" w:rsidP="005F0670">
      <w:pPr>
        <w:pStyle w:val="NormalHanging12a"/>
      </w:pPr>
      <w:r w:rsidRPr="003D0BD2">
        <w:t>–</w:t>
      </w:r>
      <w:r w:rsidRPr="003D0BD2">
        <w:tab/>
        <w:t>έχοντας υπόψη το σχέδιο του Συμβουλίου (15159/2024),</w:t>
      </w:r>
    </w:p>
    <w:p w:rsidR="005F0670" w:rsidRPr="003D0BD2" w:rsidRDefault="005F0670" w:rsidP="005F0670">
      <w:pPr>
        <w:pStyle w:val="NormalHanging12a"/>
      </w:pPr>
      <w:r w:rsidRPr="003D0BD2">
        <w:t>–</w:t>
      </w:r>
      <w:r w:rsidRPr="003D0BD2">
        <w:tab/>
        <w:t>έχοντας υπόψη την πρόταση της Επιτροπής προς το Συμβούλιο (COM(2022)0701),</w:t>
      </w:r>
    </w:p>
    <w:p w:rsidR="005F0670" w:rsidRPr="003D0BD2" w:rsidRDefault="005F0670" w:rsidP="005F0670">
      <w:pPr>
        <w:pStyle w:val="NormalHanging12a"/>
      </w:pPr>
      <w:r w:rsidRPr="003D0BD2">
        <w:t>–</w:t>
      </w:r>
      <w:r w:rsidRPr="003D0BD2">
        <w:tab/>
        <w:t>έχοντας υπόψη τη θέση του στις 22 Νοεμβρίου 2023</w:t>
      </w:r>
      <w:r w:rsidRPr="003D0BD2">
        <w:rPr>
          <w:rStyle w:val="FootnoteReference"/>
        </w:rPr>
        <w:footnoteReference w:id="1"/>
      </w:r>
      <w:r w:rsidRPr="003D0BD2">
        <w:t>,</w:t>
      </w:r>
    </w:p>
    <w:p w:rsidR="005F0670" w:rsidRPr="003D0BD2" w:rsidRDefault="005F0670" w:rsidP="005F0670">
      <w:pPr>
        <w:pStyle w:val="NormalHanging12a"/>
      </w:pPr>
      <w:r w:rsidRPr="003D0BD2">
        <w:t>–</w:t>
      </w:r>
      <w:r w:rsidRPr="003D0BD2">
        <w:tab/>
        <w:t>έχοντας υπόψη το άρθρο 113 της Συνθήκης για τη λειτουργία της Ευρωπαϊκής Ένωσης, σύμφωνα με το οποίο κλήθηκε εκ νέου από το Συμβούλιο να γνωμοδοτήσει (C10</w:t>
      </w:r>
      <w:r w:rsidRPr="003D0BD2">
        <w:noBreakHyphen/>
        <w:t>0170/2024),</w:t>
      </w:r>
    </w:p>
    <w:p w:rsidR="005F0670" w:rsidRPr="003D0BD2" w:rsidRDefault="005F0670" w:rsidP="005F0670">
      <w:pPr>
        <w:pStyle w:val="NormalHanging12a"/>
      </w:pPr>
      <w:r w:rsidRPr="003D0BD2">
        <w:t>–</w:t>
      </w:r>
      <w:r w:rsidRPr="003D0BD2">
        <w:tab/>
        <w:t>έχοντας υπόψη τα άρθρα 84 και 86 του Κανονισμού του,</w:t>
      </w:r>
    </w:p>
    <w:p w:rsidR="005F0670" w:rsidRPr="003D0BD2" w:rsidRDefault="005F0670" w:rsidP="005F0670">
      <w:pPr>
        <w:pStyle w:val="NormalHanging12a"/>
      </w:pPr>
      <w:r w:rsidRPr="003D0BD2">
        <w:t>–</w:t>
      </w:r>
      <w:r w:rsidRPr="003D0BD2">
        <w:tab/>
        <w:t>έχοντας υπόψη την έκθεση της Επιτροπής Οικονομικής και Νομισματικής Πολιτικής (A10-0001/2025),</w:t>
      </w:r>
    </w:p>
    <w:p w:rsidR="005F0670" w:rsidRPr="003D0BD2" w:rsidRDefault="005F0670" w:rsidP="005F0670">
      <w:pPr>
        <w:pStyle w:val="NormalHanging12a"/>
      </w:pPr>
      <w:r w:rsidRPr="003D0BD2">
        <w:t>1.</w:t>
      </w:r>
      <w:r w:rsidRPr="003D0BD2">
        <w:tab/>
        <w:t>εγκρίνει το σχέδιο του Συμβουλίου·</w:t>
      </w:r>
    </w:p>
    <w:p w:rsidR="005F0670" w:rsidRPr="003D0BD2" w:rsidRDefault="005F0670" w:rsidP="005F0670">
      <w:pPr>
        <w:pStyle w:val="NormalHanging12a"/>
      </w:pPr>
      <w:r w:rsidRPr="003D0BD2">
        <w:t>2.</w:t>
      </w:r>
      <w:r w:rsidRPr="003D0BD2">
        <w:tab/>
        <w:t>καλεί το Συμβούλιο, εφόσον προτίθεται να απομακρυνθεί από το κείμενο που ενέκρινε το Κοινοβούλιο, να το ενημερώσει σχετικά·</w:t>
      </w:r>
    </w:p>
    <w:p w:rsidR="005F0670" w:rsidRPr="003D0BD2" w:rsidRDefault="005F0670" w:rsidP="005F0670">
      <w:pPr>
        <w:pStyle w:val="NormalHanging12a"/>
      </w:pPr>
      <w:r w:rsidRPr="003D0BD2">
        <w:t>3.</w:t>
      </w:r>
      <w:r w:rsidRPr="003D0BD2">
        <w:tab/>
        <w:t>ζητεί να κληθεί εκ νέου να γνωμοδοτήσει σε περίπτωση που το Συμβούλιο προτίθεται να επιφέρει σημαντικές τροποποιήσεις στο σχέδιό του·</w:t>
      </w:r>
    </w:p>
    <w:p w:rsidR="00E365E1" w:rsidRPr="003D0BD2" w:rsidRDefault="005F0670" w:rsidP="00BE7B46">
      <w:pPr>
        <w:pStyle w:val="NormalHanging12a"/>
      </w:pPr>
      <w:r w:rsidRPr="003D0BD2">
        <w:t>4.</w:t>
      </w:r>
      <w:r w:rsidRPr="003D0BD2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sectPr w:rsidR="00E365E1" w:rsidRPr="003D0BD2" w:rsidSect="002C391E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709" w:rsidRPr="002C391E" w:rsidRDefault="004C6709">
      <w:r w:rsidRPr="002C391E">
        <w:separator/>
      </w:r>
    </w:p>
  </w:endnote>
  <w:endnote w:type="continuationSeparator" w:id="0">
    <w:p w:rsidR="004C6709" w:rsidRPr="002C391E" w:rsidRDefault="004C6709">
      <w:r w:rsidRPr="002C39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709" w:rsidRPr="002C391E" w:rsidRDefault="004C6709">
      <w:r w:rsidRPr="002C391E">
        <w:separator/>
      </w:r>
    </w:p>
  </w:footnote>
  <w:footnote w:type="continuationSeparator" w:id="0">
    <w:p w:rsidR="004C6709" w:rsidRPr="002C391E" w:rsidRDefault="004C6709">
      <w:r w:rsidRPr="002C391E">
        <w:continuationSeparator/>
      </w:r>
    </w:p>
  </w:footnote>
  <w:footnote w:id="1">
    <w:p w:rsidR="005F0670" w:rsidRPr="003D0BD2" w:rsidRDefault="005F0670" w:rsidP="002C391E">
      <w:pPr>
        <w:pStyle w:val="FootnoteText"/>
        <w:ind w:left="567" w:hanging="567"/>
        <w:rPr>
          <w:sz w:val="24"/>
          <w:lang w:val="fi-FI"/>
        </w:rPr>
      </w:pPr>
      <w:r w:rsidRPr="002C391E">
        <w:rPr>
          <w:rStyle w:val="FootnoteReference"/>
          <w:sz w:val="24"/>
          <w:lang w:val="el-GR"/>
        </w:rPr>
        <w:footnoteRef/>
      </w:r>
      <w:r w:rsidR="002C391E" w:rsidRPr="003D0BD2">
        <w:rPr>
          <w:sz w:val="24"/>
          <w:lang w:val="fi-FI"/>
        </w:rPr>
        <w:t xml:space="preserve"> </w:t>
      </w:r>
      <w:r w:rsidR="002C391E" w:rsidRPr="003D0BD2">
        <w:rPr>
          <w:sz w:val="24"/>
          <w:lang w:val="fi-FI"/>
        </w:rPr>
        <w:tab/>
      </w:r>
      <w:r w:rsidRPr="002C391E">
        <w:rPr>
          <w:sz w:val="24"/>
          <w:lang w:val="el-GR"/>
        </w:rPr>
        <w:t>ΕΕ</w:t>
      </w:r>
      <w:r w:rsidRPr="003D0BD2">
        <w:rPr>
          <w:sz w:val="24"/>
          <w:lang w:val="fi-FI"/>
        </w:rPr>
        <w:t xml:space="preserve"> C, C/2024/4246, 24.7.2024, ELI: </w:t>
      </w:r>
      <w:hyperlink r:id="rId1" w:history="1">
        <w:r w:rsidR="00BE7B46" w:rsidRPr="003D0BD2">
          <w:rPr>
            <w:rStyle w:val="Hyperlink"/>
            <w:sz w:val="24"/>
            <w:lang w:val="fi-FI"/>
          </w:rPr>
          <w:t>http://data.europa.eu/eli/C/2024/4246/oj</w:t>
        </w:r>
      </w:hyperlink>
      <w:r w:rsidRPr="003D0BD2">
        <w:rPr>
          <w:sz w:val="24"/>
          <w:lang w:val="fi-FI"/>
        </w:rPr>
        <w:t>.</w:t>
      </w:r>
      <w:r w:rsidR="00BE7B46" w:rsidRPr="003D0BD2">
        <w:rPr>
          <w:sz w:val="24"/>
          <w:lang w:val="fi-FI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2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5"/>
    <w:docVar w:name="dvlangue" w:val="EL"/>
    <w:docVar w:name="dvnumam" w:val="0"/>
    <w:docVar w:name="dvpe" w:val="766.716"/>
    <w:docVar w:name="dvrapporteur" w:val="Εισηγητής: "/>
    <w:docVar w:name="dvtitre" w:val="Νομοθετικό ψήφισμα του Ευρωπαϊκού Κοινοβουλίου σχετικά με το σχέδιο οδηγίας του Συμβουλίου για την τροποποίηση της οδηγίας 2006/112/ΕΚ όσον αφορά τους κανόνες ΦΠΑ για την ψηφιακή εποχή(15159/2024 – C10-0170/2024 – 2022/0407(CNS))"/>
  </w:docVars>
  <w:rsids>
    <w:rsidRoot w:val="004C670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4D1B"/>
    <w:rsid w:val="001F32AE"/>
    <w:rsid w:val="002767FF"/>
    <w:rsid w:val="002B18FE"/>
    <w:rsid w:val="002B5493"/>
    <w:rsid w:val="002C391E"/>
    <w:rsid w:val="00343214"/>
    <w:rsid w:val="00361C00"/>
    <w:rsid w:val="00395FA1"/>
    <w:rsid w:val="003D0BD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709"/>
    <w:rsid w:val="0050519A"/>
    <w:rsid w:val="005072A1"/>
    <w:rsid w:val="00514517"/>
    <w:rsid w:val="00545827"/>
    <w:rsid w:val="00560270"/>
    <w:rsid w:val="005C2568"/>
    <w:rsid w:val="005F0670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E7B46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449640"/>
  <w15:chartTrackingRefBased/>
  <w15:docId w15:val="{5654FB68-7895-421A-9621-659FA787D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F067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F0670"/>
    <w:pPr>
      <w:spacing w:before="480" w:after="240"/>
    </w:pPr>
  </w:style>
  <w:style w:type="paragraph" w:customStyle="1" w:styleId="NormalBold">
    <w:name w:val="NormalBold"/>
    <w:basedOn w:val="Normal"/>
    <w:rsid w:val="005F0670"/>
    <w:rPr>
      <w:b/>
    </w:rPr>
  </w:style>
  <w:style w:type="paragraph" w:customStyle="1" w:styleId="NormalHanging12a">
    <w:name w:val="NormalHanging12a"/>
    <w:basedOn w:val="Normal"/>
    <w:rsid w:val="005F067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F06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0670"/>
    <w:rPr>
      <w:sz w:val="24"/>
      <w:lang w:val="el-GR"/>
    </w:rPr>
  </w:style>
  <w:style w:type="paragraph" w:customStyle="1" w:styleId="EPFooter">
    <w:name w:val="EPFooter"/>
    <w:basedOn w:val="Normal"/>
    <w:rsid w:val="005F067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BE7B46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BE7B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E7B46"/>
    <w:rPr>
      <w:sz w:val="24"/>
      <w:lang w:val="el-GR"/>
    </w:rPr>
  </w:style>
  <w:style w:type="paragraph" w:styleId="BalloonText">
    <w:name w:val="Balloon Text"/>
    <w:basedOn w:val="Normal"/>
    <w:link w:val="BalloonTextChar"/>
    <w:rsid w:val="001B4D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D1B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91317-85E9-473E-9E23-B9306BA42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KOLOKYTHIA Amalia</cp:lastModifiedBy>
  <cp:revision>2</cp:revision>
  <cp:lastPrinted>2004-11-19T15:42:00Z</cp:lastPrinted>
  <dcterms:created xsi:type="dcterms:W3CDTF">2025-02-12T11:37:00Z</dcterms:created>
  <dcterms:modified xsi:type="dcterms:W3CDTF">2025-02-12T11:37:00Z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A10-0001/2025</vt:lpwstr>
  </property>
  <property fmtid="{D5CDD505-2E9C-101B-9397-08002B2CF9AE}" pid="4" name="&lt;Type&gt;">
    <vt:lpwstr>RR</vt:lpwstr>
  </property>
</Properties>
</file>