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8538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85384" w:rsidRDefault="00D05B04" w:rsidP="0010095E">
            <w:pPr>
              <w:pStyle w:val="EPName"/>
            </w:pPr>
            <w:r w:rsidRPr="00785384">
              <w:t>Euroopa Parlament</w:t>
            </w:r>
          </w:p>
          <w:p w:rsidR="00751A4A" w:rsidRPr="007853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85384">
              <w:t>2024</w:t>
            </w:r>
            <w:r w:rsidR="00817416" w:rsidRPr="00785384">
              <w:t>-202</w:t>
            </w:r>
            <w:r w:rsidRPr="0078538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85384" w:rsidRDefault="00187494" w:rsidP="0010095E">
            <w:pPr>
              <w:pStyle w:val="EPLogo"/>
            </w:pPr>
            <w:r w:rsidRPr="0078538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85384" w:rsidRDefault="00D058B8" w:rsidP="004C5D52">
      <w:pPr>
        <w:pStyle w:val="LineTop"/>
      </w:pPr>
    </w:p>
    <w:p w:rsidR="00680577" w:rsidRPr="00785384" w:rsidRDefault="00D05B04" w:rsidP="00680577">
      <w:pPr>
        <w:pStyle w:val="EPBodyTA1"/>
      </w:pPr>
      <w:r w:rsidRPr="00785384">
        <w:t>VASTUVÕETUD TEKSTID</w:t>
      </w:r>
    </w:p>
    <w:p w:rsidR="00D058B8" w:rsidRPr="00785384" w:rsidRDefault="00D058B8" w:rsidP="00D058B8">
      <w:pPr>
        <w:pStyle w:val="LineBottom"/>
      </w:pPr>
    </w:p>
    <w:p w:rsidR="00D05B04" w:rsidRPr="00785384" w:rsidRDefault="00D05B04" w:rsidP="00D05B04">
      <w:pPr>
        <w:pStyle w:val="ATHeading1"/>
      </w:pPr>
      <w:bookmarkStart w:id="0" w:name="TANumber"/>
      <w:r w:rsidRPr="00785384">
        <w:t>P10_TA(2025)00</w:t>
      </w:r>
      <w:bookmarkEnd w:id="0"/>
      <w:r w:rsidR="00D17F94" w:rsidRPr="00785384">
        <w:t>12</w:t>
      </w:r>
    </w:p>
    <w:p w:rsidR="00D05B04" w:rsidRPr="00785384" w:rsidRDefault="00D05B04" w:rsidP="00D05B04">
      <w:pPr>
        <w:pStyle w:val="ATHeading2"/>
      </w:pPr>
      <w:bookmarkStart w:id="1" w:name="title"/>
      <w:r w:rsidRPr="00785384">
        <w:t xml:space="preserve">Käibemaks: </w:t>
      </w:r>
      <w:proofErr w:type="spellStart"/>
      <w:r w:rsidRPr="00785384">
        <w:t>digiajastu</w:t>
      </w:r>
      <w:proofErr w:type="spellEnd"/>
      <w:r w:rsidRPr="00785384">
        <w:t xml:space="preserve"> eeskirjad</w:t>
      </w:r>
      <w:bookmarkEnd w:id="1"/>
    </w:p>
    <w:p w:rsidR="00D05B04" w:rsidRPr="00785384" w:rsidRDefault="00D05B04" w:rsidP="00D05B04">
      <w:pPr>
        <w:rPr>
          <w:i/>
          <w:vanish/>
        </w:rPr>
      </w:pPr>
      <w:r w:rsidRPr="00785384">
        <w:rPr>
          <w:i/>
        </w:rPr>
        <w:fldChar w:fldCharType="begin"/>
      </w:r>
      <w:r w:rsidRPr="00785384">
        <w:rPr>
          <w:i/>
        </w:rPr>
        <w:instrText xml:space="preserve"> TC"(</w:instrText>
      </w:r>
      <w:bookmarkStart w:id="2" w:name="DocNumber"/>
      <w:r w:rsidRPr="00785384">
        <w:rPr>
          <w:i/>
        </w:rPr>
        <w:instrText>A10-0001/2025</w:instrText>
      </w:r>
      <w:bookmarkEnd w:id="2"/>
      <w:r w:rsidRPr="00785384">
        <w:rPr>
          <w:i/>
        </w:rPr>
        <w:instrText xml:space="preserve"> - Raportöör: Ľudovít Ódor)"\l3 \n&gt; \* MERGEFORMAT </w:instrText>
      </w:r>
      <w:r w:rsidRPr="00785384">
        <w:rPr>
          <w:i/>
        </w:rPr>
        <w:fldChar w:fldCharType="end"/>
      </w:r>
    </w:p>
    <w:p w:rsidR="00D05B04" w:rsidRPr="00785384" w:rsidRDefault="00D05B04" w:rsidP="00D05B04">
      <w:pPr>
        <w:rPr>
          <w:vanish/>
        </w:rPr>
      </w:pPr>
      <w:bookmarkStart w:id="3" w:name="Commission"/>
      <w:r w:rsidRPr="00785384">
        <w:rPr>
          <w:vanish/>
        </w:rPr>
        <w:t>Majandus- ja rahanduskomisjon</w:t>
      </w:r>
      <w:bookmarkEnd w:id="3"/>
    </w:p>
    <w:p w:rsidR="00D05B04" w:rsidRPr="00785384" w:rsidRDefault="00D05B04" w:rsidP="00D05B04">
      <w:pPr>
        <w:rPr>
          <w:vanish/>
        </w:rPr>
      </w:pPr>
      <w:bookmarkStart w:id="4" w:name="PE"/>
      <w:r w:rsidRPr="00785384">
        <w:rPr>
          <w:vanish/>
        </w:rPr>
        <w:t>PE766.716</w:t>
      </w:r>
      <w:bookmarkEnd w:id="4"/>
    </w:p>
    <w:p w:rsidR="00D05B04" w:rsidRPr="00785384" w:rsidRDefault="00841854" w:rsidP="00D05B04">
      <w:pPr>
        <w:pStyle w:val="ATHeading3"/>
      </w:pPr>
      <w:bookmarkStart w:id="5" w:name="Sujet"/>
      <w:r w:rsidRPr="00785384">
        <w:t>Euroopa Parlamendi 12</w:t>
      </w:r>
      <w:r w:rsidR="00D05B04" w:rsidRPr="00785384">
        <w:t>.</w:t>
      </w:r>
      <w:r w:rsidRPr="00785384">
        <w:t> veebruari 2025. </w:t>
      </w:r>
      <w:r w:rsidR="00D05B04" w:rsidRPr="00785384">
        <w:t>aasta seadusandlik resolutsioon nõukogu direktiivi eelnõu kohta</w:t>
      </w:r>
      <w:r w:rsidRPr="00785384">
        <w:t xml:space="preserve">, millega muudetakse direktiivi </w:t>
      </w:r>
      <w:r w:rsidR="00D05B04" w:rsidRPr="00785384">
        <w:t xml:space="preserve">2006/112/EÜ </w:t>
      </w:r>
      <w:proofErr w:type="spellStart"/>
      <w:r w:rsidR="00D05B04" w:rsidRPr="00785384">
        <w:t>digiajastu</w:t>
      </w:r>
      <w:proofErr w:type="spellEnd"/>
      <w:r w:rsidR="00D05B04" w:rsidRPr="00785384">
        <w:t xml:space="preserve"> käibemaksueeskirjade osas</w:t>
      </w:r>
      <w:bookmarkEnd w:id="5"/>
      <w:r w:rsidR="00D05B04" w:rsidRPr="00785384">
        <w:t xml:space="preserve"> </w:t>
      </w:r>
      <w:bookmarkStart w:id="6" w:name="References"/>
      <w:r w:rsidR="00D05B04" w:rsidRPr="00785384">
        <w:t>(15159/2024 – C10-0170/2024 – 2022/0407(CNS))</w:t>
      </w:r>
      <w:bookmarkEnd w:id="6"/>
    </w:p>
    <w:p w:rsidR="009F4A7D" w:rsidRPr="00785384" w:rsidRDefault="009F4A7D" w:rsidP="009F4A7D">
      <w:pPr>
        <w:pStyle w:val="NormalBold"/>
      </w:pPr>
      <w:r w:rsidRPr="00785384">
        <w:t>(Seadusandlik erimenetlus – uuesti konsulteerimine)</w:t>
      </w:r>
    </w:p>
    <w:p w:rsidR="009F4A7D" w:rsidRPr="00785384" w:rsidRDefault="009F4A7D" w:rsidP="009F4A7D">
      <w:pPr>
        <w:pStyle w:val="EPComma"/>
      </w:pPr>
      <w:r w:rsidRPr="00785384">
        <w:rPr>
          <w:i/>
        </w:rPr>
        <w:t>Euroopa Parlament</w:t>
      </w:r>
      <w:r w:rsidRPr="00785384">
        <w:t>,</w:t>
      </w:r>
    </w:p>
    <w:p w:rsidR="009F4A7D" w:rsidRPr="00785384" w:rsidRDefault="009F4A7D" w:rsidP="009F4A7D">
      <w:pPr>
        <w:pStyle w:val="NormalHanging12a"/>
      </w:pPr>
      <w:r w:rsidRPr="00785384">
        <w:t>–</w:t>
      </w:r>
      <w:r w:rsidRPr="00785384">
        <w:tab/>
        <w:t>võttes arvesse nõukogu eelnõu (15159/2024),</w:t>
      </w:r>
    </w:p>
    <w:p w:rsidR="009F4A7D" w:rsidRPr="00785384" w:rsidRDefault="009F4A7D" w:rsidP="009F4A7D">
      <w:pPr>
        <w:pStyle w:val="NormalHanging12a"/>
      </w:pPr>
      <w:r w:rsidRPr="00785384">
        <w:t>–</w:t>
      </w:r>
      <w:r w:rsidRPr="00785384">
        <w:tab/>
        <w:t>võttes arvesse komisjoni ettepanekut nõukogule (CO</w:t>
      </w:r>
      <w:bookmarkStart w:id="7" w:name="_GoBack"/>
      <w:bookmarkEnd w:id="7"/>
      <w:r w:rsidRPr="00785384">
        <w:t>M(2022)0701),</w:t>
      </w:r>
    </w:p>
    <w:p w:rsidR="009F4A7D" w:rsidRPr="00785384" w:rsidRDefault="009F4A7D" w:rsidP="009F4A7D">
      <w:pPr>
        <w:pStyle w:val="NormalHanging12a"/>
      </w:pPr>
      <w:r w:rsidRPr="00785384">
        <w:t>–</w:t>
      </w:r>
      <w:r w:rsidRPr="00785384">
        <w:tab/>
        <w:t>võttes arvesse oma 22. novembri 2023. aasta seisukohta</w:t>
      </w:r>
      <w:r w:rsidRPr="00785384">
        <w:rPr>
          <w:rStyle w:val="FootnoteReference"/>
        </w:rPr>
        <w:footnoteReference w:id="1"/>
      </w:r>
      <w:r w:rsidRPr="00785384">
        <w:t>,</w:t>
      </w:r>
    </w:p>
    <w:p w:rsidR="009F4A7D" w:rsidRPr="00785384" w:rsidRDefault="009F4A7D" w:rsidP="009F4A7D">
      <w:pPr>
        <w:pStyle w:val="NormalHanging12a"/>
      </w:pPr>
      <w:r w:rsidRPr="00785384">
        <w:t>–</w:t>
      </w:r>
      <w:r w:rsidRPr="00785384">
        <w:tab/>
        <w:t>võttes arvesse Euroopa Liidu toimimise lepingu artiklit 113, mille alusel nõukogu konsulteeris uuesti Euroopa Parlamendiga (C10</w:t>
      </w:r>
      <w:r w:rsidRPr="00785384">
        <w:noBreakHyphen/>
        <w:t>0170/2024),</w:t>
      </w:r>
    </w:p>
    <w:p w:rsidR="009F4A7D" w:rsidRPr="00785384" w:rsidRDefault="009F4A7D" w:rsidP="009F4A7D">
      <w:pPr>
        <w:pStyle w:val="NormalHanging12a"/>
      </w:pPr>
      <w:r w:rsidRPr="00785384">
        <w:t>–</w:t>
      </w:r>
      <w:r w:rsidRPr="00785384">
        <w:tab/>
        <w:t>võttes arvesse kodukorra artikleid 84 ja 86,</w:t>
      </w:r>
    </w:p>
    <w:p w:rsidR="009F4A7D" w:rsidRPr="00785384" w:rsidRDefault="009F4A7D" w:rsidP="009F4A7D">
      <w:pPr>
        <w:pStyle w:val="NormalHanging12a"/>
      </w:pPr>
      <w:r w:rsidRPr="00785384">
        <w:t>–</w:t>
      </w:r>
      <w:r w:rsidRPr="00785384">
        <w:tab/>
        <w:t>võttes arvesse majandus- ja rahanduskomisjoni raportit (A10</w:t>
      </w:r>
      <w:r w:rsidRPr="00785384">
        <w:noBreakHyphen/>
        <w:t>0001/2025),</w:t>
      </w:r>
    </w:p>
    <w:p w:rsidR="009F4A7D" w:rsidRPr="00785384" w:rsidRDefault="009F4A7D" w:rsidP="009F4A7D">
      <w:pPr>
        <w:pStyle w:val="NormalHanging12a"/>
      </w:pPr>
      <w:r w:rsidRPr="00785384">
        <w:t>1.</w:t>
      </w:r>
      <w:r w:rsidRPr="00785384">
        <w:tab/>
        <w:t>kiidab nõukogu eelnõu heaks;</w:t>
      </w:r>
    </w:p>
    <w:p w:rsidR="009F4A7D" w:rsidRPr="00785384" w:rsidRDefault="009F4A7D" w:rsidP="009F4A7D">
      <w:pPr>
        <w:pStyle w:val="NormalHanging12a"/>
      </w:pPr>
      <w:r w:rsidRPr="00785384">
        <w:t>2.</w:t>
      </w:r>
      <w:r w:rsidRPr="00785384">
        <w:tab/>
        <w:t>palub nõukogul Euroopa Parlamenti teavitada, kui nõukogu kavatseb Euroopa Parlamendi poolt heaks kiidetud tekstist kõrvale kalduda;</w:t>
      </w:r>
    </w:p>
    <w:p w:rsidR="009F4A7D" w:rsidRPr="00785384" w:rsidRDefault="009F4A7D" w:rsidP="009F4A7D">
      <w:pPr>
        <w:pStyle w:val="NormalHanging12a"/>
      </w:pPr>
      <w:r w:rsidRPr="00785384">
        <w:t>3.</w:t>
      </w:r>
      <w:r w:rsidRPr="00785384">
        <w:tab/>
        <w:t>palub nõukogul Euroopa Parlamendiga uuesti konsulteerida, kui nõukogu kavatseb oma eelnõu oluliselt muuta;</w:t>
      </w:r>
    </w:p>
    <w:p w:rsidR="00E365E1" w:rsidRPr="00785384" w:rsidRDefault="009F4A7D" w:rsidP="00841854">
      <w:pPr>
        <w:pStyle w:val="NormalHanging12a"/>
      </w:pPr>
      <w:r w:rsidRPr="00785384">
        <w:t>4.</w:t>
      </w:r>
      <w:r w:rsidRPr="00785384">
        <w:tab/>
        <w:t>teeb presidendile ülesandeks edastada Euroopa Parlamendi seisukoht nõukogule ja komisjonile ning liikmesriikide parlamentidele.</w:t>
      </w:r>
    </w:p>
    <w:sectPr w:rsidR="00E365E1" w:rsidRPr="00785384" w:rsidSect="0098399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B04" w:rsidRPr="0098399D" w:rsidRDefault="00D05B04">
      <w:r w:rsidRPr="0098399D">
        <w:separator/>
      </w:r>
    </w:p>
  </w:endnote>
  <w:endnote w:type="continuationSeparator" w:id="0">
    <w:p w:rsidR="00D05B04" w:rsidRPr="0098399D" w:rsidRDefault="00D05B04">
      <w:r w:rsidRPr="0098399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399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399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399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B04" w:rsidRPr="0098399D" w:rsidRDefault="00D05B04">
      <w:r w:rsidRPr="0098399D">
        <w:separator/>
      </w:r>
    </w:p>
  </w:footnote>
  <w:footnote w:type="continuationSeparator" w:id="0">
    <w:p w:rsidR="00D05B04" w:rsidRPr="0098399D" w:rsidRDefault="00D05B04">
      <w:r w:rsidRPr="0098399D">
        <w:continuationSeparator/>
      </w:r>
    </w:p>
  </w:footnote>
  <w:footnote w:id="1">
    <w:p w:rsidR="009F4A7D" w:rsidRPr="0098399D" w:rsidRDefault="009F4A7D" w:rsidP="0098399D">
      <w:pPr>
        <w:pStyle w:val="FootnoteText"/>
        <w:ind w:left="567" w:hanging="567"/>
        <w:rPr>
          <w:sz w:val="24"/>
          <w:lang w:val="et-EE"/>
        </w:rPr>
      </w:pPr>
      <w:r w:rsidRPr="0098399D">
        <w:rPr>
          <w:rStyle w:val="FootnoteReference"/>
          <w:sz w:val="24"/>
          <w:lang w:val="et-EE"/>
        </w:rPr>
        <w:footnoteRef/>
      </w:r>
      <w:r w:rsidR="0098399D" w:rsidRPr="0098399D">
        <w:rPr>
          <w:sz w:val="24"/>
          <w:lang w:val="et-EE"/>
        </w:rPr>
        <w:tab/>
      </w:r>
      <w:r w:rsidR="00841854">
        <w:rPr>
          <w:sz w:val="24"/>
          <w:lang w:val="et-EE"/>
        </w:rPr>
        <w:t>ELT </w:t>
      </w:r>
      <w:r w:rsidR="00785384">
        <w:rPr>
          <w:sz w:val="24"/>
          <w:lang w:val="et-EE"/>
        </w:rPr>
        <w:t xml:space="preserve">C, C/2024/4246, 24.7.2024, ELI: </w:t>
      </w:r>
      <w:hyperlink r:id="rId1" w:history="1">
        <w:r w:rsidRPr="00785384">
          <w:rPr>
            <w:rStyle w:val="Hyperlink"/>
            <w:sz w:val="24"/>
            <w:lang w:val="et-EE"/>
          </w:rPr>
          <w:t>http://data.europa.eu/eli/C/2024/4246/oj</w:t>
        </w:r>
      </w:hyperlink>
      <w:r w:rsidRPr="0098399D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399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399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399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1/2025"/>
    <w:docVar w:name="dvlangue" w:val="ET"/>
    <w:docVar w:name="dvnumam" w:val="0"/>
    <w:docVar w:name="dvpe" w:val="766.716"/>
    <w:docVar w:name="dvrapporteur" w:val="Raportöör: "/>
    <w:docVar w:name="dvstar" w:val="*"/>
    <w:docVar w:name="dvtitre" w:val="Euroopa Parlamendi .... 2025. aasta seadusandlik resolutsioon nõukogu direktiivi eelnõu kohta, millega muudetakse direktiivi 2006/112/EÜ digiajastu käibemaksueeskirjade osas(15159/2024 – C10-0170/2024 – 2022/0407(CNS))"/>
  </w:docVars>
  <w:rsids>
    <w:rsidRoot w:val="00D05B0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0384"/>
    <w:rsid w:val="006F74FA"/>
    <w:rsid w:val="00731ADD"/>
    <w:rsid w:val="00734777"/>
    <w:rsid w:val="00747932"/>
    <w:rsid w:val="00751A4A"/>
    <w:rsid w:val="00756632"/>
    <w:rsid w:val="00762C74"/>
    <w:rsid w:val="00785384"/>
    <w:rsid w:val="00786EC0"/>
    <w:rsid w:val="007D1690"/>
    <w:rsid w:val="007E22AD"/>
    <w:rsid w:val="00817416"/>
    <w:rsid w:val="0084185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99D"/>
    <w:rsid w:val="009F4A7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B04"/>
    <w:rsid w:val="00D17F9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3EDED3"/>
  <w15:chartTrackingRefBased/>
  <w15:docId w15:val="{69B85116-ECDE-4B5D-B7C7-B6E873E7C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9F4A7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9F4A7D"/>
    <w:pPr>
      <w:spacing w:before="480" w:after="240"/>
    </w:pPr>
  </w:style>
  <w:style w:type="paragraph" w:customStyle="1" w:styleId="NormalBold">
    <w:name w:val="NormalBold"/>
    <w:basedOn w:val="Normal"/>
    <w:rsid w:val="009F4A7D"/>
    <w:rPr>
      <w:b/>
    </w:rPr>
  </w:style>
  <w:style w:type="paragraph" w:customStyle="1" w:styleId="NormalHanging12a">
    <w:name w:val="NormalHanging12a"/>
    <w:basedOn w:val="Normal"/>
    <w:rsid w:val="009F4A7D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9F4A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4A7D"/>
    <w:rPr>
      <w:sz w:val="24"/>
      <w:lang w:val="et-EE"/>
    </w:rPr>
  </w:style>
  <w:style w:type="paragraph" w:customStyle="1" w:styleId="EPFooter">
    <w:name w:val="EPFooter"/>
    <w:basedOn w:val="Normal"/>
    <w:rsid w:val="009F4A7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rsid w:val="007853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EE91F-A3D5-43EE-997D-E3FC25C6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HIRV Joel</cp:lastModifiedBy>
  <cp:revision>2</cp:revision>
  <cp:lastPrinted>2004-11-19T15:42:00Z</cp:lastPrinted>
  <dcterms:created xsi:type="dcterms:W3CDTF">2025-02-12T14:48:00Z</dcterms:created>
  <dcterms:modified xsi:type="dcterms:W3CDTF">2025-02-12T14:48:00Z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A10-0001/2025</vt:lpwstr>
  </property>
  <property fmtid="{D5CDD505-2E9C-101B-9397-08002B2CF9AE}" pid="4" name="&lt;Type&gt;">
    <vt:lpwstr>RR</vt:lpwstr>
  </property>
</Properties>
</file>