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29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29E4" w:rsidRDefault="00E079FE" w:rsidP="0010095E">
            <w:pPr>
              <w:pStyle w:val="EPName"/>
            </w:pPr>
            <w:r w:rsidRPr="00CE29E4">
              <w:t>Europos Parlamentas</w:t>
            </w:r>
          </w:p>
          <w:p w:rsidR="00751A4A" w:rsidRPr="00CE29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29E4">
              <w:t>2024</w:t>
            </w:r>
            <w:r w:rsidR="00817416" w:rsidRPr="00CE29E4">
              <w:t>-202</w:t>
            </w:r>
            <w:r w:rsidRPr="00CE29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29E4" w:rsidRDefault="00187494" w:rsidP="0010095E">
            <w:pPr>
              <w:pStyle w:val="EPLogo"/>
            </w:pPr>
            <w:r w:rsidRPr="00CE29E4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29E4" w:rsidRDefault="00D058B8" w:rsidP="004C5D52">
      <w:pPr>
        <w:pStyle w:val="LineTop"/>
      </w:pPr>
    </w:p>
    <w:p w:rsidR="00680577" w:rsidRPr="00CE29E4" w:rsidRDefault="00E079FE" w:rsidP="00680577">
      <w:pPr>
        <w:pStyle w:val="EPBodyTA1"/>
      </w:pPr>
      <w:r w:rsidRPr="00CE29E4">
        <w:t>PRIIMTI TEKSTAI</w:t>
      </w:r>
    </w:p>
    <w:p w:rsidR="00D058B8" w:rsidRPr="00CE29E4" w:rsidRDefault="00D058B8" w:rsidP="00D058B8">
      <w:pPr>
        <w:pStyle w:val="LineBottom"/>
      </w:pPr>
    </w:p>
    <w:p w:rsidR="00E079FE" w:rsidRPr="00CE29E4" w:rsidRDefault="00E079FE" w:rsidP="00E079FE">
      <w:pPr>
        <w:pStyle w:val="ATHeading1"/>
      </w:pPr>
      <w:bookmarkStart w:id="0" w:name="TANumber"/>
      <w:r w:rsidRPr="00CE29E4">
        <w:t>P10_TA(2025)00</w:t>
      </w:r>
      <w:r w:rsidR="00E000E6">
        <w:t>12</w:t>
      </w:r>
      <w:bookmarkStart w:id="1" w:name="_GoBack"/>
      <w:bookmarkEnd w:id="0"/>
      <w:bookmarkEnd w:id="1"/>
    </w:p>
    <w:p w:rsidR="00E079FE" w:rsidRPr="00CE29E4" w:rsidRDefault="00857774" w:rsidP="00E079FE">
      <w:pPr>
        <w:pStyle w:val="ATHeading2"/>
      </w:pPr>
      <w:bookmarkStart w:id="2" w:name="title"/>
      <w:r w:rsidRPr="00857774">
        <w:t>PVM: prie skaitmeninio amžiaus pritaikytos taisyklės</w:t>
      </w:r>
      <w:bookmarkEnd w:id="2"/>
    </w:p>
    <w:p w:rsidR="00E079FE" w:rsidRPr="00CE29E4" w:rsidRDefault="00E079FE" w:rsidP="00E079FE">
      <w:pPr>
        <w:rPr>
          <w:i/>
          <w:vanish/>
        </w:rPr>
      </w:pPr>
      <w:r w:rsidRPr="00CE29E4">
        <w:rPr>
          <w:i/>
        </w:rPr>
        <w:fldChar w:fldCharType="begin"/>
      </w:r>
      <w:r w:rsidRPr="00CE29E4">
        <w:rPr>
          <w:i/>
        </w:rPr>
        <w:instrText xml:space="preserve"> TC"(</w:instrText>
      </w:r>
      <w:bookmarkStart w:id="3" w:name="DocNumber"/>
      <w:r w:rsidRPr="00CE29E4">
        <w:rPr>
          <w:i/>
        </w:rPr>
        <w:instrText>A10-0001/2025</w:instrText>
      </w:r>
      <w:bookmarkEnd w:id="3"/>
      <w:r w:rsidRPr="00CE29E4">
        <w:rPr>
          <w:i/>
        </w:rPr>
        <w:instrText xml:space="preserve"> - Pranešėjas: Ľudovít Ódor)"\l3 \n&gt; \* MERGEFORMAT </w:instrText>
      </w:r>
      <w:r w:rsidRPr="00CE29E4">
        <w:rPr>
          <w:i/>
        </w:rPr>
        <w:fldChar w:fldCharType="end"/>
      </w:r>
    </w:p>
    <w:p w:rsidR="00E079FE" w:rsidRPr="00CE29E4" w:rsidRDefault="00E079FE" w:rsidP="00E079FE">
      <w:pPr>
        <w:rPr>
          <w:vanish/>
        </w:rPr>
      </w:pPr>
      <w:bookmarkStart w:id="4" w:name="Commission"/>
      <w:r w:rsidRPr="00CE29E4">
        <w:rPr>
          <w:vanish/>
        </w:rPr>
        <w:t>Ekonomikos ir pinigų politikos komitetas</w:t>
      </w:r>
      <w:bookmarkEnd w:id="4"/>
    </w:p>
    <w:p w:rsidR="00E079FE" w:rsidRPr="00CE29E4" w:rsidRDefault="00E079FE" w:rsidP="00E079FE">
      <w:pPr>
        <w:rPr>
          <w:vanish/>
        </w:rPr>
      </w:pPr>
      <w:bookmarkStart w:id="5" w:name="PE"/>
      <w:r w:rsidRPr="00CE29E4">
        <w:rPr>
          <w:vanish/>
        </w:rPr>
        <w:t>PE766.716</w:t>
      </w:r>
      <w:bookmarkEnd w:id="5"/>
    </w:p>
    <w:p w:rsidR="00E079FE" w:rsidRPr="00CE29E4" w:rsidRDefault="00857774" w:rsidP="00E079FE">
      <w:pPr>
        <w:pStyle w:val="ATHeading3"/>
      </w:pPr>
      <w:bookmarkStart w:id="6" w:name="Sujet"/>
      <w:r>
        <w:t xml:space="preserve">2025 m. vasario </w:t>
      </w:r>
      <w:r w:rsidR="00BC5A58">
        <w:t>12</w:t>
      </w:r>
      <w:r>
        <w:t xml:space="preserve"> d. </w:t>
      </w:r>
      <w:r w:rsidR="00E079FE" w:rsidRPr="00CE29E4">
        <w:t>Europos Parlamento teisėkūros rezoliucija dėl Tarybos direktyvos, kuria iš dalies keičiama Direktyva 2006/112/EB, kiek tai susiję su skaitmeniniam amžiui pritaikytomis PVM taisyklėmis, projekto</w:t>
      </w:r>
      <w:bookmarkEnd w:id="6"/>
      <w:r w:rsidR="00E079FE" w:rsidRPr="00CE29E4">
        <w:t xml:space="preserve"> </w:t>
      </w:r>
      <w:bookmarkStart w:id="7" w:name="References"/>
      <w:r w:rsidR="00E079FE" w:rsidRPr="00CE29E4">
        <w:t>(15159/2024 – C10-0170/2024 – 2022/0407(CNS))</w:t>
      </w:r>
      <w:bookmarkEnd w:id="7"/>
    </w:p>
    <w:p w:rsidR="00216444" w:rsidRPr="00CE29E4" w:rsidRDefault="00216444" w:rsidP="00216444">
      <w:pPr>
        <w:pStyle w:val="NormalBold"/>
      </w:pPr>
      <w:r w:rsidRPr="00CE29E4">
        <w:t>(Speciali teisėkūros procedūra: pakartotinė konsultacija)</w:t>
      </w:r>
    </w:p>
    <w:p w:rsidR="00216444" w:rsidRPr="00CE29E4" w:rsidRDefault="00216444" w:rsidP="00216444">
      <w:pPr>
        <w:pStyle w:val="EPComma"/>
      </w:pPr>
      <w:r w:rsidRPr="00CE29E4">
        <w:rPr>
          <w:i/>
        </w:rPr>
        <w:t>Europos Parlamentas</w:t>
      </w:r>
      <w:r w:rsidRPr="00CE29E4">
        <w:t>,</w:t>
      </w:r>
    </w:p>
    <w:p w:rsidR="00216444" w:rsidRPr="00CE29E4" w:rsidRDefault="00216444" w:rsidP="00216444">
      <w:pPr>
        <w:pStyle w:val="NormalHanging12a"/>
      </w:pPr>
      <w:r w:rsidRPr="00CE29E4">
        <w:t>–</w:t>
      </w:r>
      <w:r w:rsidRPr="00CE29E4">
        <w:tab/>
        <w:t>atsižvelgdamas į Tarybos projektą (15159/2024),</w:t>
      </w:r>
    </w:p>
    <w:p w:rsidR="00216444" w:rsidRPr="00CE29E4" w:rsidRDefault="00216444" w:rsidP="00216444">
      <w:pPr>
        <w:pStyle w:val="NormalHanging12a"/>
      </w:pPr>
      <w:r w:rsidRPr="00CE29E4">
        <w:t>–</w:t>
      </w:r>
      <w:r w:rsidRPr="00CE29E4">
        <w:tab/>
        <w:t>atsižvelgdamas į Komisijos pasiūlymą Tarybai (COM(2022)0701),</w:t>
      </w:r>
    </w:p>
    <w:p w:rsidR="00216444" w:rsidRPr="00CE29E4" w:rsidRDefault="00216444" w:rsidP="00216444">
      <w:pPr>
        <w:pStyle w:val="NormalHanging12a"/>
      </w:pPr>
      <w:r w:rsidRPr="00CE29E4">
        <w:t>–</w:t>
      </w:r>
      <w:r w:rsidRPr="00CE29E4">
        <w:tab/>
        <w:t>atsižvelgdamas į savo 2023 m. lapkričio 22 d. poziciją</w:t>
      </w:r>
      <w:r w:rsidRPr="00CE29E4">
        <w:rPr>
          <w:rStyle w:val="FootnoteReference"/>
        </w:rPr>
        <w:footnoteReference w:id="1"/>
      </w:r>
      <w:r w:rsidRPr="00CE29E4">
        <w:t>,</w:t>
      </w:r>
    </w:p>
    <w:p w:rsidR="00216444" w:rsidRPr="00CE29E4" w:rsidRDefault="00216444" w:rsidP="00216444">
      <w:pPr>
        <w:pStyle w:val="NormalHanging12a"/>
      </w:pPr>
      <w:r w:rsidRPr="00CE29E4">
        <w:t>–</w:t>
      </w:r>
      <w:r w:rsidRPr="00CE29E4">
        <w:tab/>
        <w:t>atsižvelgdamas į Sutarties dėl Europos Sąjungos veikimo 113 straipsnį, pagal kurį Taryba vėl kreipėsi į Parlamentą dėl konsultacijos (C10-0170/2024),</w:t>
      </w:r>
    </w:p>
    <w:p w:rsidR="00216444" w:rsidRPr="00CE29E4" w:rsidRDefault="00216444" w:rsidP="00216444">
      <w:pPr>
        <w:pStyle w:val="NormalHanging12a"/>
      </w:pPr>
      <w:r w:rsidRPr="00CE29E4">
        <w:t>–</w:t>
      </w:r>
      <w:r w:rsidRPr="00CE29E4">
        <w:tab/>
        <w:t>atsižvelgdamas į Darbo tvarkos taisyklių 84 ir 86 straipsnius,</w:t>
      </w:r>
    </w:p>
    <w:p w:rsidR="00216444" w:rsidRPr="00CE29E4" w:rsidRDefault="00216444" w:rsidP="00216444">
      <w:pPr>
        <w:pStyle w:val="NormalHanging12a"/>
      </w:pPr>
      <w:r w:rsidRPr="00CE29E4">
        <w:t>–</w:t>
      </w:r>
      <w:r w:rsidRPr="00CE29E4">
        <w:tab/>
        <w:t>atsižvelgdamas į Ekonomikos ir pinigų politikos komiteto pranešimą (A10-0001/2025),</w:t>
      </w:r>
    </w:p>
    <w:p w:rsidR="00216444" w:rsidRPr="00CE29E4" w:rsidRDefault="00216444" w:rsidP="00216444">
      <w:pPr>
        <w:pStyle w:val="NormalHanging12a"/>
      </w:pPr>
      <w:r w:rsidRPr="00CE29E4">
        <w:t>1.</w:t>
      </w:r>
      <w:r w:rsidRPr="00CE29E4">
        <w:tab/>
        <w:t>pritaria Tarybos projektui;</w:t>
      </w:r>
    </w:p>
    <w:p w:rsidR="00216444" w:rsidRPr="00CE29E4" w:rsidRDefault="00216444" w:rsidP="00216444">
      <w:pPr>
        <w:pStyle w:val="NormalHanging12a"/>
      </w:pPr>
      <w:r w:rsidRPr="00CE29E4">
        <w:t>2.</w:t>
      </w:r>
      <w:r w:rsidRPr="00CE29E4">
        <w:tab/>
        <w:t>ragina Tarybą pranešti Parlamentui, jei ji ketina nukrypti nuo teksto, kuriam pritarė Parlamentas;</w:t>
      </w:r>
    </w:p>
    <w:p w:rsidR="00216444" w:rsidRPr="00CE29E4" w:rsidRDefault="00216444" w:rsidP="00216444">
      <w:pPr>
        <w:pStyle w:val="NormalHanging12a"/>
      </w:pPr>
      <w:r w:rsidRPr="00CE29E4">
        <w:t>3.</w:t>
      </w:r>
      <w:r w:rsidRPr="00CE29E4">
        <w:tab/>
        <w:t>ragina Tarybą dar kartą konsultuotis su Parlamentu, jei ji ketina iš esmės keisti savo projektą;</w:t>
      </w:r>
    </w:p>
    <w:p w:rsidR="00E365E1" w:rsidRPr="00CE29E4" w:rsidRDefault="00216444" w:rsidP="00426A4E">
      <w:pPr>
        <w:pStyle w:val="NormalHanging12a"/>
      </w:pPr>
      <w:r w:rsidRPr="00CE29E4">
        <w:t>4.</w:t>
      </w:r>
      <w:r w:rsidRPr="00CE29E4">
        <w:tab/>
        <w:t>paveda Pirmininkei perduoti Parlamento poziciją Tarybai, Komisijai ir nacionaliniams parlamentams.</w:t>
      </w:r>
    </w:p>
    <w:sectPr w:rsidR="00E365E1" w:rsidRPr="00CE29E4" w:rsidSect="00CE29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9FE" w:rsidRPr="00CE29E4" w:rsidRDefault="00E079FE">
      <w:r w:rsidRPr="00CE29E4">
        <w:separator/>
      </w:r>
    </w:p>
  </w:endnote>
  <w:endnote w:type="continuationSeparator" w:id="0">
    <w:p w:rsidR="00E079FE" w:rsidRPr="00CE29E4" w:rsidRDefault="00E079FE">
      <w:r w:rsidRPr="00CE2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29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29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29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9FE" w:rsidRPr="00CE29E4" w:rsidRDefault="00E079FE">
      <w:r w:rsidRPr="00CE29E4">
        <w:separator/>
      </w:r>
    </w:p>
  </w:footnote>
  <w:footnote w:type="continuationSeparator" w:id="0">
    <w:p w:rsidR="00E079FE" w:rsidRPr="00CE29E4" w:rsidRDefault="00E079FE">
      <w:r w:rsidRPr="00CE29E4">
        <w:continuationSeparator/>
      </w:r>
    </w:p>
  </w:footnote>
  <w:footnote w:id="1">
    <w:p w:rsidR="00216444" w:rsidRPr="00CE29E4" w:rsidRDefault="00216444" w:rsidP="00CE29E4">
      <w:pPr>
        <w:pStyle w:val="FootnoteText"/>
        <w:ind w:left="567" w:hanging="567"/>
        <w:rPr>
          <w:sz w:val="24"/>
          <w:lang w:val="lt-LT"/>
        </w:rPr>
      </w:pPr>
      <w:r w:rsidRPr="00CE29E4">
        <w:rPr>
          <w:rStyle w:val="FootnoteReference"/>
          <w:sz w:val="24"/>
          <w:lang w:val="lt-LT"/>
        </w:rPr>
        <w:footnoteRef/>
      </w:r>
      <w:r w:rsidR="00CE29E4" w:rsidRPr="00CE29E4">
        <w:rPr>
          <w:sz w:val="24"/>
          <w:lang w:val="lt-LT"/>
        </w:rPr>
        <w:t xml:space="preserve"> </w:t>
      </w:r>
      <w:r w:rsidR="00CE29E4" w:rsidRPr="00CE29E4">
        <w:rPr>
          <w:sz w:val="24"/>
          <w:lang w:val="lt-LT"/>
        </w:rPr>
        <w:tab/>
      </w:r>
      <w:r w:rsidRPr="00CE29E4">
        <w:rPr>
          <w:sz w:val="24"/>
          <w:lang w:val="lt-LT"/>
        </w:rPr>
        <w:t xml:space="preserve">OL C, C/2024/4246, 2024 7 24, ELI: </w:t>
      </w:r>
      <w:hyperlink r:id="rId1" w:history="1">
        <w:r w:rsidRPr="00857774">
          <w:rPr>
            <w:rStyle w:val="Hyperlink"/>
            <w:sz w:val="24"/>
            <w:lang w:val="lt-LT"/>
          </w:rPr>
          <w:t>http://data.europa.eu/eli/C/2024/4246/oj</w:t>
        </w:r>
      </w:hyperlink>
      <w:r w:rsidRPr="00CE29E4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29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29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29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LT"/>
    <w:docVar w:name="dvnumam" w:val="0"/>
    <w:docVar w:name="dvpe" w:val="766.716"/>
    <w:docVar w:name="dvrapporteur" w:val="Pranešėjas: "/>
    <w:docVar w:name="dvstar" w:val="*"/>
    <w:docVar w:name="dvtitre" w:val="Europos Parlamento teisėkūros rezoliucija dėl Tarybos direktyvos, kuria iš dalies keičiama Direktyva 2006/112/EB, kiek tai susiję su skaitmeniniam amžiui pritaikytomis PVM taisyklėmis, projekto(15159/2024 – C10-0170/2024 – 2022/0407(CNS))"/>
  </w:docVars>
  <w:rsids>
    <w:rsidRoot w:val="00E079F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644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A4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77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A58"/>
    <w:rsid w:val="00BD48FE"/>
    <w:rsid w:val="00BD7BD8"/>
    <w:rsid w:val="00BE6ADC"/>
    <w:rsid w:val="00C05BFE"/>
    <w:rsid w:val="00C23CD4"/>
    <w:rsid w:val="00C61C0C"/>
    <w:rsid w:val="00C941CB"/>
    <w:rsid w:val="00CC2357"/>
    <w:rsid w:val="00CE29E4"/>
    <w:rsid w:val="00CF071A"/>
    <w:rsid w:val="00D058B8"/>
    <w:rsid w:val="00D56C11"/>
    <w:rsid w:val="00D834A0"/>
    <w:rsid w:val="00D872DF"/>
    <w:rsid w:val="00D91E21"/>
    <w:rsid w:val="00DA7FCD"/>
    <w:rsid w:val="00E000E6"/>
    <w:rsid w:val="00E079F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3F8C3C"/>
  <w15:chartTrackingRefBased/>
  <w15:docId w15:val="{11E38F05-4BD8-416D-AFE2-99F33806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164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16444"/>
    <w:pPr>
      <w:spacing w:before="480" w:after="240"/>
    </w:pPr>
  </w:style>
  <w:style w:type="paragraph" w:customStyle="1" w:styleId="NormalBold">
    <w:name w:val="NormalBold"/>
    <w:basedOn w:val="Normal"/>
    <w:rsid w:val="00216444"/>
    <w:rPr>
      <w:b/>
    </w:rPr>
  </w:style>
  <w:style w:type="paragraph" w:customStyle="1" w:styleId="NormalHanging12a">
    <w:name w:val="NormalHanging12a"/>
    <w:basedOn w:val="Normal"/>
    <w:rsid w:val="0021644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164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16444"/>
    <w:rPr>
      <w:sz w:val="24"/>
      <w:lang w:val="lt-LT"/>
    </w:rPr>
  </w:style>
  <w:style w:type="paragraph" w:customStyle="1" w:styleId="EPFooter">
    <w:name w:val="EPFooter"/>
    <w:basedOn w:val="Normal"/>
    <w:rsid w:val="002164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857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7774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8577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F51F6-DAB9-4BF1-A0EB-B8E858C68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2025-02-05T16:31:00Z</dcterms:created>
  <dcterms:modified xsi:type="dcterms:W3CDTF">2025-02-12T10:46:00Z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