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A3FF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A3FFE" w:rsidRDefault="004370CA" w:rsidP="0010095E">
            <w:pPr>
              <w:pStyle w:val="EPName"/>
            </w:pPr>
            <w:r w:rsidRPr="004A3FFE">
              <w:t>Eiropas Parlaments</w:t>
            </w:r>
          </w:p>
          <w:p w:rsidR="00751A4A" w:rsidRPr="004A3FF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A3FFE">
              <w:t>2024</w:t>
            </w:r>
            <w:r w:rsidR="00817416" w:rsidRPr="004A3FFE">
              <w:t>-202</w:t>
            </w:r>
            <w:r w:rsidRPr="004A3FF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A3FFE" w:rsidRDefault="00187494" w:rsidP="0010095E">
            <w:pPr>
              <w:pStyle w:val="EPLogo"/>
            </w:pPr>
            <w:r w:rsidRPr="004A3FF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A3FFE" w:rsidRDefault="00D058B8" w:rsidP="004C5D52">
      <w:pPr>
        <w:pStyle w:val="LineTop"/>
      </w:pPr>
    </w:p>
    <w:p w:rsidR="00680577" w:rsidRPr="004A3FFE" w:rsidRDefault="004370CA" w:rsidP="00680577">
      <w:pPr>
        <w:pStyle w:val="EPBodyTA1"/>
      </w:pPr>
      <w:r w:rsidRPr="004A3FFE">
        <w:t>PIEŅEMTIE TEKSTI</w:t>
      </w:r>
    </w:p>
    <w:p w:rsidR="00D058B8" w:rsidRPr="004A3FFE" w:rsidRDefault="00D058B8" w:rsidP="00D058B8">
      <w:pPr>
        <w:pStyle w:val="LineBottom"/>
      </w:pPr>
    </w:p>
    <w:p w:rsidR="004370CA" w:rsidRPr="004A3FFE" w:rsidRDefault="004370CA" w:rsidP="004370CA">
      <w:pPr>
        <w:pStyle w:val="ATHeading1"/>
      </w:pPr>
      <w:bookmarkStart w:id="0" w:name="TANumber"/>
      <w:r w:rsidRPr="004A3FFE">
        <w:t>P10_TA(2025)</w:t>
      </w:r>
      <w:bookmarkEnd w:id="0"/>
      <w:r w:rsidR="00C76D45" w:rsidRPr="004A3FFE">
        <w:t>00</w:t>
      </w:r>
      <w:r w:rsidR="00C76D45">
        <w:t>12</w:t>
      </w:r>
    </w:p>
    <w:p w:rsidR="004370CA" w:rsidRPr="004A3FFE" w:rsidRDefault="00AA1530" w:rsidP="004370CA">
      <w:pPr>
        <w:pStyle w:val="ATHeading2"/>
      </w:pPr>
      <w:bookmarkStart w:id="1" w:name="title"/>
      <w:r w:rsidRPr="00AA1530">
        <w:t>PVN</w:t>
      </w:r>
      <w:r>
        <w:t>:</w:t>
      </w:r>
      <w:r w:rsidRPr="00AA1530">
        <w:t xml:space="preserve"> noteikumi digitālajā laikmetā</w:t>
      </w:r>
      <w:r w:rsidR="004370CA" w:rsidRPr="004A3FFE">
        <w:t xml:space="preserve"> </w:t>
      </w:r>
      <w:bookmarkEnd w:id="1"/>
    </w:p>
    <w:p w:rsidR="004370CA" w:rsidRPr="004A3FFE" w:rsidRDefault="004370CA" w:rsidP="004370CA">
      <w:pPr>
        <w:rPr>
          <w:i/>
          <w:vanish/>
        </w:rPr>
      </w:pPr>
      <w:r w:rsidRPr="004A3FFE">
        <w:rPr>
          <w:i/>
        </w:rPr>
        <w:fldChar w:fldCharType="begin"/>
      </w:r>
      <w:r w:rsidRPr="004A3FFE">
        <w:rPr>
          <w:i/>
        </w:rPr>
        <w:instrText xml:space="preserve"> TC"(</w:instrText>
      </w:r>
      <w:bookmarkStart w:id="2" w:name="DocNumber"/>
      <w:r w:rsidRPr="004A3FFE">
        <w:rPr>
          <w:i/>
        </w:rPr>
        <w:instrText>A10-0001/2025</w:instrText>
      </w:r>
      <w:bookmarkEnd w:id="2"/>
      <w:r w:rsidRPr="004A3FFE">
        <w:rPr>
          <w:i/>
        </w:rPr>
        <w:instrText xml:space="preserve"> - Referents: </w:instrText>
      </w:r>
      <w:proofErr w:type="spellStart"/>
      <w:r w:rsidRPr="004A3FFE">
        <w:rPr>
          <w:i/>
        </w:rPr>
        <w:instrText>Ľudovít</w:instrText>
      </w:r>
      <w:proofErr w:type="spellEnd"/>
      <w:r w:rsidRPr="004A3FFE">
        <w:rPr>
          <w:i/>
        </w:rPr>
        <w:instrText xml:space="preserve"> </w:instrText>
      </w:r>
      <w:proofErr w:type="spellStart"/>
      <w:r w:rsidRPr="004A3FFE">
        <w:rPr>
          <w:i/>
        </w:rPr>
        <w:instrText>Ódor</w:instrText>
      </w:r>
      <w:proofErr w:type="spellEnd"/>
      <w:r w:rsidRPr="004A3FFE">
        <w:rPr>
          <w:i/>
        </w:rPr>
        <w:instrText xml:space="preserve">)"\l3 \n&gt; \* MERGEFORMAT </w:instrText>
      </w:r>
      <w:r w:rsidRPr="004A3FFE">
        <w:rPr>
          <w:i/>
        </w:rPr>
        <w:fldChar w:fldCharType="end"/>
      </w:r>
    </w:p>
    <w:p w:rsidR="004370CA" w:rsidRPr="004A3FFE" w:rsidRDefault="004370CA" w:rsidP="004370CA">
      <w:pPr>
        <w:rPr>
          <w:vanish/>
        </w:rPr>
      </w:pPr>
      <w:bookmarkStart w:id="3" w:name="Commission"/>
      <w:r w:rsidRPr="004A3FFE">
        <w:rPr>
          <w:vanish/>
        </w:rPr>
        <w:t>Ekonomikas un monetārā komiteja</w:t>
      </w:r>
      <w:bookmarkEnd w:id="3"/>
    </w:p>
    <w:p w:rsidR="004370CA" w:rsidRPr="004A3FFE" w:rsidRDefault="004370CA" w:rsidP="004370CA">
      <w:pPr>
        <w:rPr>
          <w:vanish/>
        </w:rPr>
      </w:pPr>
      <w:bookmarkStart w:id="4" w:name="PE"/>
      <w:r w:rsidRPr="004A3FFE">
        <w:rPr>
          <w:vanish/>
        </w:rPr>
        <w:t>PE766.716</w:t>
      </w:r>
      <w:bookmarkEnd w:id="4"/>
    </w:p>
    <w:p w:rsidR="0021467A" w:rsidRPr="004A3FFE" w:rsidRDefault="004370CA" w:rsidP="00AA1530">
      <w:pPr>
        <w:pStyle w:val="ATHeading3"/>
      </w:pPr>
      <w:bookmarkStart w:id="5" w:name="Sujet"/>
      <w:r w:rsidRPr="004A3FFE">
        <w:t xml:space="preserve">Eiropas Parlamenta 2025. gada </w:t>
      </w:r>
      <w:r w:rsidR="00AA1530">
        <w:t>1</w:t>
      </w:r>
      <w:r w:rsidR="009F3C94">
        <w:t>2</w:t>
      </w:r>
      <w:r w:rsidRPr="004A3FFE">
        <w:t xml:space="preserve">. </w:t>
      </w:r>
      <w:r w:rsidR="00AA1530">
        <w:t>februāra</w:t>
      </w:r>
      <w:r w:rsidRPr="004A3FFE">
        <w:t xml:space="preserve"> normatīvā rezolūcija par projektu Padomes direktīvai, ar ko groza Direktīvu 2006/112/EK attiecībā uz PVN noteikumiem digitālajā laikmetā</w:t>
      </w:r>
      <w:bookmarkEnd w:id="5"/>
      <w:r w:rsidRPr="004A3FFE">
        <w:t xml:space="preserve"> </w:t>
      </w:r>
      <w:bookmarkStart w:id="6" w:name="References"/>
      <w:r w:rsidRPr="004A3FFE">
        <w:t>(15159/2024 – C10-0170/2024 – 2022/0407(CNS))</w:t>
      </w:r>
      <w:bookmarkEnd w:id="6"/>
    </w:p>
    <w:p w:rsidR="0021467A" w:rsidRPr="004A3FFE" w:rsidRDefault="0021467A" w:rsidP="0021467A">
      <w:pPr>
        <w:pStyle w:val="NormalBold"/>
      </w:pPr>
      <w:r w:rsidRPr="004A3FFE">
        <w:t>(Īpašā likumdošanas procedūra – atkārtota apspriešanās)</w:t>
      </w:r>
    </w:p>
    <w:p w:rsidR="0021467A" w:rsidRPr="004A3FFE" w:rsidRDefault="0021467A" w:rsidP="0021467A">
      <w:pPr>
        <w:pStyle w:val="EPComma"/>
      </w:pPr>
      <w:r w:rsidRPr="004A3FFE">
        <w:rPr>
          <w:i/>
        </w:rPr>
        <w:t>Eiropas Parlaments</w:t>
      </w:r>
      <w:r w:rsidRPr="004A3FFE">
        <w:t>,</w:t>
      </w:r>
    </w:p>
    <w:p w:rsidR="0021467A" w:rsidRPr="004A3FFE" w:rsidRDefault="0021467A" w:rsidP="0021467A">
      <w:pPr>
        <w:pStyle w:val="NormalHanging12a"/>
      </w:pPr>
      <w:r w:rsidRPr="004A3FFE">
        <w:t>–</w:t>
      </w:r>
      <w:r w:rsidRPr="004A3FFE">
        <w:tab/>
        <w:t>ņemot vērā Padomes projektu (15159/2024),</w:t>
      </w:r>
    </w:p>
    <w:p w:rsidR="0021467A" w:rsidRPr="004A3FFE" w:rsidRDefault="0021467A" w:rsidP="0021467A">
      <w:pPr>
        <w:pStyle w:val="NormalHanging12a"/>
      </w:pPr>
      <w:r w:rsidRPr="004A3FFE">
        <w:t>–</w:t>
      </w:r>
      <w:r w:rsidRPr="004A3FFE">
        <w:tab/>
        <w:t>ņemot vērā Komisijas priekšlikumu Padomei (COM(2022)0701),</w:t>
      </w:r>
    </w:p>
    <w:p w:rsidR="0021467A" w:rsidRPr="004A3FFE" w:rsidRDefault="0021467A" w:rsidP="0021467A">
      <w:pPr>
        <w:pStyle w:val="NormalHanging12a"/>
      </w:pPr>
      <w:r w:rsidRPr="004A3FFE">
        <w:t>–</w:t>
      </w:r>
      <w:r w:rsidRPr="004A3FFE">
        <w:tab/>
        <w:t>ņemot vērā 2023. gada 22. novembra nostāju</w:t>
      </w:r>
      <w:r w:rsidRPr="004A3FFE">
        <w:rPr>
          <w:rStyle w:val="FootnoteReference"/>
        </w:rPr>
        <w:footnoteReference w:id="1"/>
      </w:r>
      <w:r w:rsidRPr="004A3FFE">
        <w:t>,</w:t>
      </w:r>
    </w:p>
    <w:p w:rsidR="0021467A" w:rsidRPr="004A3FFE" w:rsidRDefault="0021467A" w:rsidP="0021467A">
      <w:pPr>
        <w:pStyle w:val="NormalHanging12a"/>
      </w:pPr>
      <w:r w:rsidRPr="004A3FFE">
        <w:t>–</w:t>
      </w:r>
      <w:r w:rsidRPr="004A3FFE">
        <w:tab/>
        <w:t>ņemot vērā Līguma par Eiropas Savienības darbību 113. pantu, saskaņā ar kuru Padome ar to ir atkārtoti apspriedusies (C10</w:t>
      </w:r>
      <w:r w:rsidRPr="004A3FFE">
        <w:noBreakHyphen/>
        <w:t>0170/2024),</w:t>
      </w:r>
    </w:p>
    <w:p w:rsidR="0021467A" w:rsidRPr="004A3FFE" w:rsidRDefault="0021467A" w:rsidP="0021467A">
      <w:pPr>
        <w:pStyle w:val="NormalHanging12a"/>
      </w:pPr>
      <w:r w:rsidRPr="004A3FFE">
        <w:t>–</w:t>
      </w:r>
      <w:r w:rsidRPr="004A3FFE">
        <w:tab/>
        <w:t>ņemot vērā Reglamenta 84. un 86. pantu,</w:t>
      </w:r>
    </w:p>
    <w:p w:rsidR="0021467A" w:rsidRPr="004A3FFE" w:rsidRDefault="0021467A" w:rsidP="0021467A">
      <w:pPr>
        <w:pStyle w:val="NormalHanging12a"/>
      </w:pPr>
      <w:r w:rsidRPr="004A3FFE">
        <w:t>–</w:t>
      </w:r>
      <w:r w:rsidRPr="004A3FFE">
        <w:tab/>
        <w:t>ņemot vērā Ekonomikas un monetārās komitejas ziņojumu (A10</w:t>
      </w:r>
      <w:r w:rsidRPr="004A3FFE">
        <w:noBreakHyphen/>
        <w:t>0001/2025),</w:t>
      </w:r>
    </w:p>
    <w:p w:rsidR="0021467A" w:rsidRPr="004A3FFE" w:rsidRDefault="0021467A" w:rsidP="0021467A">
      <w:pPr>
        <w:pStyle w:val="NormalHanging12a"/>
      </w:pPr>
      <w:r w:rsidRPr="004A3FFE">
        <w:t>1.</w:t>
      </w:r>
      <w:r w:rsidRPr="004A3FFE">
        <w:tab/>
        <w:t>apstiprina Padomes projektu;</w:t>
      </w:r>
    </w:p>
    <w:p w:rsidR="0021467A" w:rsidRPr="004A3FFE" w:rsidRDefault="0021467A" w:rsidP="0021467A">
      <w:pPr>
        <w:pStyle w:val="NormalHanging12a"/>
      </w:pPr>
      <w:r w:rsidRPr="004A3FFE">
        <w:t>2.</w:t>
      </w:r>
      <w:r w:rsidRPr="004A3FFE">
        <w:tab/>
        <w:t>aicina Padomi informēt Parlamentu, ja tā ir paredzējusi izmaiņas Parlamenta apstiprinātajā tekstā;</w:t>
      </w:r>
    </w:p>
    <w:p w:rsidR="0021467A" w:rsidRPr="004A3FFE" w:rsidRDefault="0021467A" w:rsidP="0021467A">
      <w:pPr>
        <w:pStyle w:val="NormalHanging12a"/>
      </w:pPr>
      <w:r w:rsidRPr="004A3FFE">
        <w:t>3.</w:t>
      </w:r>
      <w:r w:rsidRPr="004A3FFE">
        <w:tab/>
        <w:t>prasa Padomei vēlreiz apspriesties ar Parlamentu, ja tā ir paredzējusi būtiski grozīt tās projektu;</w:t>
      </w:r>
      <w:bookmarkStart w:id="7" w:name="_GoBack"/>
      <w:bookmarkEnd w:id="7"/>
    </w:p>
    <w:p w:rsidR="00E365E1" w:rsidRPr="004A3FFE" w:rsidRDefault="0021467A" w:rsidP="00AA1530">
      <w:pPr>
        <w:pStyle w:val="NormalHanging12a"/>
      </w:pPr>
      <w:r w:rsidRPr="004A3FFE">
        <w:t>4.</w:t>
      </w:r>
      <w:r w:rsidRPr="004A3FFE">
        <w:tab/>
        <w:t>uzdod priekšsēdētājai nosūtīt Parlamenta nostāju Padomei, Komisijai un dalībvalstu parlamentiem.</w:t>
      </w:r>
    </w:p>
    <w:sectPr w:rsidR="00E365E1" w:rsidRPr="004A3FFE" w:rsidSect="004A3F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70CA" w:rsidRPr="004A3FFE" w:rsidRDefault="004370CA">
      <w:r w:rsidRPr="004A3FFE">
        <w:separator/>
      </w:r>
    </w:p>
  </w:endnote>
  <w:endnote w:type="continuationSeparator" w:id="0">
    <w:p w:rsidR="004370CA" w:rsidRPr="004A3FFE" w:rsidRDefault="004370CA">
      <w:r w:rsidRPr="004A3F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3FF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3FF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3FF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70CA" w:rsidRPr="004A3FFE" w:rsidRDefault="004370CA">
      <w:r w:rsidRPr="004A3FFE">
        <w:separator/>
      </w:r>
    </w:p>
  </w:footnote>
  <w:footnote w:type="continuationSeparator" w:id="0">
    <w:p w:rsidR="004370CA" w:rsidRPr="004A3FFE" w:rsidRDefault="004370CA">
      <w:r w:rsidRPr="004A3FFE">
        <w:continuationSeparator/>
      </w:r>
    </w:p>
  </w:footnote>
  <w:footnote w:id="1">
    <w:p w:rsidR="0021467A" w:rsidRPr="004A3FFE" w:rsidRDefault="0021467A" w:rsidP="004A3FFE">
      <w:pPr>
        <w:pStyle w:val="FootnoteText"/>
        <w:ind w:left="567" w:hanging="567"/>
        <w:rPr>
          <w:sz w:val="24"/>
          <w:lang w:val="lv-LV"/>
        </w:rPr>
      </w:pPr>
      <w:r w:rsidRPr="004A3FFE">
        <w:rPr>
          <w:rStyle w:val="FootnoteReference"/>
          <w:sz w:val="24"/>
          <w:lang w:val="lv-LV"/>
        </w:rPr>
        <w:footnoteRef/>
      </w:r>
      <w:r w:rsidR="004A3FFE" w:rsidRPr="004A3FFE">
        <w:rPr>
          <w:sz w:val="24"/>
          <w:lang w:val="lv-LV"/>
        </w:rPr>
        <w:t xml:space="preserve"> </w:t>
      </w:r>
      <w:r w:rsidR="004A3FFE" w:rsidRPr="004A3FFE">
        <w:rPr>
          <w:sz w:val="24"/>
          <w:lang w:val="lv-LV"/>
        </w:rPr>
        <w:tab/>
      </w:r>
      <w:r w:rsidRPr="004A3FFE">
        <w:rPr>
          <w:sz w:val="24"/>
          <w:lang w:val="lv-LV"/>
        </w:rPr>
        <w:t>OV</w:t>
      </w:r>
      <w:r w:rsidR="00D312CE">
        <w:rPr>
          <w:sz w:val="24"/>
          <w:lang w:val="lv-LV"/>
        </w:rPr>
        <w:t xml:space="preserve"> </w:t>
      </w:r>
      <w:r w:rsidRPr="004A3FFE">
        <w:rPr>
          <w:sz w:val="24"/>
          <w:lang w:val="lv-LV"/>
        </w:rPr>
        <w:t>C, C/2024/4246, 24.7.2024., ELI: http://data.europa.eu/eli/C/2024/4246/oj.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3FF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3FF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3FF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5"/>
    <w:docVar w:name="dvlangue" w:val="LV"/>
    <w:docVar w:name="dvnumam" w:val="0"/>
    <w:docVar w:name="dvpe" w:val="766.716"/>
    <w:docVar w:name="dvrapporteur" w:val="Referents: "/>
    <w:docVar w:name="dvstar" w:val="*"/>
    <w:docVar w:name="dvtitre" w:val="Eiropas Parlamenta 2025. gada XX. XXX normatīvā rezolūcija par projektu Padomes direktīvai, ar ko groza Direktīvu 2006/112/EK attiecībā uz PVN noteikumiem digitālajā laikmetā(15159/2024 – C10-0170/2024 – 2022/0407(CNS))"/>
  </w:docVars>
  <w:rsids>
    <w:rsidRoot w:val="004370C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467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70CA"/>
    <w:rsid w:val="00471C19"/>
    <w:rsid w:val="004867E3"/>
    <w:rsid w:val="00494A28"/>
    <w:rsid w:val="004A3FFE"/>
    <w:rsid w:val="004B3595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3C94"/>
    <w:rsid w:val="00A1687D"/>
    <w:rsid w:val="00A43E52"/>
    <w:rsid w:val="00A4678D"/>
    <w:rsid w:val="00A778C7"/>
    <w:rsid w:val="00AA1530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6D45"/>
    <w:rsid w:val="00C941CB"/>
    <w:rsid w:val="00CC2357"/>
    <w:rsid w:val="00CF071A"/>
    <w:rsid w:val="00D058B8"/>
    <w:rsid w:val="00D312C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44F563"/>
  <w15:chartTrackingRefBased/>
  <w15:docId w15:val="{0101762D-ECF9-4930-A67B-BABC1DBF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1467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21467A"/>
    <w:pPr>
      <w:spacing w:before="480" w:after="240"/>
    </w:pPr>
  </w:style>
  <w:style w:type="paragraph" w:customStyle="1" w:styleId="NormalBold">
    <w:name w:val="NormalBold"/>
    <w:basedOn w:val="Normal"/>
    <w:rsid w:val="0021467A"/>
    <w:rPr>
      <w:b/>
    </w:rPr>
  </w:style>
  <w:style w:type="paragraph" w:customStyle="1" w:styleId="NormalBold12a">
    <w:name w:val="NormalBold12a"/>
    <w:basedOn w:val="Normal"/>
    <w:rsid w:val="0021467A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21467A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2146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1467A"/>
    <w:rPr>
      <w:sz w:val="24"/>
      <w:lang w:val="lv-LV"/>
    </w:rPr>
  </w:style>
  <w:style w:type="paragraph" w:customStyle="1" w:styleId="EPFooter">
    <w:name w:val="EPFooter"/>
    <w:basedOn w:val="Normal"/>
    <w:rsid w:val="0021467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BalloonText">
    <w:name w:val="Balloon Text"/>
    <w:basedOn w:val="Normal"/>
    <w:link w:val="BalloonTextChar"/>
    <w:rsid w:val="00C76D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76D45"/>
    <w:rPr>
      <w:rFonts w:ascii="Segoe U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131F9-FDDD-4AE3-9E35-AB8A04025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MERSCH Larisa</cp:lastModifiedBy>
  <cp:revision>2</cp:revision>
  <cp:lastPrinted>2004-11-19T15:42:00Z</cp:lastPrinted>
  <dcterms:created xsi:type="dcterms:W3CDTF">2025-02-12T13:47:00Z</dcterms:created>
  <dcterms:modified xsi:type="dcterms:W3CDTF">2025-02-12T13:47:00Z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A10-0001/2025</vt:lpwstr>
  </property>
  <property fmtid="{D5CDD505-2E9C-101B-9397-08002B2CF9AE}" pid="4" name="&lt;Type&gt;">
    <vt:lpwstr>RR</vt:lpwstr>
  </property>
</Properties>
</file>