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4764" w14:paraId="24921F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10F11A" w14:textId="77777777" w:rsidR="00751A4A" w:rsidRPr="00754764" w:rsidRDefault="00A71C43" w:rsidP="0010095E">
            <w:pPr>
              <w:pStyle w:val="EPName"/>
            </w:pPr>
            <w:bookmarkStart w:id="0" w:name="_GoBack"/>
            <w:bookmarkEnd w:id="0"/>
            <w:r w:rsidRPr="00754764">
              <w:t>Europees Parlement</w:t>
            </w:r>
          </w:p>
          <w:p w14:paraId="22FE4132" w14:textId="77777777" w:rsidR="00751A4A" w:rsidRPr="007547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764">
              <w:t>2024</w:t>
            </w:r>
            <w:r w:rsidR="00817416" w:rsidRPr="00754764">
              <w:t>-202</w:t>
            </w:r>
            <w:r w:rsidRPr="00754764">
              <w:t>9</w:t>
            </w:r>
          </w:p>
        </w:tc>
        <w:tc>
          <w:tcPr>
            <w:tcW w:w="2268" w:type="dxa"/>
            <w:shd w:val="clear" w:color="auto" w:fill="auto"/>
          </w:tcPr>
          <w:p w14:paraId="0F17F156" w14:textId="77777777" w:rsidR="00751A4A" w:rsidRPr="00754764" w:rsidRDefault="00187494" w:rsidP="0010095E">
            <w:pPr>
              <w:pStyle w:val="EPLogo"/>
            </w:pPr>
            <w:r w:rsidRPr="00754764">
              <w:rPr>
                <w:noProof/>
                <w:lang w:val="en-GB"/>
              </w:rPr>
              <w:drawing>
                <wp:inline distT="0" distB="0" distL="0" distR="0" wp14:anchorId="73D52565" wp14:editId="530896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A6305" w14:textId="77777777" w:rsidR="00D058B8" w:rsidRPr="00754764" w:rsidRDefault="00D058B8" w:rsidP="004C5D52">
      <w:pPr>
        <w:pStyle w:val="LineTop"/>
      </w:pPr>
    </w:p>
    <w:p w14:paraId="334572AF" w14:textId="77777777" w:rsidR="00680577" w:rsidRPr="00754764" w:rsidRDefault="00A71C43" w:rsidP="00680577">
      <w:pPr>
        <w:pStyle w:val="EPBodyTA1"/>
      </w:pPr>
      <w:r w:rsidRPr="00754764">
        <w:t>AANGENOMEN TEKSTEN</w:t>
      </w:r>
    </w:p>
    <w:p w14:paraId="0A4D8270" w14:textId="77777777" w:rsidR="00D058B8" w:rsidRPr="00754764" w:rsidRDefault="00D058B8" w:rsidP="00D058B8">
      <w:pPr>
        <w:pStyle w:val="LineBottom"/>
      </w:pPr>
    </w:p>
    <w:p w14:paraId="5A91B483" w14:textId="7FCE9A39" w:rsidR="00A71C43" w:rsidRPr="00754764" w:rsidRDefault="00A71C43" w:rsidP="00A71C43">
      <w:pPr>
        <w:pStyle w:val="ATHeading1"/>
      </w:pPr>
      <w:bookmarkStart w:id="1" w:name="TANumber"/>
      <w:r w:rsidRPr="00754764">
        <w:t>P10_</w:t>
      </w:r>
      <w:proofErr w:type="gramStart"/>
      <w:r w:rsidRPr="00754764">
        <w:t>TA(</w:t>
      </w:r>
      <w:proofErr w:type="gramEnd"/>
      <w:r w:rsidRPr="00754764">
        <w:t>2025)00</w:t>
      </w:r>
      <w:r w:rsidR="00754764" w:rsidRPr="00754764">
        <w:t>12</w:t>
      </w:r>
      <w:bookmarkEnd w:id="1"/>
    </w:p>
    <w:p w14:paraId="22C6FDC7" w14:textId="77777777" w:rsidR="00A71C43" w:rsidRPr="00754764" w:rsidRDefault="00A71C43" w:rsidP="00A71C43">
      <w:pPr>
        <w:pStyle w:val="ATHeading2"/>
      </w:pPr>
      <w:bookmarkStart w:id="2" w:name="title"/>
      <w:r w:rsidRPr="00754764">
        <w:t>Btw: regels voor het digitale tijdperk</w:t>
      </w:r>
      <w:bookmarkEnd w:id="2"/>
    </w:p>
    <w:p w14:paraId="47027C41" w14:textId="77777777" w:rsidR="00A71C43" w:rsidRPr="00754764" w:rsidRDefault="00A71C43" w:rsidP="00A71C43">
      <w:pPr>
        <w:rPr>
          <w:i/>
          <w:vanish/>
        </w:rPr>
      </w:pPr>
      <w:r w:rsidRPr="00754764">
        <w:rPr>
          <w:i/>
        </w:rPr>
        <w:fldChar w:fldCharType="begin"/>
      </w:r>
      <w:r w:rsidRPr="00754764">
        <w:rPr>
          <w:i/>
        </w:rPr>
        <w:instrText xml:space="preserve"> TC"(</w:instrText>
      </w:r>
      <w:bookmarkStart w:id="3" w:name="DocNumber"/>
      <w:r w:rsidRPr="00754764">
        <w:rPr>
          <w:i/>
        </w:rPr>
        <w:instrText>A10-0001/2025</w:instrText>
      </w:r>
      <w:bookmarkEnd w:id="3"/>
      <w:r w:rsidRPr="00754764">
        <w:rPr>
          <w:i/>
        </w:rPr>
        <w:instrText xml:space="preserve"> - Rapporteur: </w:instrText>
      </w:r>
      <w:proofErr w:type="spellStart"/>
      <w:r w:rsidRPr="00754764">
        <w:rPr>
          <w:i/>
        </w:rPr>
        <w:instrText>Ľudovít</w:instrText>
      </w:r>
      <w:proofErr w:type="spellEnd"/>
      <w:r w:rsidRPr="00754764">
        <w:rPr>
          <w:i/>
        </w:rPr>
        <w:instrText xml:space="preserve"> </w:instrText>
      </w:r>
      <w:proofErr w:type="spellStart"/>
      <w:r w:rsidRPr="00754764">
        <w:rPr>
          <w:i/>
        </w:rPr>
        <w:instrText>Ódor</w:instrText>
      </w:r>
      <w:proofErr w:type="spellEnd"/>
      <w:r w:rsidRPr="00754764">
        <w:rPr>
          <w:i/>
        </w:rPr>
        <w:instrText xml:space="preserve">)"\l3 \n&gt; \* MERGEFORMAT </w:instrText>
      </w:r>
      <w:r w:rsidRPr="00754764">
        <w:rPr>
          <w:i/>
        </w:rPr>
        <w:fldChar w:fldCharType="end"/>
      </w:r>
    </w:p>
    <w:p w14:paraId="4565B5F6" w14:textId="77777777" w:rsidR="00A71C43" w:rsidRPr="00754764" w:rsidRDefault="00A71C43" w:rsidP="00A71C43">
      <w:pPr>
        <w:rPr>
          <w:vanish/>
        </w:rPr>
      </w:pPr>
      <w:bookmarkStart w:id="4" w:name="Commission"/>
      <w:r w:rsidRPr="00754764">
        <w:rPr>
          <w:vanish/>
        </w:rPr>
        <w:t>Commissie economische en monetaire zaken</w:t>
      </w:r>
      <w:bookmarkEnd w:id="4"/>
    </w:p>
    <w:p w14:paraId="6A026ADE" w14:textId="77777777" w:rsidR="00A71C43" w:rsidRPr="00754764" w:rsidRDefault="00A71C43" w:rsidP="00A71C43">
      <w:pPr>
        <w:rPr>
          <w:vanish/>
        </w:rPr>
      </w:pPr>
      <w:bookmarkStart w:id="5" w:name="PE"/>
      <w:r w:rsidRPr="00754764">
        <w:rPr>
          <w:vanish/>
        </w:rPr>
        <w:t>PE766.716</w:t>
      </w:r>
      <w:bookmarkEnd w:id="5"/>
    </w:p>
    <w:p w14:paraId="79CAB1F1" w14:textId="2FEF2A3D" w:rsidR="00A71C43" w:rsidRPr="00754764" w:rsidRDefault="00A71C43" w:rsidP="00A71C43">
      <w:pPr>
        <w:pStyle w:val="ATHeading3"/>
      </w:pPr>
      <w:bookmarkStart w:id="6" w:name="Sujet"/>
      <w:r w:rsidRPr="00754764">
        <w:t xml:space="preserve">Wetgevingsresolutie van het Europees Parlement van </w:t>
      </w:r>
      <w:r w:rsidR="004C3F01" w:rsidRPr="00754764">
        <w:t xml:space="preserve">12 </w:t>
      </w:r>
      <w:r w:rsidRPr="00754764">
        <w:t>februari 2025 over het ontwerp van richtlijn van de Raad tot wijziging van Richtlijn 2006/112/EG wat betreft de btw-regels voor het digitale tijdperk</w:t>
      </w:r>
      <w:bookmarkEnd w:id="6"/>
      <w:r w:rsidRPr="00754764">
        <w:t xml:space="preserve"> </w:t>
      </w:r>
      <w:bookmarkStart w:id="7" w:name="References"/>
      <w:r w:rsidRPr="00754764">
        <w:t>(15159/2024 – C10-0170/2024 – 2022/0407(CNS))</w:t>
      </w:r>
      <w:bookmarkEnd w:id="7"/>
    </w:p>
    <w:p w14:paraId="70196EF2" w14:textId="0FEF2191" w:rsidR="00D305AE" w:rsidRPr="00754764" w:rsidRDefault="00D305AE" w:rsidP="00D305AE">
      <w:pPr>
        <w:pStyle w:val="NormalBold"/>
      </w:pPr>
      <w:r w:rsidRPr="00754764">
        <w:t xml:space="preserve">(Bijzondere wetgevingsprocedure – </w:t>
      </w:r>
      <w:r w:rsidR="000F7F66" w:rsidRPr="00754764">
        <w:t>H</w:t>
      </w:r>
      <w:r w:rsidRPr="00754764">
        <w:t>ernieuwde raadpleging)</w:t>
      </w:r>
    </w:p>
    <w:p w14:paraId="1AC2389F" w14:textId="77777777" w:rsidR="00D305AE" w:rsidRPr="00754764" w:rsidRDefault="00D305AE" w:rsidP="00D305AE">
      <w:pPr>
        <w:pStyle w:val="EPComma"/>
      </w:pPr>
      <w:r w:rsidRPr="00754764">
        <w:rPr>
          <w:i/>
        </w:rPr>
        <w:t>Het Europees Parlement</w:t>
      </w:r>
      <w:r w:rsidRPr="00754764">
        <w:t>,</w:t>
      </w:r>
    </w:p>
    <w:p w14:paraId="2802E53C" w14:textId="7777777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>gezien het ontwerp van de Raad (15159/2024),</w:t>
      </w:r>
    </w:p>
    <w:p w14:paraId="1220EE7D" w14:textId="7777777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>gezien het voorstel van de Commissie aan de Raad (</w:t>
      </w:r>
      <w:proofErr w:type="gramStart"/>
      <w:r w:rsidRPr="00754764">
        <w:t>COM(</w:t>
      </w:r>
      <w:proofErr w:type="gramEnd"/>
      <w:r w:rsidRPr="00754764">
        <w:t>2022)0701),</w:t>
      </w:r>
    </w:p>
    <w:p w14:paraId="1469F406" w14:textId="7777777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>gezien zijn standpunt van 22 november 2023</w:t>
      </w:r>
      <w:r w:rsidRPr="00754764">
        <w:rPr>
          <w:rStyle w:val="FootnoteReference"/>
        </w:rPr>
        <w:footnoteReference w:id="1"/>
      </w:r>
      <w:r w:rsidRPr="00754764">
        <w:t>,</w:t>
      </w:r>
    </w:p>
    <w:p w14:paraId="3FC35003" w14:textId="5B108A2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 xml:space="preserve">gezien artikel 113 van het Verdrag betreffende de werking van de Europese Unie, op grond waarvan het Parlement </w:t>
      </w:r>
      <w:r w:rsidR="000F7F66" w:rsidRPr="00754764">
        <w:t xml:space="preserve">opnieuw </w:t>
      </w:r>
      <w:r w:rsidRPr="00754764">
        <w:t>door de Raad is geraadpleegd (C10</w:t>
      </w:r>
      <w:r w:rsidRPr="00754764">
        <w:noBreakHyphen/>
        <w:t>0170/2024),</w:t>
      </w:r>
    </w:p>
    <w:p w14:paraId="42E16805" w14:textId="7777777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>gezien de artikelen 84 en 86 van zijn Reglement,</w:t>
      </w:r>
    </w:p>
    <w:p w14:paraId="5C6054FE" w14:textId="77777777" w:rsidR="00D305AE" w:rsidRPr="00754764" w:rsidRDefault="00D305AE" w:rsidP="00D305AE">
      <w:pPr>
        <w:pStyle w:val="NormalHanging12a"/>
      </w:pPr>
      <w:r w:rsidRPr="00754764">
        <w:t>–</w:t>
      </w:r>
      <w:r w:rsidRPr="00754764">
        <w:tab/>
        <w:t>gezien het verslag van de Commissie economische en monetaire zaken (A10</w:t>
      </w:r>
      <w:r w:rsidRPr="00754764">
        <w:noBreakHyphen/>
        <w:t>0001/2025),</w:t>
      </w:r>
    </w:p>
    <w:p w14:paraId="76A9718E" w14:textId="77777777" w:rsidR="00D305AE" w:rsidRPr="00754764" w:rsidRDefault="00D305AE" w:rsidP="00D305AE">
      <w:pPr>
        <w:pStyle w:val="NormalHanging12a"/>
      </w:pPr>
      <w:r w:rsidRPr="00754764">
        <w:t>1.</w:t>
      </w:r>
      <w:r w:rsidRPr="00754764">
        <w:tab/>
        <w:t>hecht zijn goedkeuring aan het ontwerp van de Raad;</w:t>
      </w:r>
    </w:p>
    <w:p w14:paraId="5D765A42" w14:textId="77777777" w:rsidR="00D305AE" w:rsidRPr="00754764" w:rsidRDefault="00D305AE" w:rsidP="00D305AE">
      <w:pPr>
        <w:pStyle w:val="NormalHanging12a"/>
      </w:pPr>
      <w:r w:rsidRPr="00754764">
        <w:t>2.</w:t>
      </w:r>
      <w:r w:rsidRPr="00754764">
        <w:tab/>
        <w:t xml:space="preserve">verzoekt de Raad </w:t>
      </w:r>
      <w:r w:rsidR="000F7F66" w:rsidRPr="00754764">
        <w:t xml:space="preserve">om </w:t>
      </w:r>
      <w:r w:rsidRPr="00754764">
        <w:t>het Parlement ervan op de hoogte te stellen indien de Raad voornemens is af te wijken van de door het Parlement goedgekeurde tekst;</w:t>
      </w:r>
    </w:p>
    <w:p w14:paraId="2071719E" w14:textId="77777777" w:rsidR="00D305AE" w:rsidRPr="00754764" w:rsidRDefault="00D305AE" w:rsidP="00D305AE">
      <w:pPr>
        <w:pStyle w:val="NormalHanging12a"/>
      </w:pPr>
      <w:r w:rsidRPr="00754764">
        <w:t>3.</w:t>
      </w:r>
      <w:r w:rsidRPr="00754764">
        <w:tab/>
        <w:t>vraagt de Raad om het Parlement opnieuw te raadplegen indien de Raad voornemens is ingrijpende wijzigingen aan te brengen in zijn ontwerp;</w:t>
      </w:r>
    </w:p>
    <w:p w14:paraId="3B20737F" w14:textId="2490D090" w:rsidR="00E365E1" w:rsidRPr="00754764" w:rsidRDefault="00D305AE" w:rsidP="00D60F6A">
      <w:pPr>
        <w:pStyle w:val="NormalHanging12a"/>
      </w:pPr>
      <w:r w:rsidRPr="00754764">
        <w:t>4.</w:t>
      </w:r>
      <w:r w:rsidRPr="00754764">
        <w:tab/>
        <w:t>verzoekt zijn Voorzitter het standpunt van het Parlement te doen toekomen aan de Raad en de Commissie, alsook aan de nationale parlementen.</w:t>
      </w:r>
    </w:p>
    <w:sectPr w:rsidR="00E365E1" w:rsidRPr="00754764" w:rsidSect="00D431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B9416" w14:textId="77777777" w:rsidR="00A71C43" w:rsidRPr="00D4313C" w:rsidRDefault="00A71C43">
      <w:r w:rsidRPr="00D4313C">
        <w:separator/>
      </w:r>
    </w:p>
  </w:endnote>
  <w:endnote w:type="continuationSeparator" w:id="0">
    <w:p w14:paraId="36A54D6A" w14:textId="77777777" w:rsidR="00A71C43" w:rsidRPr="00D4313C" w:rsidRDefault="00A71C43">
      <w:r w:rsidRPr="00D431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052CA" w14:textId="77777777" w:rsidR="00064002" w:rsidRPr="00D431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25213" w14:textId="77777777" w:rsidR="00064002" w:rsidRPr="00D431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F0F0B" w14:textId="77777777" w:rsidR="00064002" w:rsidRPr="00D431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F4FF1" w14:textId="77777777" w:rsidR="00A71C43" w:rsidRPr="00D4313C" w:rsidRDefault="00A71C43">
      <w:r w:rsidRPr="00D4313C">
        <w:separator/>
      </w:r>
    </w:p>
  </w:footnote>
  <w:footnote w:type="continuationSeparator" w:id="0">
    <w:p w14:paraId="6FB6CD27" w14:textId="77777777" w:rsidR="00A71C43" w:rsidRPr="00D4313C" w:rsidRDefault="00A71C43">
      <w:r w:rsidRPr="00D4313C">
        <w:continuationSeparator/>
      </w:r>
    </w:p>
  </w:footnote>
  <w:footnote w:id="1">
    <w:p w14:paraId="41A0AA69" w14:textId="053429AD" w:rsidR="00D305AE" w:rsidRPr="00D64DCC" w:rsidRDefault="00D305AE" w:rsidP="00D4313C">
      <w:pPr>
        <w:pStyle w:val="FootnoteText"/>
        <w:ind w:left="567" w:hanging="567"/>
        <w:rPr>
          <w:sz w:val="24"/>
          <w:lang w:val="fi-FI"/>
        </w:rPr>
      </w:pPr>
      <w:r w:rsidRPr="00D4313C">
        <w:rPr>
          <w:rStyle w:val="FootnoteReference"/>
          <w:sz w:val="24"/>
          <w:lang w:val="nl-NL"/>
        </w:rPr>
        <w:footnoteRef/>
      </w:r>
      <w:r w:rsidR="00D4313C" w:rsidRPr="00D64DCC">
        <w:rPr>
          <w:sz w:val="24"/>
          <w:lang w:val="fi-FI"/>
        </w:rPr>
        <w:tab/>
      </w:r>
      <w:r w:rsidRPr="00D64DCC">
        <w:rPr>
          <w:sz w:val="24"/>
          <w:lang w:val="fi-FI"/>
        </w:rPr>
        <w:t>PB C, C/2024/4246, 24.7.2024,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EB74A" w14:textId="77777777" w:rsidR="00064002" w:rsidRPr="00D431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619FD" w14:textId="77777777" w:rsidR="00064002" w:rsidRPr="00D431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1D343" w14:textId="77777777" w:rsidR="00064002" w:rsidRPr="00D431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NL"/>
    <w:docVar w:name="dvnumam" w:val="0"/>
    <w:docVar w:name="dvpe" w:val="766.716"/>
    <w:docVar w:name="dvrapporteur" w:val="Rapporteur: "/>
    <w:docVar w:name="dvstar" w:val="*"/>
    <w:docVar w:name="dvtitre" w:val="Wetgevingsresolutie van het Europees Parlement van xx februari 2025 over het ontwerp van richtlijn van de Raad tot wijziging van Richtlijn 2006/112/EG wat betreft de btw-regels voor het digitale tijdperk(15159/2024 – C10-0170/2024 – 2022/0407(CNS))"/>
  </w:docVars>
  <w:rsids>
    <w:rsidRoot w:val="00A71C43"/>
    <w:rsid w:val="00002272"/>
    <w:rsid w:val="00064002"/>
    <w:rsid w:val="000677B9"/>
    <w:rsid w:val="000831BA"/>
    <w:rsid w:val="000A42CC"/>
    <w:rsid w:val="000E7DD9"/>
    <w:rsid w:val="000F7F66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4A4"/>
    <w:rsid w:val="004C0004"/>
    <w:rsid w:val="004C3F01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76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B71"/>
    <w:rsid w:val="00930C23"/>
    <w:rsid w:val="0093193B"/>
    <w:rsid w:val="009509D8"/>
    <w:rsid w:val="00950B64"/>
    <w:rsid w:val="00981893"/>
    <w:rsid w:val="00A1687D"/>
    <w:rsid w:val="00A43E52"/>
    <w:rsid w:val="00A4678D"/>
    <w:rsid w:val="00A71C4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5AE"/>
    <w:rsid w:val="00D4313C"/>
    <w:rsid w:val="00D56C11"/>
    <w:rsid w:val="00D60F6A"/>
    <w:rsid w:val="00D64DC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A43BE"/>
  <w15:chartTrackingRefBased/>
  <w15:docId w15:val="{5543EF15-B3B2-4025-BB97-E4A0F976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305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305AE"/>
    <w:pPr>
      <w:spacing w:before="480" w:after="240"/>
    </w:pPr>
  </w:style>
  <w:style w:type="paragraph" w:customStyle="1" w:styleId="NormalBold">
    <w:name w:val="NormalBold"/>
    <w:basedOn w:val="Normal"/>
    <w:rsid w:val="00D305AE"/>
    <w:rPr>
      <w:b/>
    </w:rPr>
  </w:style>
  <w:style w:type="paragraph" w:customStyle="1" w:styleId="NormalHanging12a">
    <w:name w:val="NormalHanging12a"/>
    <w:basedOn w:val="Normal"/>
    <w:rsid w:val="00D305A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305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05AE"/>
    <w:rPr>
      <w:sz w:val="24"/>
      <w:lang w:val="nl-NL"/>
    </w:rPr>
  </w:style>
  <w:style w:type="paragraph" w:customStyle="1" w:styleId="EPFooter">
    <w:name w:val="EPFooter"/>
    <w:basedOn w:val="Normal"/>
    <w:rsid w:val="00D30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0F7F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7F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7F66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0F7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7F66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0F7F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7F66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FBE05-3F58-4C62-80D5-19C7EA7D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VAN TONGERLOO Nathalie</cp:lastModifiedBy>
  <cp:revision>2</cp:revision>
  <cp:lastPrinted>2004-11-19T15:42:00Z</cp:lastPrinted>
  <dcterms:created xsi:type="dcterms:W3CDTF">2025-02-12T11:31:00Z</dcterms:created>
  <dcterms:modified xsi:type="dcterms:W3CDTF">2025-02-12T11:31:00Z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