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14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14C8" w:rsidRDefault="00E40B30" w:rsidP="0010095E">
            <w:pPr>
              <w:pStyle w:val="EPName"/>
            </w:pPr>
            <w:bookmarkStart w:id="0" w:name="_GoBack"/>
            <w:bookmarkEnd w:id="0"/>
            <w:r w:rsidRPr="00D614C8">
              <w:t>Europäisches Parlament</w:t>
            </w:r>
          </w:p>
          <w:p w:rsidR="00751A4A" w:rsidRPr="00D614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14C8">
              <w:t>2024</w:t>
            </w:r>
            <w:r w:rsidR="00817416" w:rsidRPr="00D614C8">
              <w:t>-202</w:t>
            </w:r>
            <w:r w:rsidRPr="00D614C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14C8" w:rsidRDefault="00187494" w:rsidP="0010095E">
            <w:pPr>
              <w:pStyle w:val="EPLogo"/>
            </w:pPr>
            <w:r w:rsidRPr="00D614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14C8" w:rsidRDefault="00D058B8" w:rsidP="004C5D52">
      <w:pPr>
        <w:pStyle w:val="LineTop"/>
      </w:pPr>
    </w:p>
    <w:p w:rsidR="00680577" w:rsidRPr="00D614C8" w:rsidRDefault="00E40B30" w:rsidP="00680577">
      <w:pPr>
        <w:pStyle w:val="EPBodyTA1"/>
      </w:pPr>
      <w:r w:rsidRPr="00D614C8">
        <w:t>ANGENOMMENE TEXTE</w:t>
      </w:r>
    </w:p>
    <w:p w:rsidR="00D058B8" w:rsidRPr="00D614C8" w:rsidRDefault="00D058B8" w:rsidP="00D058B8">
      <w:pPr>
        <w:pStyle w:val="LineBottom"/>
      </w:pPr>
    </w:p>
    <w:p w:rsidR="00E40B30" w:rsidRPr="00D614C8" w:rsidRDefault="00E40B30" w:rsidP="00E40B30">
      <w:pPr>
        <w:pStyle w:val="ATHeading1"/>
      </w:pPr>
      <w:bookmarkStart w:id="1" w:name="TANumber"/>
      <w:r w:rsidRPr="00D614C8">
        <w:t>P10_</w:t>
      </w:r>
      <w:proofErr w:type="gramStart"/>
      <w:r w:rsidRPr="00D614C8">
        <w:t>TA(</w:t>
      </w:r>
      <w:proofErr w:type="gramEnd"/>
      <w:r w:rsidRPr="00D614C8">
        <w:t>2025)00</w:t>
      </w:r>
      <w:r w:rsidR="00C438A5">
        <w:t>13</w:t>
      </w:r>
      <w:bookmarkEnd w:id="1"/>
    </w:p>
    <w:p w:rsidR="00E40B30" w:rsidRPr="00D614C8" w:rsidRDefault="00E40B30" w:rsidP="00E40B30">
      <w:pPr>
        <w:pStyle w:val="ATHeading2"/>
      </w:pPr>
      <w:bookmarkStart w:id="2" w:name="title"/>
      <w:r w:rsidRPr="00D614C8">
        <w:t>Zusammenarbeit der Verwaltungsbehörden im Bereich der Besteuerung</w:t>
      </w:r>
      <w:bookmarkEnd w:id="2"/>
    </w:p>
    <w:p w:rsidR="00E40B30" w:rsidRPr="00D614C8" w:rsidRDefault="00E40B30" w:rsidP="00E40B30">
      <w:pPr>
        <w:rPr>
          <w:i/>
          <w:vanish/>
        </w:rPr>
      </w:pPr>
      <w:r w:rsidRPr="00D614C8">
        <w:rPr>
          <w:i/>
        </w:rPr>
        <w:fldChar w:fldCharType="begin"/>
      </w:r>
      <w:r w:rsidRPr="00D614C8">
        <w:rPr>
          <w:i/>
        </w:rPr>
        <w:instrText xml:space="preserve"> TC"(</w:instrText>
      </w:r>
      <w:bookmarkStart w:id="3" w:name="DocNumber"/>
      <w:r w:rsidRPr="00D614C8">
        <w:rPr>
          <w:i/>
        </w:rPr>
        <w:instrText>A10-0002/2025</w:instrText>
      </w:r>
      <w:bookmarkEnd w:id="3"/>
      <w:r w:rsidRPr="00D614C8">
        <w:rPr>
          <w:i/>
        </w:rPr>
        <w:instrText xml:space="preserve"> - Berichterstatter</w:instrText>
      </w:r>
      <w:r w:rsidR="000C27DC">
        <w:rPr>
          <w:i/>
        </w:rPr>
        <w:instrText>in</w:instrText>
      </w:r>
      <w:r w:rsidRPr="00D614C8">
        <w:rPr>
          <w:i/>
        </w:rPr>
        <w:instrText xml:space="preserve">: Aurore Lalucq)"\l3 \n&gt; \* MERGEFORMAT </w:instrText>
      </w:r>
      <w:r w:rsidRPr="00D614C8">
        <w:rPr>
          <w:i/>
        </w:rPr>
        <w:fldChar w:fldCharType="end"/>
      </w:r>
    </w:p>
    <w:p w:rsidR="00E40B30" w:rsidRPr="00D614C8" w:rsidRDefault="00E40B30" w:rsidP="00E40B30">
      <w:pPr>
        <w:rPr>
          <w:vanish/>
        </w:rPr>
      </w:pPr>
      <w:bookmarkStart w:id="4" w:name="Commission"/>
      <w:r w:rsidRPr="00D614C8">
        <w:rPr>
          <w:vanish/>
        </w:rPr>
        <w:t>Ausschuss für Wirtschaft und Währung</w:t>
      </w:r>
      <w:bookmarkEnd w:id="4"/>
    </w:p>
    <w:p w:rsidR="00E40B30" w:rsidRPr="00D614C8" w:rsidRDefault="00E40B30" w:rsidP="00E40B30">
      <w:pPr>
        <w:rPr>
          <w:vanish/>
        </w:rPr>
      </w:pPr>
      <w:bookmarkStart w:id="5" w:name="PE"/>
      <w:r w:rsidRPr="00D614C8">
        <w:rPr>
          <w:vanish/>
        </w:rPr>
        <w:t>PE766.712</w:t>
      </w:r>
      <w:bookmarkEnd w:id="5"/>
    </w:p>
    <w:p w:rsidR="000545AC" w:rsidRPr="00D614C8" w:rsidRDefault="00E40B30" w:rsidP="00D614C8">
      <w:pPr>
        <w:pStyle w:val="ATHeading3"/>
      </w:pPr>
      <w:bookmarkStart w:id="6" w:name="Sujet"/>
      <w:r w:rsidRPr="00D614C8">
        <w:t>Legislative Entschließung des Europäischen Parlaments vom 12. Februar 2025 zu dem Vorschlag für eine Richtlinie des Rates zur Änderung der Richtlinie 2011/16/EU des Rates über die Zusammenarbeit der Verwaltungsbehörden im Bereich der Besteuerung</w:t>
      </w:r>
      <w:bookmarkEnd w:id="6"/>
      <w:r w:rsidRPr="00D614C8">
        <w:t xml:space="preserve"> </w:t>
      </w:r>
      <w:bookmarkStart w:id="7" w:name="References"/>
      <w:r w:rsidRPr="00D614C8">
        <w:t>(</w:t>
      </w:r>
      <w:proofErr w:type="gramStart"/>
      <w:r w:rsidRPr="00D614C8">
        <w:t>COM(</w:t>
      </w:r>
      <w:proofErr w:type="gramEnd"/>
      <w:r w:rsidRPr="00D614C8">
        <w:t>2024)0497 – C10-0169/2024 – 2024/0276(CNS))</w:t>
      </w:r>
      <w:bookmarkEnd w:id="7"/>
    </w:p>
    <w:p w:rsidR="000545AC" w:rsidRPr="00D614C8" w:rsidRDefault="000545AC" w:rsidP="000545AC">
      <w:pPr>
        <w:pStyle w:val="NormalBold"/>
      </w:pPr>
      <w:r w:rsidRPr="00D614C8">
        <w:t>(Besonderes Gesetzgebungsverfahren – Anhörung)</w:t>
      </w:r>
    </w:p>
    <w:p w:rsidR="000545AC" w:rsidRPr="00D614C8" w:rsidRDefault="000545AC" w:rsidP="000545AC">
      <w:pPr>
        <w:pStyle w:val="EPComma"/>
      </w:pPr>
      <w:r w:rsidRPr="00D614C8">
        <w:rPr>
          <w:i/>
        </w:rPr>
        <w:t>Das Europäische Parlament</w:t>
      </w:r>
      <w:r w:rsidRPr="00D614C8">
        <w:t>,</w:t>
      </w:r>
    </w:p>
    <w:p w:rsidR="000545AC" w:rsidRPr="00D614C8" w:rsidRDefault="000545AC" w:rsidP="000545AC">
      <w:pPr>
        <w:pStyle w:val="NormalHanging12a"/>
      </w:pPr>
      <w:r w:rsidRPr="00D614C8">
        <w:t>–</w:t>
      </w:r>
      <w:r w:rsidRPr="00D614C8">
        <w:tab/>
        <w:t>unter Hinweis auf den Vorschlag der Kommission an den Rat (</w:t>
      </w:r>
      <w:proofErr w:type="gramStart"/>
      <w:r w:rsidRPr="00D614C8">
        <w:t>COM(</w:t>
      </w:r>
      <w:proofErr w:type="gramEnd"/>
      <w:r w:rsidRPr="00D614C8">
        <w:t>2024)0497),</w:t>
      </w:r>
    </w:p>
    <w:p w:rsidR="000545AC" w:rsidRPr="00D614C8" w:rsidRDefault="000545AC" w:rsidP="000545AC">
      <w:pPr>
        <w:pStyle w:val="NormalHanging12a"/>
      </w:pPr>
      <w:r w:rsidRPr="00D614C8">
        <w:t>–</w:t>
      </w:r>
      <w:r w:rsidRPr="00D614C8">
        <w:tab/>
        <w:t>gestützt auf die Artikel 113 und 115 des Vertrags über die Arbeitsweise der Europäischen Union, gemäß denen es vom Rat angehört wurde (C10</w:t>
      </w:r>
      <w:r w:rsidRPr="00D614C8">
        <w:noBreakHyphen/>
        <w:t>0169/2024),</w:t>
      </w:r>
    </w:p>
    <w:p w:rsidR="000545AC" w:rsidRPr="00D614C8" w:rsidRDefault="000545AC" w:rsidP="000545AC">
      <w:pPr>
        <w:pStyle w:val="NormalHanging12a"/>
      </w:pPr>
      <w:r w:rsidRPr="00D614C8">
        <w:t>–</w:t>
      </w:r>
      <w:r w:rsidRPr="00D614C8">
        <w:tab/>
        <w:t>gestützt auf Artikel 84 seiner Geschäftsordnung,</w:t>
      </w:r>
    </w:p>
    <w:p w:rsidR="000545AC" w:rsidRPr="00D614C8" w:rsidRDefault="000545AC" w:rsidP="000545AC">
      <w:pPr>
        <w:pStyle w:val="NormalHanging12a"/>
      </w:pPr>
      <w:r w:rsidRPr="00D614C8">
        <w:t>–</w:t>
      </w:r>
      <w:r w:rsidRPr="00D614C8">
        <w:tab/>
        <w:t>unter Hinweis auf den Bericht des Ausschusses für Wirtschaft und Währung (A10-0002/2025),</w:t>
      </w:r>
    </w:p>
    <w:p w:rsidR="000545AC" w:rsidRPr="00D614C8" w:rsidRDefault="000545AC" w:rsidP="000545AC">
      <w:pPr>
        <w:pStyle w:val="NormalHanging12a"/>
      </w:pPr>
      <w:r w:rsidRPr="00D614C8">
        <w:t>1.</w:t>
      </w:r>
      <w:r w:rsidRPr="00D614C8">
        <w:tab/>
        <w:t>billigt den Vorschlag der Kommission;</w:t>
      </w:r>
    </w:p>
    <w:p w:rsidR="000545AC" w:rsidRPr="00D614C8" w:rsidRDefault="000545AC" w:rsidP="000545AC">
      <w:pPr>
        <w:pStyle w:val="NormalHanging12a"/>
      </w:pPr>
      <w:r w:rsidRPr="00D614C8">
        <w:t>2.</w:t>
      </w:r>
      <w:r w:rsidRPr="00D614C8">
        <w:tab/>
        <w:t>fordert den Rat auf, es zu unterrichten, falls er beabsichtigt, von dem vom Parlament gebilligten Text abzuweichen;</w:t>
      </w:r>
    </w:p>
    <w:p w:rsidR="000545AC" w:rsidRPr="00D614C8" w:rsidRDefault="000545AC" w:rsidP="000545AC">
      <w:pPr>
        <w:pStyle w:val="NormalHanging12a"/>
      </w:pPr>
      <w:r w:rsidRPr="00D614C8">
        <w:t>3.</w:t>
      </w:r>
      <w:r w:rsidRPr="00D614C8">
        <w:tab/>
        <w:t>fordert den Rat auf, es erneut anzuhören, falls er beabsichtigt, den vom Parlament gebilligten Text entscheidend zu ändern;</w:t>
      </w:r>
    </w:p>
    <w:p w:rsidR="00E365E1" w:rsidRPr="00D614C8" w:rsidRDefault="000545AC" w:rsidP="00D614C8">
      <w:pPr>
        <w:pStyle w:val="NormalHanging12a"/>
      </w:pPr>
      <w:r w:rsidRPr="00D614C8">
        <w:t>4.</w:t>
      </w:r>
      <w:r w:rsidRPr="00D614C8">
        <w:tab/>
        <w:t>beauftragt seine Präsidentin, den Standpunkt des Parlaments dem Rat und der Kommission sowie den nationalen Parlamenten zu übermitteln.</w:t>
      </w:r>
    </w:p>
    <w:sectPr w:rsidR="00E365E1" w:rsidRPr="00D614C8" w:rsidSect="009272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B30" w:rsidRPr="00927298" w:rsidRDefault="00E40B30">
      <w:r w:rsidRPr="00927298">
        <w:separator/>
      </w:r>
    </w:p>
  </w:endnote>
  <w:endnote w:type="continuationSeparator" w:id="0">
    <w:p w:rsidR="00E40B30" w:rsidRPr="00927298" w:rsidRDefault="00E40B30">
      <w:r w:rsidRPr="009272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2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2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2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B30" w:rsidRPr="00927298" w:rsidRDefault="00E40B30">
      <w:r w:rsidRPr="00927298">
        <w:separator/>
      </w:r>
    </w:p>
  </w:footnote>
  <w:footnote w:type="continuationSeparator" w:id="0">
    <w:p w:rsidR="00E40B30" w:rsidRPr="00927298" w:rsidRDefault="00E40B30">
      <w:r w:rsidRPr="009272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2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2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2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DE"/>
    <w:docVar w:name="dvnumam" w:val="0"/>
    <w:docVar w:name="dvpe" w:val="766.712"/>
    <w:docVar w:name="dvrapporteur" w:val="Berichterstatter: "/>
    <w:docVar w:name="dvstar" w:val="*"/>
    <w:docVar w:name="dvtitre" w:val="Legislative Entschließung des Europäischen Parlaments vom 12. Februar 2025 zu dem Vorschlag für eine Richtlinie des Rates zur Änderung der Richtlinie 2011/16/EU des Rates über die Zusammenarbeit der Verwaltungsbehörden im Bereich der Besteuerung(COM(2024)0497 – C10-0169/2024 – 2024/0276(CNS))"/>
  </w:docVars>
  <w:rsids>
    <w:rsidRoot w:val="00E40B30"/>
    <w:rsid w:val="00002272"/>
    <w:rsid w:val="000545AC"/>
    <w:rsid w:val="00064002"/>
    <w:rsid w:val="000677B9"/>
    <w:rsid w:val="000831BA"/>
    <w:rsid w:val="000A42CC"/>
    <w:rsid w:val="000C27D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298"/>
    <w:rsid w:val="00930C23"/>
    <w:rsid w:val="0093193B"/>
    <w:rsid w:val="009509D8"/>
    <w:rsid w:val="00950B64"/>
    <w:rsid w:val="00981893"/>
    <w:rsid w:val="009D5F7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8A5"/>
    <w:rsid w:val="00C61C0C"/>
    <w:rsid w:val="00C941CB"/>
    <w:rsid w:val="00CC2357"/>
    <w:rsid w:val="00CF071A"/>
    <w:rsid w:val="00D058B8"/>
    <w:rsid w:val="00D56C11"/>
    <w:rsid w:val="00D614C8"/>
    <w:rsid w:val="00D834A0"/>
    <w:rsid w:val="00D872DF"/>
    <w:rsid w:val="00D91E21"/>
    <w:rsid w:val="00DA7FCD"/>
    <w:rsid w:val="00E365E1"/>
    <w:rsid w:val="00E40B3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EEDD6-C3A3-492D-860C-FE83A2DC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45AC"/>
    <w:pPr>
      <w:spacing w:before="480" w:after="240"/>
    </w:pPr>
  </w:style>
  <w:style w:type="paragraph" w:customStyle="1" w:styleId="NormalBold">
    <w:name w:val="NormalBold"/>
    <w:basedOn w:val="Normal"/>
    <w:rsid w:val="000545AC"/>
    <w:rPr>
      <w:b/>
    </w:rPr>
  </w:style>
  <w:style w:type="paragraph" w:customStyle="1" w:styleId="NormalBold12a">
    <w:name w:val="NormalBold12a"/>
    <w:basedOn w:val="Normal"/>
    <w:rsid w:val="000545A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545A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B8045-7B20-4BC1-B366-C6CAA072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BOIN Melina</dc:creator>
  <cp:keywords/>
  <cp:lastModifiedBy>BOIN Melina</cp:lastModifiedBy>
  <cp:revision>2</cp:revision>
  <cp:lastPrinted>2004-11-19T15:42:00Z</cp:lastPrinted>
  <dcterms:created xsi:type="dcterms:W3CDTF">2025-02-12T13:41:00Z</dcterms:created>
  <dcterms:modified xsi:type="dcterms:W3CDTF">2025-02-12T13:41:00Z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