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420E" w14:paraId="36A8FA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B70D4" w14:textId="77777777" w:rsidR="00751A4A" w:rsidRPr="0009420E" w:rsidRDefault="00E425E8" w:rsidP="0010095E">
            <w:pPr>
              <w:pStyle w:val="EPName"/>
            </w:pPr>
            <w:r w:rsidRPr="0009420E">
              <w:t>Evropski parlament</w:t>
            </w:r>
          </w:p>
          <w:p w14:paraId="51C45D51" w14:textId="77777777" w:rsidR="00751A4A" w:rsidRPr="000942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420E">
              <w:t>2024</w:t>
            </w:r>
            <w:r w:rsidR="00817416" w:rsidRPr="0009420E">
              <w:t>-202</w:t>
            </w:r>
            <w:r w:rsidRPr="0009420E">
              <w:t>9</w:t>
            </w:r>
          </w:p>
        </w:tc>
        <w:tc>
          <w:tcPr>
            <w:tcW w:w="2268" w:type="dxa"/>
            <w:shd w:val="clear" w:color="auto" w:fill="auto"/>
          </w:tcPr>
          <w:p w14:paraId="753CC045" w14:textId="77777777" w:rsidR="00751A4A" w:rsidRPr="0009420E" w:rsidRDefault="00187494" w:rsidP="0010095E">
            <w:pPr>
              <w:pStyle w:val="EPLogo"/>
            </w:pPr>
            <w:r w:rsidRPr="0009420E">
              <w:rPr>
                <w:noProof/>
                <w:lang w:val="en-GB"/>
              </w:rPr>
              <w:drawing>
                <wp:inline distT="0" distB="0" distL="0" distR="0" wp14:anchorId="450371E7" wp14:editId="303579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A7552A" w14:textId="77777777" w:rsidR="00D058B8" w:rsidRPr="0009420E" w:rsidRDefault="00D058B8" w:rsidP="004C5D52">
      <w:pPr>
        <w:pStyle w:val="LineTop"/>
      </w:pPr>
    </w:p>
    <w:p w14:paraId="2D7AEA73" w14:textId="77777777" w:rsidR="00680577" w:rsidRPr="0009420E" w:rsidRDefault="00E425E8" w:rsidP="00680577">
      <w:pPr>
        <w:pStyle w:val="EPBodyTA1"/>
      </w:pPr>
      <w:r w:rsidRPr="0009420E">
        <w:t>SPREJETA BESEDILA</w:t>
      </w:r>
    </w:p>
    <w:p w14:paraId="5F810E79" w14:textId="77777777" w:rsidR="00D058B8" w:rsidRPr="0009420E" w:rsidRDefault="00D058B8" w:rsidP="00D058B8">
      <w:pPr>
        <w:pStyle w:val="LineBottom"/>
      </w:pPr>
    </w:p>
    <w:p w14:paraId="751529D8" w14:textId="26451A20" w:rsidR="00E425E8" w:rsidRPr="0009420E" w:rsidRDefault="00E425E8" w:rsidP="00E425E8">
      <w:pPr>
        <w:pStyle w:val="ATHeading1"/>
      </w:pPr>
      <w:bookmarkStart w:id="0" w:name="TANumber"/>
      <w:r w:rsidRPr="0009420E">
        <w:t>P10_TA(2025)00</w:t>
      </w:r>
      <w:bookmarkEnd w:id="0"/>
      <w:r w:rsidR="006B7BCF">
        <w:t>13</w:t>
      </w:r>
    </w:p>
    <w:p w14:paraId="47F34744" w14:textId="2EE26B6A" w:rsidR="00E425E8" w:rsidRPr="0009420E" w:rsidRDefault="00D92432" w:rsidP="00E425E8">
      <w:pPr>
        <w:pStyle w:val="ATHeading2"/>
      </w:pPr>
      <w:r w:rsidRPr="00D92432">
        <w:t>Upravno sodelovanje na področju obdavčevanja</w:t>
      </w:r>
      <w:bookmarkStart w:id="1" w:name="_GoBack"/>
      <w:bookmarkEnd w:id="1"/>
    </w:p>
    <w:p w14:paraId="5B01E906" w14:textId="77777777" w:rsidR="00E425E8" w:rsidRPr="0009420E" w:rsidRDefault="00E425E8" w:rsidP="00E425E8">
      <w:pPr>
        <w:rPr>
          <w:i/>
          <w:vanish/>
        </w:rPr>
      </w:pPr>
      <w:r w:rsidRPr="0009420E">
        <w:rPr>
          <w:i/>
        </w:rPr>
        <w:fldChar w:fldCharType="begin"/>
      </w:r>
      <w:r w:rsidRPr="0009420E">
        <w:rPr>
          <w:i/>
        </w:rPr>
        <w:instrText xml:space="preserve"> TC"(</w:instrText>
      </w:r>
      <w:bookmarkStart w:id="2" w:name="DocNumber"/>
      <w:r w:rsidRPr="0009420E">
        <w:rPr>
          <w:i/>
        </w:rPr>
        <w:instrText>A10-0002/2025</w:instrText>
      </w:r>
      <w:bookmarkEnd w:id="2"/>
      <w:r w:rsidRPr="0009420E">
        <w:rPr>
          <w:i/>
        </w:rPr>
        <w:instrText xml:space="preserve"> - Poročevalka: </w:instrText>
      </w:r>
      <w:proofErr w:type="spellStart"/>
      <w:r w:rsidRPr="0009420E">
        <w:rPr>
          <w:i/>
        </w:rPr>
        <w:instrText>Aurore</w:instrText>
      </w:r>
      <w:proofErr w:type="spellEnd"/>
      <w:r w:rsidRPr="0009420E">
        <w:rPr>
          <w:i/>
        </w:rPr>
        <w:instrText xml:space="preserve"> </w:instrText>
      </w:r>
      <w:proofErr w:type="spellStart"/>
      <w:r w:rsidRPr="0009420E">
        <w:rPr>
          <w:i/>
        </w:rPr>
        <w:instrText>Lalucq</w:instrText>
      </w:r>
      <w:proofErr w:type="spellEnd"/>
      <w:r w:rsidRPr="0009420E">
        <w:rPr>
          <w:i/>
        </w:rPr>
        <w:instrText xml:space="preserve">)"\l3 \n&gt; \* MERGEFORMAT </w:instrText>
      </w:r>
      <w:r w:rsidRPr="0009420E">
        <w:rPr>
          <w:i/>
        </w:rPr>
        <w:fldChar w:fldCharType="end"/>
      </w:r>
    </w:p>
    <w:p w14:paraId="7355658A" w14:textId="77777777" w:rsidR="00E425E8" w:rsidRPr="0009420E" w:rsidRDefault="00E425E8" w:rsidP="00E425E8">
      <w:pPr>
        <w:rPr>
          <w:vanish/>
        </w:rPr>
      </w:pPr>
      <w:bookmarkStart w:id="3" w:name="Commission"/>
      <w:r w:rsidRPr="0009420E">
        <w:rPr>
          <w:vanish/>
        </w:rPr>
        <w:t>Odbor za ekonomske in monetarne zadeve</w:t>
      </w:r>
      <w:bookmarkEnd w:id="3"/>
    </w:p>
    <w:p w14:paraId="2E256196" w14:textId="77777777" w:rsidR="00E425E8" w:rsidRPr="0009420E" w:rsidRDefault="00E425E8" w:rsidP="00E425E8">
      <w:pPr>
        <w:rPr>
          <w:vanish/>
        </w:rPr>
      </w:pPr>
      <w:bookmarkStart w:id="4" w:name="PE"/>
      <w:r w:rsidRPr="0009420E">
        <w:rPr>
          <w:vanish/>
        </w:rPr>
        <w:t>PE766.712</w:t>
      </w:r>
      <w:bookmarkEnd w:id="4"/>
    </w:p>
    <w:p w14:paraId="6B1D741B" w14:textId="11325914" w:rsidR="00E425E8" w:rsidRPr="0009420E" w:rsidRDefault="00E425E8" w:rsidP="00E425E8">
      <w:pPr>
        <w:pStyle w:val="ATHeading3"/>
      </w:pPr>
      <w:bookmarkStart w:id="5" w:name="Sujet"/>
      <w:r w:rsidRPr="0009420E">
        <w:t xml:space="preserve">Zakonodajna resolucija Evropskega parlamenta z dne </w:t>
      </w:r>
      <w:r w:rsidR="007A33AF">
        <w:t>12.</w:t>
      </w:r>
      <w:r w:rsidR="007A33AF" w:rsidRPr="0009420E">
        <w:t xml:space="preserve"> </w:t>
      </w:r>
      <w:r w:rsidR="003160CB">
        <w:t xml:space="preserve">februarja </w:t>
      </w:r>
      <w:r w:rsidRPr="0009420E">
        <w:t>2025 o predlogu direktive Sveta o spremembi Direktive 2011/16/EU o upravnem sodelovanju na področju obdavčevanja</w:t>
      </w:r>
      <w:bookmarkEnd w:id="5"/>
      <w:r w:rsidRPr="0009420E">
        <w:t xml:space="preserve"> </w:t>
      </w:r>
      <w:bookmarkStart w:id="6" w:name="References"/>
      <w:r w:rsidRPr="0009420E">
        <w:t>(COM(2024)0497 – C10-0169/2024 – 2024/0276(CNS))</w:t>
      </w:r>
      <w:bookmarkEnd w:id="6"/>
    </w:p>
    <w:p w14:paraId="63FC2DFC" w14:textId="77777777" w:rsidR="00575535" w:rsidRPr="0009420E" w:rsidRDefault="00575535" w:rsidP="00575535">
      <w:pPr>
        <w:pStyle w:val="NormalBold"/>
      </w:pPr>
      <w:r w:rsidRPr="0009420E">
        <w:t>(Posebni zakonodajni postopek – posvetovanje)</w:t>
      </w:r>
    </w:p>
    <w:p w14:paraId="5C7D1841" w14:textId="77777777" w:rsidR="00575535" w:rsidRPr="0009420E" w:rsidRDefault="00575535" w:rsidP="00575535">
      <w:pPr>
        <w:pStyle w:val="EPComma"/>
      </w:pPr>
      <w:r w:rsidRPr="0009420E">
        <w:rPr>
          <w:i/>
        </w:rPr>
        <w:t>Evropski parlament</w:t>
      </w:r>
      <w:r w:rsidRPr="0009420E">
        <w:t>,</w:t>
      </w:r>
    </w:p>
    <w:p w14:paraId="46184B2E" w14:textId="77777777" w:rsidR="00575535" w:rsidRPr="0009420E" w:rsidRDefault="00575535" w:rsidP="00575535">
      <w:pPr>
        <w:pStyle w:val="NormalHanging12a"/>
      </w:pPr>
      <w:r w:rsidRPr="0009420E">
        <w:t>–</w:t>
      </w:r>
      <w:r w:rsidRPr="0009420E">
        <w:tab/>
        <w:t>ob upoštevanju predloga Komisije Svetu (COM(2024)0497),</w:t>
      </w:r>
    </w:p>
    <w:p w14:paraId="2D090E2F" w14:textId="77777777" w:rsidR="00575535" w:rsidRPr="0009420E" w:rsidRDefault="00575535" w:rsidP="00575535">
      <w:pPr>
        <w:pStyle w:val="NormalHanging12a"/>
      </w:pPr>
      <w:r w:rsidRPr="0009420E">
        <w:t>–</w:t>
      </w:r>
      <w:r w:rsidRPr="0009420E">
        <w:tab/>
        <w:t>ob upoštevanju členov 113 in 115 Pogodbe o delovanju Evropske unije, na podlagi katerih se je Svet posvetoval s Parlamentom (C10</w:t>
      </w:r>
      <w:r w:rsidRPr="0009420E">
        <w:noBreakHyphen/>
        <w:t>0169/2024),</w:t>
      </w:r>
    </w:p>
    <w:p w14:paraId="4F71FF2F" w14:textId="77777777" w:rsidR="00575535" w:rsidRPr="0009420E" w:rsidRDefault="00575535" w:rsidP="00575535">
      <w:pPr>
        <w:pStyle w:val="NormalHanging12a"/>
      </w:pPr>
      <w:r w:rsidRPr="0009420E">
        <w:t>–</w:t>
      </w:r>
      <w:r w:rsidRPr="0009420E">
        <w:tab/>
        <w:t>ob upoštevanju člena 84 Poslovnika,</w:t>
      </w:r>
    </w:p>
    <w:p w14:paraId="63578D4E" w14:textId="77777777" w:rsidR="00575535" w:rsidRPr="0009420E" w:rsidRDefault="00575535" w:rsidP="00575535">
      <w:pPr>
        <w:pStyle w:val="NormalHanging12a"/>
      </w:pPr>
      <w:r w:rsidRPr="0009420E">
        <w:t>–</w:t>
      </w:r>
      <w:r w:rsidRPr="0009420E">
        <w:tab/>
        <w:t>ob upoštevanju poročila Odbora za ekonomske in monetarne zadeve (A10</w:t>
      </w:r>
      <w:r w:rsidRPr="0009420E">
        <w:noBreakHyphen/>
        <w:t>0002/2025),</w:t>
      </w:r>
    </w:p>
    <w:p w14:paraId="30D4E45F" w14:textId="77777777" w:rsidR="00575535" w:rsidRPr="0009420E" w:rsidRDefault="00575535" w:rsidP="00575535">
      <w:pPr>
        <w:pStyle w:val="NormalHanging12a"/>
      </w:pPr>
      <w:r w:rsidRPr="0009420E">
        <w:t>1.</w:t>
      </w:r>
      <w:r w:rsidRPr="0009420E">
        <w:tab/>
        <w:t>odobri predlog Komisije;</w:t>
      </w:r>
    </w:p>
    <w:p w14:paraId="7249CDBA" w14:textId="77777777" w:rsidR="00575535" w:rsidRPr="0009420E" w:rsidRDefault="00575535" w:rsidP="00575535">
      <w:pPr>
        <w:pStyle w:val="NormalHanging12a"/>
      </w:pPr>
      <w:r w:rsidRPr="0009420E">
        <w:t>2.</w:t>
      </w:r>
      <w:r w:rsidRPr="0009420E">
        <w:tab/>
        <w:t>poziva Svet, naj obvesti Parlament, če namerava odstopiti od besedila, ki ga je Parlament odobril;</w:t>
      </w:r>
    </w:p>
    <w:p w14:paraId="146641C6" w14:textId="77777777" w:rsidR="00575535" w:rsidRPr="0009420E" w:rsidRDefault="00575535" w:rsidP="00575535">
      <w:pPr>
        <w:pStyle w:val="NormalHanging12a"/>
      </w:pPr>
      <w:r w:rsidRPr="0009420E">
        <w:t>3.</w:t>
      </w:r>
      <w:r w:rsidRPr="0009420E">
        <w:tab/>
        <w:t>poziva Svet, naj se ponovno posvetuje s Parlamentom, če namerava bistveno spremeniti besedilo, ki ga je Parlament odobril;</w:t>
      </w:r>
    </w:p>
    <w:p w14:paraId="31F5FD4E" w14:textId="77777777" w:rsidR="0009420E" w:rsidRPr="0009420E" w:rsidRDefault="00575535" w:rsidP="0009420E">
      <w:pPr>
        <w:ind w:left="567" w:hanging="567"/>
      </w:pPr>
      <w:r w:rsidRPr="0009420E">
        <w:t>4.</w:t>
      </w:r>
      <w:r w:rsidRPr="0009420E">
        <w:tab/>
        <w:t>naroči svoji predsednici, naj stališče Parlamenta pos</w:t>
      </w:r>
      <w:r w:rsidR="003160CB">
        <w:t>reduje Svetu,</w:t>
      </w:r>
      <w:r w:rsidRPr="0009420E">
        <w:t xml:space="preserve"> Komisiji </w:t>
      </w:r>
      <w:r w:rsidR="003160CB">
        <w:t>in</w:t>
      </w:r>
      <w:r w:rsidRPr="0009420E">
        <w:t xml:space="preserve"> nacionalnim parlamentom.</w:t>
      </w:r>
    </w:p>
    <w:sectPr w:rsidR="0009420E" w:rsidRPr="0009420E" w:rsidSect="00094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75976" w14:textId="77777777" w:rsidR="00E425E8" w:rsidRPr="0009420E" w:rsidRDefault="00E425E8">
      <w:r w:rsidRPr="0009420E">
        <w:separator/>
      </w:r>
    </w:p>
  </w:endnote>
  <w:endnote w:type="continuationSeparator" w:id="0">
    <w:p w14:paraId="59E8D900" w14:textId="77777777" w:rsidR="00E425E8" w:rsidRPr="0009420E" w:rsidRDefault="00E425E8">
      <w:r w:rsidRPr="000942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4A669" w14:textId="77777777" w:rsidR="00064002" w:rsidRPr="000942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9D748" w14:textId="77777777" w:rsidR="00064002" w:rsidRPr="000942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45987" w14:textId="77777777" w:rsidR="00064002" w:rsidRPr="000942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90767" w14:textId="77777777" w:rsidR="00E425E8" w:rsidRPr="0009420E" w:rsidRDefault="00E425E8">
      <w:r w:rsidRPr="0009420E">
        <w:separator/>
      </w:r>
    </w:p>
  </w:footnote>
  <w:footnote w:type="continuationSeparator" w:id="0">
    <w:p w14:paraId="6546B591" w14:textId="77777777" w:rsidR="00E425E8" w:rsidRPr="0009420E" w:rsidRDefault="00E425E8">
      <w:r w:rsidRPr="000942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86A5E" w14:textId="77777777" w:rsidR="00064002" w:rsidRPr="000942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8018C" w14:textId="77777777" w:rsidR="00064002" w:rsidRPr="000942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77830" w14:textId="77777777" w:rsidR="00064002" w:rsidRPr="000942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SL"/>
    <w:docVar w:name="dvnumam" w:val="0"/>
    <w:docVar w:name="dvpe" w:val="766.712"/>
    <w:docVar w:name="dvrapporteur" w:val="Poročevalka: "/>
    <w:docVar w:name="dvstar" w:val="*"/>
    <w:docVar w:name="dvtitre" w:val="Zakonodajna resolucija Evropskega parlamenta z dne … 2025 o predlogu direktive Sveta o spremembi Direktive 2011/16/EU o upravnem sodelovanju na področju obdavčevanja(COM(2024)0497 – C10-0169/2024 – 2024/0276(CNS))"/>
  </w:docVars>
  <w:rsids>
    <w:rsidRoot w:val="00E425E8"/>
    <w:rsid w:val="00002272"/>
    <w:rsid w:val="00064002"/>
    <w:rsid w:val="000677B9"/>
    <w:rsid w:val="000831BA"/>
    <w:rsid w:val="0009420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0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535"/>
    <w:rsid w:val="005C2568"/>
    <w:rsid w:val="005F1B17"/>
    <w:rsid w:val="006037C0"/>
    <w:rsid w:val="006631B6"/>
    <w:rsid w:val="00680577"/>
    <w:rsid w:val="006B7BCF"/>
    <w:rsid w:val="006F74FA"/>
    <w:rsid w:val="00731ADD"/>
    <w:rsid w:val="00734777"/>
    <w:rsid w:val="00747932"/>
    <w:rsid w:val="00751A4A"/>
    <w:rsid w:val="00756632"/>
    <w:rsid w:val="00762C74"/>
    <w:rsid w:val="00786EC0"/>
    <w:rsid w:val="007A33A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12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432"/>
    <w:rsid w:val="00DA7FCD"/>
    <w:rsid w:val="00E365E1"/>
    <w:rsid w:val="00E425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6DC2F"/>
  <w15:chartTrackingRefBased/>
  <w15:docId w15:val="{9DC4A8B8-0A0F-4176-AEE9-2A7F8179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5535"/>
    <w:pPr>
      <w:spacing w:before="480" w:after="240"/>
    </w:pPr>
  </w:style>
  <w:style w:type="paragraph" w:customStyle="1" w:styleId="NormalBold">
    <w:name w:val="NormalBold"/>
    <w:basedOn w:val="Normal"/>
    <w:rsid w:val="00575535"/>
    <w:rPr>
      <w:b/>
    </w:rPr>
  </w:style>
  <w:style w:type="paragraph" w:customStyle="1" w:styleId="NormalHanging12a">
    <w:name w:val="NormalHanging12a"/>
    <w:basedOn w:val="Normal"/>
    <w:rsid w:val="0057553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A33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33A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33A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A3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33AF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7A33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33AF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68AAE-5A6B-4E16-A1C3-118DA5BE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2025-02-12T11:14:00Z</dcterms:created>
  <dcterms:modified xsi:type="dcterms:W3CDTF">2025-02-12T11:14:00Z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