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71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7181" w:rsidRDefault="008B0E4D" w:rsidP="0010095E">
            <w:pPr>
              <w:pStyle w:val="EPName"/>
            </w:pPr>
            <w:r w:rsidRPr="00747181">
              <w:t>Parlament Ewropew</w:t>
            </w:r>
          </w:p>
          <w:p w:rsidR="00751A4A" w:rsidRPr="007471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7181">
              <w:t>2024</w:t>
            </w:r>
            <w:r w:rsidR="00817416" w:rsidRPr="00747181">
              <w:t>-202</w:t>
            </w:r>
            <w:r w:rsidRPr="0074718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47181" w:rsidRDefault="00187494" w:rsidP="0010095E">
            <w:pPr>
              <w:pStyle w:val="EPLogo"/>
            </w:pPr>
            <w:r w:rsidRPr="0074718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7181" w:rsidRDefault="00D058B8" w:rsidP="004C5D52">
      <w:pPr>
        <w:pStyle w:val="LineTop"/>
      </w:pPr>
    </w:p>
    <w:p w:rsidR="00680577" w:rsidRPr="00747181" w:rsidRDefault="008B0E4D" w:rsidP="00680577">
      <w:pPr>
        <w:pStyle w:val="EPBodyTA1"/>
      </w:pPr>
      <w:r w:rsidRPr="00747181">
        <w:t>TESTI ADOTTATI</w:t>
      </w:r>
    </w:p>
    <w:p w:rsidR="00D058B8" w:rsidRPr="00747181" w:rsidRDefault="00D058B8" w:rsidP="00D058B8">
      <w:pPr>
        <w:pStyle w:val="LineBottom"/>
      </w:pPr>
    </w:p>
    <w:p w:rsidR="008B0E4D" w:rsidRPr="00747181" w:rsidRDefault="008B0E4D" w:rsidP="008B0E4D">
      <w:pPr>
        <w:pStyle w:val="ATHeading1"/>
      </w:pPr>
      <w:bookmarkStart w:id="0" w:name="TANumber"/>
      <w:r w:rsidRPr="00747181">
        <w:t>P10_TA(2025)00</w:t>
      </w:r>
      <w:r w:rsidR="00FB6FB6">
        <w:t>15</w:t>
      </w:r>
      <w:bookmarkEnd w:id="0"/>
    </w:p>
    <w:p w:rsidR="008B0E4D" w:rsidRPr="00747181" w:rsidRDefault="003226F6" w:rsidP="008B0E4D">
      <w:pPr>
        <w:pStyle w:val="ATHeading2"/>
      </w:pPr>
      <w:bookmarkStart w:id="1" w:name="title"/>
      <w:proofErr w:type="spellStart"/>
      <w:r>
        <w:t>Q</w:t>
      </w:r>
      <w:r w:rsidRPr="003226F6">
        <w:t>amħirrum</w:t>
      </w:r>
      <w:proofErr w:type="spellEnd"/>
      <w:r w:rsidRPr="003226F6">
        <w:t xml:space="preserve"> ġenetikament modifikat MON 95275</w:t>
      </w:r>
      <w:r w:rsidR="008B0E4D" w:rsidRPr="00747181">
        <w:t xml:space="preserve"> </w:t>
      </w:r>
      <w:bookmarkEnd w:id="1"/>
    </w:p>
    <w:p w:rsidR="008B0E4D" w:rsidRPr="00747181" w:rsidRDefault="008B0E4D" w:rsidP="008B0E4D">
      <w:pPr>
        <w:rPr>
          <w:i/>
          <w:vanish/>
        </w:rPr>
      </w:pPr>
      <w:r w:rsidRPr="00747181">
        <w:rPr>
          <w:i/>
        </w:rPr>
        <w:fldChar w:fldCharType="begin"/>
      </w:r>
      <w:r w:rsidRPr="00747181">
        <w:rPr>
          <w:i/>
        </w:rPr>
        <w:instrText xml:space="preserve"> TC"(</w:instrText>
      </w:r>
      <w:bookmarkStart w:id="2" w:name="DocNumber"/>
      <w:r w:rsidRPr="00747181">
        <w:rPr>
          <w:i/>
        </w:rPr>
        <w:instrText>B10-0060/2025</w:instrText>
      </w:r>
      <w:bookmarkEnd w:id="2"/>
      <w:r w:rsidRPr="00747181">
        <w:rPr>
          <w:i/>
        </w:rPr>
        <w:instrText xml:space="preserve">)"\l3 \n&gt; \* MERGEFORMAT </w:instrText>
      </w:r>
      <w:r w:rsidRPr="00747181">
        <w:rPr>
          <w:i/>
        </w:rPr>
        <w:fldChar w:fldCharType="end"/>
      </w:r>
    </w:p>
    <w:p w:rsidR="008B0E4D" w:rsidRPr="00747181" w:rsidRDefault="008B0E4D" w:rsidP="008B0E4D">
      <w:pPr>
        <w:rPr>
          <w:vanish/>
        </w:rPr>
      </w:pPr>
      <w:bookmarkStart w:id="3" w:name="PE"/>
      <w:r w:rsidRPr="00747181">
        <w:rPr>
          <w:vanish/>
        </w:rPr>
        <w:t>PE766.933</w:t>
      </w:r>
      <w:bookmarkEnd w:id="3"/>
    </w:p>
    <w:p w:rsidR="008B0E4D" w:rsidRPr="00747181" w:rsidRDefault="008B0E4D" w:rsidP="008B0E4D">
      <w:pPr>
        <w:pStyle w:val="ATHeading3"/>
      </w:pPr>
      <w:bookmarkStart w:id="4" w:name="Sujet"/>
      <w:r w:rsidRPr="00747181">
        <w:t>Riżoluzzjoni tal-Parlament Ewropew ta</w:t>
      </w:r>
      <w:r w:rsidR="003226F6">
        <w:t>t</w:t>
      </w:r>
      <w:r w:rsidRPr="00747181">
        <w:t>-</w:t>
      </w:r>
      <w:r w:rsidR="003226F6">
        <w:t>12</w:t>
      </w:r>
      <w:r w:rsidRPr="00747181">
        <w:t xml:space="preserve"> ta' Frar 2025 dwar l-abbozz ta’ deċiżjoni ta’ implimentazzjoni tal-Kummissjoni li tawtorizza l-introduzzjoni fis-suq ta’ prodotti li fihom il-</w:t>
      </w:r>
      <w:proofErr w:type="spellStart"/>
      <w:r w:rsidRPr="00747181">
        <w:t>qamħirrum</w:t>
      </w:r>
      <w:proofErr w:type="spellEnd"/>
      <w:r w:rsidRPr="00747181">
        <w:t xml:space="preserve"> ġenetikament modifikat MON 95275, li jikkonsistu minnu, jew li huma prodotti minnu skont ir-Regolament (KE) Nru 1829/2003 tal-Parlament Ewropew u tal-Kunsill</w:t>
      </w:r>
      <w:bookmarkEnd w:id="4"/>
      <w:r w:rsidRPr="00747181">
        <w:t xml:space="preserve"> </w:t>
      </w:r>
      <w:bookmarkStart w:id="5" w:name="References"/>
      <w:r w:rsidRPr="00747181">
        <w:t>(D102172/03 – 2024/3011(RSP))</w:t>
      </w:r>
      <w:bookmarkEnd w:id="5"/>
    </w:p>
    <w:p w:rsidR="00AA3B18" w:rsidRPr="00747181" w:rsidRDefault="00AA3B18" w:rsidP="00AA3B18">
      <w:pPr>
        <w:pStyle w:val="EPComma"/>
      </w:pPr>
      <w:bookmarkStart w:id="6" w:name="TextBodyBegin"/>
      <w:bookmarkEnd w:id="6"/>
      <w:r w:rsidRPr="00747181">
        <w:rPr>
          <w:i/>
        </w:rPr>
        <w:t>Il-Parlament Ewropew</w:t>
      </w:r>
      <w:r w:rsidRPr="00747181">
        <w:t>,</w:t>
      </w:r>
    </w:p>
    <w:p w:rsidR="00AA3B18" w:rsidRPr="00747181" w:rsidRDefault="00AA3B18" w:rsidP="00AA3B18">
      <w:pPr>
        <w:pStyle w:val="NormalHanging12a"/>
      </w:pPr>
      <w:r w:rsidRPr="00747181">
        <w:t>–</w:t>
      </w:r>
      <w:r w:rsidRPr="00747181">
        <w:tab/>
        <w:t>wara li kkunsidra l-abbozz ta’ deċiżjoni ta’ implimentazzjoni tal-Kummissjoni li tawtorizza l-introduzzjoni fis-suq ta’ prodotti li fihom il-</w:t>
      </w:r>
      <w:proofErr w:type="spellStart"/>
      <w:r w:rsidRPr="00747181">
        <w:t>qamħirrum</w:t>
      </w:r>
      <w:proofErr w:type="spellEnd"/>
      <w:r w:rsidRPr="00747181">
        <w:t xml:space="preserve"> ġenetikament modifikat MON 95275, li jikkonsistu minnu, jew li huma prodotti minnu skont ir-Regolament (KE) Nru 1829/2003 tal-Parlament Ewropew u tal-Kunsill (D102172/03),</w:t>
      </w:r>
    </w:p>
    <w:p w:rsidR="00AA3B18" w:rsidRPr="00747181" w:rsidRDefault="00AA3B18" w:rsidP="00AA3B18">
      <w:pPr>
        <w:pStyle w:val="NormalHanging12a"/>
      </w:pPr>
      <w:r w:rsidRPr="00747181">
        <w:t>–</w:t>
      </w:r>
      <w:r w:rsidRPr="00747181">
        <w:tab/>
        <w:t>wara li kkunsidra r-Regolament (KE) Nru 1829/2003 tal-Parlament Ewropew u tal-Kunsill tat-22 ta’ Settembru 2003 dwar ikel u għalf modifikat ġenetikament</w:t>
      </w:r>
      <w:r w:rsidRPr="00747181">
        <w:rPr>
          <w:rStyle w:val="FootnoteReference"/>
        </w:rPr>
        <w:footnoteReference w:id="1"/>
      </w:r>
      <w:r w:rsidRPr="00747181">
        <w:t>, u b’mod partikolari l-Artikolu 7(3) u l-Artikolu 19(3) tiegħu,</w:t>
      </w:r>
    </w:p>
    <w:p w:rsidR="00AA3B18" w:rsidRPr="00747181" w:rsidRDefault="00AA3B18" w:rsidP="00AA3B18">
      <w:pPr>
        <w:pStyle w:val="NormalHanging12a"/>
      </w:pPr>
      <w:r w:rsidRPr="00747181">
        <w:t>–</w:t>
      </w:r>
      <w:r w:rsidRPr="00747181">
        <w:tab/>
        <w:t>wara li kkunsidra l-votazzjoni tal-Kumitat Permanenti dwar il-Pjanti, l-Annimali, l-Ikel u l-Għalf imsemmi fl-Artikolu 35 tar-Regolament (KE) Nru 1829/2003, tat-22 ta’ Novembru 2024, fejn ma ngħatat ebda opinjoni, u l-votazzjoni tal-Kumitat ta’ Appell tas-17 ta’ Diċembru 2024, fejn ukoll ma ngħatat ebda opinjoni,</w:t>
      </w:r>
    </w:p>
    <w:p w:rsidR="00AA3B18" w:rsidRPr="00747181" w:rsidRDefault="00AA3B18" w:rsidP="00AA3B18">
      <w:pPr>
        <w:pStyle w:val="NormalHanging12a"/>
      </w:pPr>
      <w:r w:rsidRPr="00747181">
        <w:t>–</w:t>
      </w:r>
      <w:r w:rsidRPr="00747181">
        <w:tab/>
        <w:t>wara li kkunsidra l-Artikolu 11 tar-Regolament (UE) Nru 182/2011 tal-Parlament Ewropew u tal-Kunsill tas-16 ta’ Frar 2011 li jistabbilixxi r-regoli u l-prinċipji ġenerali dwar il-</w:t>
      </w:r>
      <w:proofErr w:type="spellStart"/>
      <w:r w:rsidRPr="00747181">
        <w:t>modalitajiet</w:t>
      </w:r>
      <w:proofErr w:type="spellEnd"/>
      <w:r w:rsidRPr="00747181">
        <w:t xml:space="preserve"> ta’ kontroll mill-Istati Membri tal-eżerċizzju mill-Kummissjoni tas-setgħat ta’ implimentazzjoni</w:t>
      </w:r>
      <w:r w:rsidRPr="00747181">
        <w:rPr>
          <w:rStyle w:val="FootnoteReference"/>
        </w:rPr>
        <w:footnoteReference w:id="2"/>
      </w:r>
      <w:r w:rsidRPr="00747181">
        <w:t xml:space="preserve">, </w:t>
      </w:r>
    </w:p>
    <w:p w:rsidR="00AA3B18" w:rsidRPr="00747181" w:rsidRDefault="00AA3B18" w:rsidP="00AA3B18">
      <w:pPr>
        <w:pStyle w:val="NormalHanging12a"/>
      </w:pPr>
      <w:r w:rsidRPr="00747181">
        <w:t>–</w:t>
      </w:r>
      <w:r w:rsidRPr="00747181">
        <w:tab/>
        <w:t xml:space="preserve">wara li kkunsidra l-opinjoni adottata mill-Awtorità Ewropea dwar is-Sigurtà fl-Ikel </w:t>
      </w:r>
      <w:r w:rsidRPr="00747181">
        <w:lastRenderedPageBreak/>
        <w:t>(EFSA) fid-19 ta’ Ġunju 2024, u ppubblikata fl-1 ta’ Awwissu 2024</w:t>
      </w:r>
      <w:r w:rsidRPr="00747181">
        <w:rPr>
          <w:rStyle w:val="FootnoteReference"/>
        </w:rPr>
        <w:footnoteReference w:id="3"/>
      </w:r>
      <w:r w:rsidRPr="00747181">
        <w:t>,</w:t>
      </w:r>
    </w:p>
    <w:p w:rsidR="00AA3B18" w:rsidRPr="00747181" w:rsidRDefault="00AA3B18" w:rsidP="00AA3B18">
      <w:pPr>
        <w:pStyle w:val="NormalHanging12a"/>
      </w:pPr>
      <w:r w:rsidRPr="00747181">
        <w:t>–</w:t>
      </w:r>
      <w:r w:rsidRPr="00747181">
        <w:tab/>
        <w:t>wara li kkunsidra r-riżoluzzjonijiet preċedenti tiegħu li joġġezzjonaw għall-awtorizzazzjoni ta’ organiżmi ġenetikament modifikati (“OĠM”)</w:t>
      </w:r>
      <w:r w:rsidRPr="00747181">
        <w:rPr>
          <w:rStyle w:val="FootnoteReference"/>
        </w:rPr>
        <w:footnoteReference w:id="4"/>
      </w:r>
      <w:r w:rsidRPr="00747181">
        <w:t>,</w:t>
      </w:r>
    </w:p>
    <w:p w:rsidR="00AA3B18" w:rsidRPr="00747181" w:rsidRDefault="00AA3B18" w:rsidP="00AA3B18">
      <w:pPr>
        <w:pStyle w:val="NormalHanging12a"/>
      </w:pPr>
      <w:r w:rsidRPr="00747181">
        <w:t>–</w:t>
      </w:r>
      <w:r w:rsidRPr="00747181">
        <w:tab/>
        <w:t>wara li kkunsidra l-Artikolu 115(2) u (3) tar-Regoli ta’ Proċedura tiegħu,</w:t>
      </w:r>
    </w:p>
    <w:p w:rsidR="00AA3B18" w:rsidRPr="00747181" w:rsidRDefault="00AA3B18" w:rsidP="00AA3B18">
      <w:pPr>
        <w:pStyle w:val="NormalHanging12a"/>
      </w:pPr>
      <w:r w:rsidRPr="00747181">
        <w:t>–</w:t>
      </w:r>
      <w:r w:rsidRPr="00747181">
        <w:tab/>
        <w:t>wara li kkunsidra l-mozzjoni għal riżoluzzjoni tal-Kumitat għall-Ambjent, i</w:t>
      </w:r>
      <w:r w:rsidR="003226F6">
        <w:t>l-Klima</w:t>
      </w:r>
      <w:r w:rsidRPr="00747181">
        <w:t xml:space="preserve"> u s-Sikurezza tal-Ikel,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A.</w:t>
      </w:r>
      <w:r w:rsidRPr="00747181">
        <w:tab/>
        <w:t xml:space="preserve">billi, fid-29 ta’ April 2022, Bayer </w:t>
      </w:r>
      <w:proofErr w:type="spellStart"/>
      <w:r w:rsidRPr="00747181">
        <w:t>Agriculture</w:t>
      </w:r>
      <w:proofErr w:type="spellEnd"/>
      <w:r w:rsidRPr="00747181">
        <w:t xml:space="preserve"> B.V., ibbażata fil-Belġju, f’isem Bayer </w:t>
      </w:r>
      <w:proofErr w:type="spellStart"/>
      <w:r w:rsidRPr="00747181">
        <w:t>CropScience</w:t>
      </w:r>
      <w:proofErr w:type="spellEnd"/>
      <w:r w:rsidRPr="00747181">
        <w:t xml:space="preserve"> LP, ibbażata fl-Istati Uniti, ippreżentat applikazzjoni lill-awtorità nazzjonali kompetenti </w:t>
      </w:r>
      <w:proofErr w:type="spellStart"/>
      <w:r w:rsidRPr="00747181">
        <w:t>tan-Netherlands</w:t>
      </w:r>
      <w:proofErr w:type="spellEnd"/>
      <w:r w:rsidRPr="00747181">
        <w:t xml:space="preserve"> għall-introduzzjoni fis-suq ta’ ikel, ingredjenti tal-ikel u għalf li fihom il-</w:t>
      </w:r>
      <w:proofErr w:type="spellStart"/>
      <w:r w:rsidRPr="00747181">
        <w:t>qamħirrum</w:t>
      </w:r>
      <w:proofErr w:type="spellEnd"/>
      <w:r w:rsidRPr="00747181">
        <w:t xml:space="preserve"> ġenetikament modifikat MON 95275 (il-“</w:t>
      </w:r>
      <w:proofErr w:type="spellStart"/>
      <w:r w:rsidRPr="00747181">
        <w:t>qamħirrum</w:t>
      </w:r>
      <w:proofErr w:type="spellEnd"/>
      <w:r w:rsidRPr="00747181">
        <w:t xml:space="preserve"> ĠM”), li jikkonsistu minnu jew li huma prodotti minnu;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B.</w:t>
      </w:r>
      <w:r w:rsidRPr="00747181">
        <w:tab/>
        <w:t>billi l-</w:t>
      </w:r>
      <w:proofErr w:type="spellStart"/>
      <w:r w:rsidRPr="00747181">
        <w:t>qamħirrum</w:t>
      </w:r>
      <w:proofErr w:type="spellEnd"/>
      <w:r w:rsidRPr="00747181">
        <w:t xml:space="preserve"> ĠM jipproduċi żewġ proteini </w:t>
      </w:r>
      <w:proofErr w:type="spellStart"/>
      <w:r w:rsidRPr="00747181">
        <w:t>insettiċidali</w:t>
      </w:r>
      <w:proofErr w:type="spellEnd"/>
      <w:r w:rsidRPr="00747181">
        <w:t xml:space="preserve"> (Mpp75Aa1 u Vpb4Da2) u jesprimi l-</w:t>
      </w:r>
      <w:proofErr w:type="spellStart"/>
      <w:r w:rsidRPr="00747181">
        <w:t>ġene</w:t>
      </w:r>
      <w:proofErr w:type="spellEnd"/>
      <w:r w:rsidRPr="00747181">
        <w:t xml:space="preserve"> DvSnf7 </w:t>
      </w:r>
      <w:proofErr w:type="spellStart"/>
      <w:r w:rsidRPr="00747181">
        <w:t>dsRNA</w:t>
      </w:r>
      <w:proofErr w:type="spellEnd"/>
      <w:r w:rsidRPr="00747181">
        <w:t xml:space="preserve"> li jiġġieled id-</w:t>
      </w:r>
      <w:proofErr w:type="spellStart"/>
      <w:r w:rsidRPr="00747181">
        <w:t>Diabrotica</w:t>
      </w:r>
      <w:proofErr w:type="spellEnd"/>
      <w:r w:rsidRPr="00747181">
        <w:t xml:space="preserve"> </w:t>
      </w:r>
      <w:proofErr w:type="spellStart"/>
      <w:r w:rsidRPr="00747181">
        <w:t>virgifera</w:t>
      </w:r>
      <w:proofErr w:type="spellEnd"/>
      <w:r w:rsidRPr="00747181">
        <w:t xml:space="preserve">; billi l-modifikazzjoni ġenetika tinvolvi proċess f’żewġ stadji, trasformazzjoni </w:t>
      </w:r>
      <w:proofErr w:type="spellStart"/>
      <w:r w:rsidRPr="00747181">
        <w:t>medjata</w:t>
      </w:r>
      <w:proofErr w:type="spellEnd"/>
      <w:r w:rsidRPr="00747181">
        <w:t xml:space="preserve"> mill-</w:t>
      </w:r>
      <w:proofErr w:type="spellStart"/>
      <w:r w:rsidRPr="00747181">
        <w:t>Agrobacterium</w:t>
      </w:r>
      <w:proofErr w:type="spellEnd"/>
      <w:r w:rsidRPr="00747181">
        <w:t xml:space="preserve"> </w:t>
      </w:r>
      <w:proofErr w:type="spellStart"/>
      <w:r w:rsidRPr="00747181">
        <w:t>tumefaciens</w:t>
      </w:r>
      <w:proofErr w:type="spellEnd"/>
      <w:r w:rsidRPr="00747181">
        <w:t xml:space="preserve"> u sistema ta’ </w:t>
      </w:r>
      <w:proofErr w:type="spellStart"/>
      <w:r w:rsidRPr="00747181">
        <w:t>rikombinazzjoni</w:t>
      </w:r>
      <w:proofErr w:type="spellEnd"/>
      <w:r w:rsidRPr="00747181">
        <w:t xml:space="preserve"> </w:t>
      </w:r>
      <w:proofErr w:type="spellStart"/>
      <w:r w:rsidRPr="00747181">
        <w:t>Cre</w:t>
      </w:r>
      <w:proofErr w:type="spellEnd"/>
      <w:r w:rsidRPr="00747181">
        <w:t>/</w:t>
      </w:r>
      <w:proofErr w:type="spellStart"/>
      <w:r w:rsidRPr="00747181">
        <w:t>lox</w:t>
      </w:r>
      <w:proofErr w:type="spellEnd"/>
      <w:r w:rsidRPr="00747181">
        <w:t xml:space="preserve"> biex jitneħħew il-</w:t>
      </w:r>
      <w:proofErr w:type="spellStart"/>
      <w:r w:rsidRPr="00747181">
        <w:t>markaturi</w:t>
      </w:r>
      <w:proofErr w:type="spellEnd"/>
      <w:r w:rsidRPr="00747181">
        <w:t xml:space="preserve"> </w:t>
      </w:r>
      <w:proofErr w:type="spellStart"/>
      <w:r w:rsidRPr="00747181">
        <w:t>selezzjonabbli</w:t>
      </w:r>
      <w:proofErr w:type="spellEnd"/>
      <w:r w:rsidRPr="00747181">
        <w:t>;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C.</w:t>
      </w:r>
      <w:r w:rsidRPr="00747181">
        <w:tab/>
        <w:t xml:space="preserve">billi fid-19 ta’ Ġunju 2024, l-EFSA adottat opinjoni favorevoli dwar il-MON 95275, li ġiet ippubblikata fl-1 ta’ Awwissu 2024; billi l-opinjoni tal-EFSA ma tipprovdix biżżejjed data biex jiġu </w:t>
      </w:r>
      <w:proofErr w:type="spellStart"/>
      <w:r w:rsidRPr="00747181">
        <w:t>vvalutati</w:t>
      </w:r>
      <w:proofErr w:type="spellEnd"/>
      <w:r w:rsidRPr="00747181">
        <w:t xml:space="preserve"> l-effetti ġenetiċi mhux intenzjonati, l-attività bijoloġika tas-sekwenzi </w:t>
      </w:r>
      <w:proofErr w:type="spellStart"/>
      <w:r w:rsidRPr="00747181">
        <w:t>read-through</w:t>
      </w:r>
      <w:proofErr w:type="spellEnd"/>
      <w:r w:rsidRPr="00747181">
        <w:t>, u l-</w:t>
      </w:r>
      <w:proofErr w:type="spellStart"/>
      <w:r w:rsidRPr="00747181">
        <w:t>impatti</w:t>
      </w:r>
      <w:proofErr w:type="spellEnd"/>
      <w:r w:rsidRPr="00747181">
        <w:t xml:space="preserve"> potenzjali mhux fil-mira fuq organiżmi li mhumiex fil-mira; 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D.</w:t>
      </w:r>
      <w:r w:rsidRPr="00747181">
        <w:tab/>
        <w:t>billi l-provi fuq il-post imwettqa mill-applikant naqsu milli jqisu diversi kundizzjonijiet ta’ stress ambjentali jew prattiki agrikoli differenti, u b’hekk ir-rilevanza tar-riżultati għall-ambjenti ta’ kultivazzjoni Ewropej kienet limitata;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E.</w:t>
      </w:r>
      <w:r w:rsidRPr="00747181">
        <w:tab/>
        <w:t>billi l-effetti fuq l-organiżmi li mhumiex fil-mira tal-</w:t>
      </w:r>
      <w:proofErr w:type="spellStart"/>
      <w:r w:rsidRPr="00747181">
        <w:t>ġene</w:t>
      </w:r>
      <w:proofErr w:type="spellEnd"/>
      <w:r w:rsidRPr="00747181">
        <w:t xml:space="preserve"> DvSnf7 </w:t>
      </w:r>
      <w:proofErr w:type="spellStart"/>
      <w:r w:rsidRPr="00747181">
        <w:t>dsRNA</w:t>
      </w:r>
      <w:proofErr w:type="spellEnd"/>
      <w:r w:rsidRPr="00747181">
        <w:t xml:space="preserve"> prodott permezz tar-</w:t>
      </w:r>
      <w:proofErr w:type="spellStart"/>
      <w:r w:rsidRPr="00747181">
        <w:t>RNAi</w:t>
      </w:r>
      <w:proofErr w:type="spellEnd"/>
      <w:r w:rsidRPr="00747181">
        <w:t xml:space="preserve"> jqajmu tħassib;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F.</w:t>
      </w:r>
      <w:r w:rsidRPr="00747181">
        <w:tab/>
        <w:t xml:space="preserve">billi l-proteini </w:t>
      </w:r>
      <w:proofErr w:type="spellStart"/>
      <w:r w:rsidRPr="00747181">
        <w:t>insettiċidali</w:t>
      </w:r>
      <w:proofErr w:type="spellEnd"/>
      <w:r w:rsidRPr="00747181">
        <w:t xml:space="preserve"> Mpp75Aa1 u Vpb4Da2 jikkondividu </w:t>
      </w:r>
      <w:proofErr w:type="spellStart"/>
      <w:r w:rsidRPr="00747181">
        <w:t>similaritajiet</w:t>
      </w:r>
      <w:proofErr w:type="spellEnd"/>
      <w:r w:rsidRPr="00747181">
        <w:t xml:space="preserve"> strutturali ma’ </w:t>
      </w:r>
      <w:proofErr w:type="spellStart"/>
      <w:r w:rsidRPr="00747181">
        <w:t>tossini</w:t>
      </w:r>
      <w:proofErr w:type="spellEnd"/>
      <w:r w:rsidRPr="00747181">
        <w:t xml:space="preserve"> magħrufa u ma għandhomx biżżejjed evalwazzjoni tal-</w:t>
      </w:r>
      <w:proofErr w:type="spellStart"/>
      <w:r w:rsidRPr="00747181">
        <w:t>ispeċifiċità</w:t>
      </w:r>
      <w:proofErr w:type="spellEnd"/>
      <w:r w:rsidRPr="00747181">
        <w:t xml:space="preserve">, tar-rispons </w:t>
      </w:r>
      <w:proofErr w:type="spellStart"/>
      <w:r w:rsidRPr="00747181">
        <w:t>immunitarju</w:t>
      </w:r>
      <w:proofErr w:type="spellEnd"/>
      <w:r w:rsidRPr="00747181">
        <w:t xml:space="preserve">, u tal-effetti </w:t>
      </w:r>
      <w:proofErr w:type="spellStart"/>
      <w:r w:rsidRPr="00747181">
        <w:t>kombinatorji</w:t>
      </w:r>
      <w:proofErr w:type="spellEnd"/>
      <w:r w:rsidRPr="00747181">
        <w:t xml:space="preserve"> tagħhom;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G.</w:t>
      </w:r>
      <w:r w:rsidRPr="00747181">
        <w:tab/>
        <w:t>billi l-potenzjal tal-</w:t>
      </w:r>
      <w:proofErr w:type="spellStart"/>
      <w:r w:rsidRPr="00747181">
        <w:t>fluss</w:t>
      </w:r>
      <w:proofErr w:type="spellEnd"/>
      <w:r w:rsidRPr="00747181">
        <w:t xml:space="preserve"> tal-</w:t>
      </w:r>
      <w:proofErr w:type="spellStart"/>
      <w:r w:rsidRPr="00747181">
        <w:t>ġeni</w:t>
      </w:r>
      <w:proofErr w:type="spellEnd"/>
      <w:r w:rsidRPr="00747181">
        <w:t xml:space="preserve"> għall-qraba selvaġġi, inklużi l-</w:t>
      </w:r>
      <w:proofErr w:type="spellStart"/>
      <w:r w:rsidRPr="00747181">
        <w:t>popolazzjonijiet</w:t>
      </w:r>
      <w:proofErr w:type="spellEnd"/>
      <w:r w:rsidRPr="00747181">
        <w:t xml:space="preserve"> tat-</w:t>
      </w:r>
      <w:proofErr w:type="spellStart"/>
      <w:r w:rsidRPr="00747181">
        <w:t>teosinte</w:t>
      </w:r>
      <w:proofErr w:type="spellEnd"/>
      <w:r w:rsidRPr="00747181">
        <w:t xml:space="preserve"> Ewropej, joħloq riskji ta’ </w:t>
      </w:r>
      <w:proofErr w:type="spellStart"/>
      <w:r w:rsidRPr="00747181">
        <w:t>persistenza</w:t>
      </w:r>
      <w:proofErr w:type="spellEnd"/>
      <w:r w:rsidRPr="00747181">
        <w:t xml:space="preserve"> </w:t>
      </w:r>
      <w:proofErr w:type="spellStart"/>
      <w:r w:rsidRPr="00747181">
        <w:t>transġenika</w:t>
      </w:r>
      <w:proofErr w:type="spellEnd"/>
      <w:r w:rsidRPr="00747181">
        <w:t xml:space="preserve"> u żbilanċ ekoloġiku;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H.</w:t>
      </w:r>
      <w:r w:rsidRPr="00747181">
        <w:tab/>
        <w:t xml:space="preserve">billi r-rekwiżiti ta’ </w:t>
      </w:r>
      <w:proofErr w:type="spellStart"/>
      <w:r w:rsidRPr="00747181">
        <w:t>monitoraġġ</w:t>
      </w:r>
      <w:proofErr w:type="spellEnd"/>
      <w:r w:rsidRPr="00747181">
        <w:t xml:space="preserve"> skont ir-Regolament ta’ Implimentazzjoni tal-Kummissjoni (UE) Nru 503/2013</w:t>
      </w:r>
      <w:r w:rsidRPr="00747181">
        <w:rPr>
          <w:rStyle w:val="FootnoteReference"/>
          <w:szCs w:val="24"/>
        </w:rPr>
        <w:footnoteReference w:id="5"/>
      </w:r>
      <w:r w:rsidRPr="00747181">
        <w:t xml:space="preserve"> mhumiex indirizzati b’mod adegwat, b’mod partikolari fir-rigward tal-verifika indipendenti tad-data u l-effetti ambjentali fit-tul;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I.</w:t>
      </w:r>
      <w:r w:rsidRPr="00747181">
        <w:tab/>
        <w:t xml:space="preserve">billi l-valutazzjoni tal-EFSA ma </w:t>
      </w:r>
      <w:proofErr w:type="spellStart"/>
      <w:r w:rsidRPr="00747181">
        <w:t>indirizzatx</w:t>
      </w:r>
      <w:proofErr w:type="spellEnd"/>
      <w:r w:rsidRPr="00747181">
        <w:t xml:space="preserve"> biżżejjed ir-rwol tal-</w:t>
      </w:r>
      <w:proofErr w:type="spellStart"/>
      <w:r w:rsidRPr="00747181">
        <w:t>interazzjonijiet</w:t>
      </w:r>
      <w:proofErr w:type="spellEnd"/>
      <w:r w:rsidRPr="00747181">
        <w:t xml:space="preserve"> tal-</w:t>
      </w:r>
      <w:proofErr w:type="spellStart"/>
      <w:r w:rsidRPr="00747181">
        <w:t>mikrobijoma</w:t>
      </w:r>
      <w:proofErr w:type="spellEnd"/>
      <w:r w:rsidRPr="00747181">
        <w:t xml:space="preserve"> jew l-</w:t>
      </w:r>
      <w:proofErr w:type="spellStart"/>
      <w:r w:rsidRPr="00747181">
        <w:t>impatti</w:t>
      </w:r>
      <w:proofErr w:type="spellEnd"/>
      <w:r w:rsidRPr="00747181">
        <w:t xml:space="preserve"> tat-</w:t>
      </w:r>
      <w:proofErr w:type="spellStart"/>
      <w:r w:rsidRPr="00747181">
        <w:t>tossiċità</w:t>
      </w:r>
      <w:proofErr w:type="spellEnd"/>
      <w:r w:rsidRPr="00747181">
        <w:t xml:space="preserve"> </w:t>
      </w:r>
      <w:proofErr w:type="spellStart"/>
      <w:r w:rsidRPr="00747181">
        <w:t>kumulattivi</w:t>
      </w:r>
      <w:proofErr w:type="spellEnd"/>
      <w:r w:rsidRPr="00747181">
        <w:t xml:space="preserve"> fuq organiżmi li mhumiex fil-mira;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J.</w:t>
      </w:r>
      <w:r w:rsidRPr="00747181">
        <w:tab/>
        <w:t xml:space="preserve">billi, għall-kuntrarju tal-użu ta’ </w:t>
      </w:r>
      <w:proofErr w:type="spellStart"/>
      <w:r w:rsidRPr="00747181">
        <w:t>insettiċidi</w:t>
      </w:r>
      <w:proofErr w:type="spellEnd"/>
      <w:r w:rsidRPr="00747181">
        <w:t>, meta l-</w:t>
      </w:r>
      <w:proofErr w:type="spellStart"/>
      <w:r w:rsidRPr="00747181">
        <w:t>esponiment</w:t>
      </w:r>
      <w:proofErr w:type="spellEnd"/>
      <w:r w:rsidRPr="00747181">
        <w:t xml:space="preserve"> ikun fiż-żmien tal-bexx u għal perjodu limitat wara, l-użu ta’ għelejjel ĠM </w:t>
      </w:r>
      <w:proofErr w:type="spellStart"/>
      <w:r w:rsidRPr="00747181">
        <w:t>insettiċidali</w:t>
      </w:r>
      <w:proofErr w:type="spellEnd"/>
      <w:r w:rsidRPr="00747181">
        <w:t xml:space="preserve"> jwassal għal </w:t>
      </w:r>
      <w:proofErr w:type="spellStart"/>
      <w:r w:rsidRPr="00747181">
        <w:t>esponiment</w:t>
      </w:r>
      <w:proofErr w:type="spellEnd"/>
      <w:r w:rsidRPr="00747181">
        <w:t xml:space="preserve"> kontinwu tal-organiżmi fil-mira u dawk li mhumiex fil-mira għat-</w:t>
      </w:r>
      <w:proofErr w:type="spellStart"/>
      <w:r w:rsidRPr="00747181">
        <w:t>tossini</w:t>
      </w:r>
      <w:proofErr w:type="spellEnd"/>
      <w:r w:rsidRPr="00747181">
        <w:t>;</w:t>
      </w:r>
    </w:p>
    <w:p w:rsidR="00AA3B18" w:rsidRPr="00747181" w:rsidRDefault="00AA3B18" w:rsidP="00AA3B18">
      <w:pPr>
        <w:pStyle w:val="NormalHanging12a"/>
        <w:rPr>
          <w:b/>
          <w:i/>
          <w:szCs w:val="24"/>
        </w:rPr>
      </w:pPr>
      <w:r w:rsidRPr="00747181">
        <w:rPr>
          <w:b/>
          <w:i/>
        </w:rPr>
        <w:t>Kummenti tal-Istati Membri u tal-partijiet ikkonċernati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K.</w:t>
      </w:r>
      <w:r w:rsidRPr="00747181">
        <w:tab/>
        <w:t>billi l-Istati Membri ppreżentaw ħafna kummenti kritiċi lill-EFSA matul il-perjodu ta’ konsultazzjoni ta’ tliet xhur</w:t>
      </w:r>
      <w:r w:rsidRPr="00747181">
        <w:rPr>
          <w:rStyle w:val="FootnoteReference"/>
          <w:szCs w:val="24"/>
        </w:rPr>
        <w:footnoteReference w:id="6"/>
      </w:r>
      <w:r w:rsidRPr="00747181">
        <w:t xml:space="preserve">, b’mod partikolari li l-lista ta’ studji rilevanti, identifikati </w:t>
      </w:r>
      <w:proofErr w:type="spellStart"/>
      <w:r w:rsidRPr="00747181">
        <w:t>fir-rieżami</w:t>
      </w:r>
      <w:proofErr w:type="spellEnd"/>
      <w:r w:rsidRPr="00747181">
        <w:t xml:space="preserve"> tal-letteratura tal-applikant, ma </w:t>
      </w:r>
      <w:proofErr w:type="spellStart"/>
      <w:r w:rsidRPr="00747181">
        <w:t>kinitx</w:t>
      </w:r>
      <w:proofErr w:type="spellEnd"/>
      <w:r w:rsidRPr="00747181">
        <w:t xml:space="preserve"> tinkludi studji dwar id-destin tal-proteini </w:t>
      </w:r>
      <w:proofErr w:type="spellStart"/>
      <w:r w:rsidRPr="00747181">
        <w:t>insettiċidali</w:t>
      </w:r>
      <w:proofErr w:type="spellEnd"/>
      <w:r w:rsidRPr="00747181">
        <w:t xml:space="preserve"> fl-ambjent jew dwar l-effetti potenzjali tar-residwi tal-għelejjel fuq organiżmi li mhumiex fil-mira; </w:t>
      </w:r>
    </w:p>
    <w:p w:rsidR="00AA3B18" w:rsidRPr="00747181" w:rsidRDefault="00AA3B18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 w:rsidRPr="00747181">
        <w:t>L.</w:t>
      </w:r>
      <w:r w:rsidRPr="00747181">
        <w:tab/>
        <w:t xml:space="preserve">billi, fit-tmien </w:t>
      </w:r>
      <w:proofErr w:type="spellStart"/>
      <w:r w:rsidRPr="00747181">
        <w:t>leġiżlatura</w:t>
      </w:r>
      <w:proofErr w:type="spellEnd"/>
      <w:r w:rsidRPr="00747181">
        <w:t xml:space="preserve"> tiegħu, il-Parlament adotta total ta’ 36 riżoluzzjoni li joġġezzjonaw għall-introduzzjoni fis-suq ta’ OĠM għall-ikel u l-għalf (33 riżoluzzjoni) u għall-kultivazzjoni ta’ OĠM fl-Unjoni (tliet riżoluzzjonijiet); billi, fid-disa’ </w:t>
      </w:r>
      <w:proofErr w:type="spellStart"/>
      <w:r w:rsidRPr="00747181">
        <w:t>leġiżlatura</w:t>
      </w:r>
      <w:proofErr w:type="spellEnd"/>
      <w:r w:rsidRPr="00747181">
        <w:t xml:space="preserve"> tiegħu, il-Parlament adotta 38 riżoluzzjoni li joġġezzjonaw għall-introduzzjoni fis-suq ta’ OĠM u fl-għaxar </w:t>
      </w:r>
      <w:proofErr w:type="spellStart"/>
      <w:r w:rsidRPr="00747181">
        <w:t>leġiżlatura</w:t>
      </w:r>
      <w:proofErr w:type="spellEnd"/>
      <w:r w:rsidRPr="00747181">
        <w:t xml:space="preserve"> attwali diġà adotta 8 riżoluzzjonijiet oħra li joġġezzjonaw għall-introduzzjoni fis-suq ta’ OĠM;</w:t>
      </w:r>
    </w:p>
    <w:p w:rsidR="00AA3B18" w:rsidRDefault="00AA3B18" w:rsidP="00AA3B18">
      <w:pPr>
        <w:pStyle w:val="NormalHanging12a"/>
        <w:tabs>
          <w:tab w:val="left" w:pos="0"/>
        </w:tabs>
        <w:suppressAutoHyphens/>
      </w:pPr>
      <w:r w:rsidRPr="00747181">
        <w:t>M.</w:t>
      </w:r>
      <w:r w:rsidRPr="00747181">
        <w:tab/>
        <w:t>billi minkejja r-rikonoxximent tagħha stess tan-nuqqasijiet demokratiċi, in-nuqqas ta’ appoġġ mill-Istati Membri u l-oġġezzjonijiet tal-Parlament, il-Kummissjoni qed tkompli tawtorizza l-OĠM;</w:t>
      </w:r>
    </w:p>
    <w:p w:rsidR="00E74FB2" w:rsidRPr="00747181" w:rsidRDefault="00E74FB2" w:rsidP="00AA3B18">
      <w:pPr>
        <w:pStyle w:val="NormalHanging12a"/>
        <w:tabs>
          <w:tab w:val="left" w:pos="0"/>
        </w:tabs>
        <w:suppressAutoHyphens/>
        <w:rPr>
          <w:szCs w:val="24"/>
        </w:rPr>
      </w:pPr>
      <w:r>
        <w:rPr>
          <w:szCs w:val="24"/>
        </w:rPr>
        <w:t>N</w:t>
      </w:r>
      <w:r w:rsidRPr="00E74FB2">
        <w:rPr>
          <w:szCs w:val="24"/>
        </w:rPr>
        <w:t>.</w:t>
      </w:r>
      <w:r w:rsidRPr="00E74FB2">
        <w:rPr>
          <w:szCs w:val="24"/>
        </w:rPr>
        <w:tab/>
        <w:t>billi l-ftehim kummerċjali bejn l-UE u l-</w:t>
      </w:r>
      <w:proofErr w:type="spellStart"/>
      <w:r w:rsidRPr="00E74FB2">
        <w:rPr>
          <w:szCs w:val="24"/>
        </w:rPr>
        <w:t>Mercosur</w:t>
      </w:r>
      <w:proofErr w:type="spellEnd"/>
      <w:r w:rsidRPr="00E74FB2">
        <w:rPr>
          <w:szCs w:val="24"/>
        </w:rPr>
        <w:t xml:space="preserve"> se </w:t>
      </w:r>
      <w:proofErr w:type="spellStart"/>
      <w:r w:rsidRPr="00E74FB2">
        <w:rPr>
          <w:szCs w:val="24"/>
        </w:rPr>
        <w:t>jinċentiva</w:t>
      </w:r>
      <w:proofErr w:type="spellEnd"/>
      <w:r w:rsidRPr="00E74FB2">
        <w:rPr>
          <w:szCs w:val="24"/>
        </w:rPr>
        <w:t xml:space="preserve"> l-importazzjonijiet lejn l-Unjoni ta’ ikel u </w:t>
      </w:r>
      <w:r w:rsidR="00F91035">
        <w:rPr>
          <w:szCs w:val="24"/>
        </w:rPr>
        <w:t xml:space="preserve">ta’ </w:t>
      </w:r>
      <w:r w:rsidRPr="00E74FB2">
        <w:rPr>
          <w:szCs w:val="24"/>
        </w:rPr>
        <w:t>għalf tal-annimali li fihom organiżmi ġenetikament modifikati, li jikkonsistu minnho</w:t>
      </w:r>
      <w:r w:rsidR="001854CC">
        <w:rPr>
          <w:szCs w:val="24"/>
        </w:rPr>
        <w:t>m, jew li huma prodotti minnhom;</w:t>
      </w:r>
      <w:r w:rsidRPr="00E74FB2">
        <w:rPr>
          <w:szCs w:val="24"/>
        </w:rPr>
        <w:t xml:space="preserve"> billi l-Brażil u l-Arġentina huma fost l-akbar produtturi tal-OĠM u utenti tal-pestiċidi fid-dinja, inklużi l-OĠM u l-pestiċidi pprojbiti fl-Unjoni għal raġunijiet ambjentali jew ta’ saħħa;</w:t>
      </w:r>
    </w:p>
    <w:p w:rsidR="00AA3B18" w:rsidRPr="00747181" w:rsidRDefault="00AA3B18" w:rsidP="00AA3B18">
      <w:pPr>
        <w:pStyle w:val="NormalHanging12a"/>
        <w:rPr>
          <w:szCs w:val="24"/>
        </w:rPr>
      </w:pPr>
      <w:r w:rsidRPr="00747181">
        <w:t>1.</w:t>
      </w:r>
      <w:r w:rsidRPr="00747181">
        <w:tab/>
        <w:t>Iqis li l-abbozz ta’ deċiżjoni ta’ implimentazzjoni tal-Kummissjoni jisboq is-setgħat ta’ implimentazzjoni previsti fir-Regolament (KE) Nru 1829/2003;</w:t>
      </w:r>
    </w:p>
    <w:p w:rsidR="00AA3B18" w:rsidRPr="00747181" w:rsidRDefault="00AA3B18" w:rsidP="00AA3B18">
      <w:pPr>
        <w:pStyle w:val="NormalHanging12a"/>
        <w:rPr>
          <w:szCs w:val="24"/>
        </w:rPr>
      </w:pPr>
      <w:r w:rsidRPr="00747181">
        <w:t>2.</w:t>
      </w:r>
      <w:r w:rsidRPr="00747181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 178/2002 tal-Parlament Ewropew u tal-Kunsill</w:t>
      </w:r>
      <w:r w:rsidRPr="00747181">
        <w:rPr>
          <w:rStyle w:val="FootnoteReference"/>
          <w:szCs w:val="24"/>
        </w:rPr>
        <w:footnoteReference w:id="7"/>
      </w:r>
      <w:r w:rsidRPr="00747181">
        <w:t>, huwa li jipprovdi l-bażi biex, fir-rigward tal-ikel u l-għalf ĠM, jiżgura livell għoli ta’ protezzjoni għall-ħajja u s-saħħa umana, is-saħħa u l-</w:t>
      </w:r>
      <w:proofErr w:type="spellStart"/>
      <w:r w:rsidRPr="00747181">
        <w:t>benesseri</w:t>
      </w:r>
      <w:proofErr w:type="spellEnd"/>
      <w:r w:rsidRPr="00747181">
        <w:t xml:space="preserve"> tal-annimali, u l-interessi tal-ambjent u tal-konsumaturi, filwaqt li jiżgura l-funzjonament effettiv tas-suq intern;</w:t>
      </w:r>
    </w:p>
    <w:p w:rsidR="00AA3B18" w:rsidRPr="00747181" w:rsidRDefault="00AA3B18" w:rsidP="00AA3B18">
      <w:pPr>
        <w:pStyle w:val="NormalHanging12a"/>
        <w:rPr>
          <w:szCs w:val="24"/>
        </w:rPr>
      </w:pPr>
      <w:r w:rsidRPr="00747181">
        <w:t>3.</w:t>
      </w:r>
      <w:r w:rsidRPr="00747181">
        <w:tab/>
        <w:t>Jitlob lill-Kummissjoni tirtira l-abbozz ta’ deċiżjoni ta’ implimentazzjoni tagħha u tippreżenta abbozz ġdid lill-kumitat;</w:t>
      </w:r>
    </w:p>
    <w:p w:rsidR="00AA3B18" w:rsidRPr="00747181" w:rsidRDefault="00AA3B18" w:rsidP="00AA3B18">
      <w:pPr>
        <w:pStyle w:val="NormalHanging12a"/>
        <w:rPr>
          <w:szCs w:val="24"/>
        </w:rPr>
      </w:pPr>
      <w:r w:rsidRPr="00747181">
        <w:t>4.</w:t>
      </w:r>
      <w:r w:rsidRPr="00747181">
        <w:tab/>
        <w:t>Jitlob lill-Kummissjoni tiżgura l-konverġenza tal-istandards bejn l-Unjoni u s-sħab tagħha fin-negozjati dwar il-ftehim ta’ kummerċ ħieles, sabiex jintlaħqu l-istandards tas-sikurezza tal-Unjoni;</w:t>
      </w:r>
    </w:p>
    <w:p w:rsidR="00AA3B18" w:rsidRPr="00747181" w:rsidRDefault="00AA3B18" w:rsidP="00AA3B18">
      <w:pPr>
        <w:pStyle w:val="NormalHanging12a"/>
        <w:rPr>
          <w:szCs w:val="24"/>
        </w:rPr>
      </w:pPr>
      <w:r w:rsidRPr="00747181">
        <w:t>5.</w:t>
      </w:r>
      <w:r w:rsidRPr="00747181">
        <w:tab/>
        <w:t xml:space="preserve">Jitlob lill-Kummissjoni ma </w:t>
      </w:r>
      <w:proofErr w:type="spellStart"/>
      <w:r w:rsidRPr="00747181">
        <w:t>tawtorizzax</w:t>
      </w:r>
      <w:proofErr w:type="spellEnd"/>
      <w:r w:rsidRPr="00747181">
        <w:t xml:space="preserve"> l-għelejjel ĠM minħabba riskji </w:t>
      </w:r>
      <w:proofErr w:type="spellStart"/>
      <w:r w:rsidRPr="00747181">
        <w:t>għall</w:t>
      </w:r>
      <w:proofErr w:type="spellEnd"/>
      <w:r w:rsidRPr="00747181">
        <w:t xml:space="preserve">-bijodiversità, għas-sikurezza tal-ikel u għas-saħħa tal-ħaddiema f’konformità </w:t>
      </w:r>
      <w:proofErr w:type="spellStart"/>
      <w:r w:rsidRPr="00747181">
        <w:t>mal</w:t>
      </w:r>
      <w:proofErr w:type="spellEnd"/>
      <w:r w:rsidRPr="00747181">
        <w:t>-approċċ “Saħħa Waħda”;</w:t>
      </w:r>
    </w:p>
    <w:p w:rsidR="00AA3B18" w:rsidRPr="00747181" w:rsidRDefault="00AA3B18" w:rsidP="00AA3B18">
      <w:pPr>
        <w:pStyle w:val="NormalHanging12a"/>
        <w:rPr>
          <w:szCs w:val="24"/>
        </w:rPr>
      </w:pPr>
      <w:r w:rsidRPr="00747181">
        <w:t>6.</w:t>
      </w:r>
      <w:r w:rsidRPr="00747181">
        <w:tab/>
        <w:t xml:space="preserve">Jilqa’ l-fatt li l-Kummissjoni fl-aħħar </w:t>
      </w:r>
      <w:proofErr w:type="spellStart"/>
      <w:r w:rsidRPr="00747181">
        <w:t>irrikonoxxiet</w:t>
      </w:r>
      <w:proofErr w:type="spellEnd"/>
      <w:r w:rsidRPr="00747181">
        <w:t>, f’ittra tal-11 ta’ Settembru 2020 lill-Membri, il-ħtieġa li tqis is-sostenibbiltà fir-rigward ta’ deċiżjonijiet ta’ awtorizzazzjoni dwar OĠM</w:t>
      </w:r>
      <w:r w:rsidRPr="00747181">
        <w:rPr>
          <w:rStyle w:val="FootnoteReference"/>
          <w:szCs w:val="24"/>
        </w:rPr>
        <w:footnoteReference w:id="8"/>
      </w:r>
      <w:r w:rsidRPr="00747181">
        <w:t>; jesprimi d-</w:t>
      </w:r>
      <w:proofErr w:type="spellStart"/>
      <w:r w:rsidRPr="00747181">
        <w:t>diżappunt</w:t>
      </w:r>
      <w:proofErr w:type="spellEnd"/>
      <w:r w:rsidRPr="00747181">
        <w:t xml:space="preserve"> kbir tiegħu, madankollu, li, minn dak iż-żmien ’l hawn il-Kummissjoni kompliet tawtorizza OĠM għall-importazzjoni fl-Unjoni, minkejja l-oġġezzjonijiet kontinwi mill-Parlament u mill-maġġoranza tal-Istati Membri li jivvutaw kontra;</w:t>
      </w:r>
    </w:p>
    <w:p w:rsidR="00AA3B18" w:rsidRPr="00747181" w:rsidRDefault="00AA3B18" w:rsidP="00AA3B18">
      <w:pPr>
        <w:pStyle w:val="NormalHanging12a"/>
        <w:rPr>
          <w:szCs w:val="24"/>
        </w:rPr>
      </w:pPr>
      <w:r w:rsidRPr="00747181">
        <w:t>7.</w:t>
      </w:r>
      <w:r w:rsidRPr="00747181">
        <w:tab/>
        <w:t xml:space="preserve">Iħeġġeġ lill-Kummissjoni biex, għal </w:t>
      </w:r>
      <w:proofErr w:type="spellStart"/>
      <w:r w:rsidRPr="00747181">
        <w:t>darb</w:t>
      </w:r>
      <w:proofErr w:type="spellEnd"/>
      <w:r w:rsidRPr="00747181">
        <w:t>’oħra, tqis l-obbligi tal-Unjoni skont il-ftehimiet internazzjonali, bħall-Ftehim ta’ Pariġi dwar il-Klima, il-Konvenzjoni tan-Nazzjonijiet Uniti dwar id-Diversità Bijoloġika u l-Għanijiet ta’ Żvilupp Sostenibbli tan-Nazzjonijiet Uniti; itenni l-appell tiegħu li l-abbozzi ta’ atti ta’ implimentazzjoni jkunu akkumpanjati minn memorandum ta’ spjegazzjoni li jispjega kif dawn jirrispettaw il-prinċipju ta’ “la tagħmilx ħsara”</w:t>
      </w:r>
      <w:r w:rsidRPr="00747181">
        <w:rPr>
          <w:rStyle w:val="FootnoteReference"/>
          <w:szCs w:val="24"/>
        </w:rPr>
        <w:footnoteReference w:id="9"/>
      </w:r>
      <w:r w:rsidRPr="00747181">
        <w:t xml:space="preserve">; </w:t>
      </w:r>
    </w:p>
    <w:p w:rsidR="00E365E1" w:rsidRPr="00747181" w:rsidRDefault="00AA3B18" w:rsidP="00FB6FB6">
      <w:pPr>
        <w:ind w:left="567" w:hanging="567"/>
      </w:pPr>
      <w:r w:rsidRPr="00747181">
        <w:t>8.</w:t>
      </w:r>
      <w:r w:rsidRPr="00747181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747181" w:rsidSect="007471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E4D" w:rsidRPr="00747181" w:rsidRDefault="008B0E4D">
      <w:r w:rsidRPr="00747181">
        <w:separator/>
      </w:r>
    </w:p>
  </w:endnote>
  <w:endnote w:type="continuationSeparator" w:id="0">
    <w:p w:rsidR="008B0E4D" w:rsidRPr="00747181" w:rsidRDefault="008B0E4D">
      <w:r w:rsidRPr="007471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1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1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1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E4D" w:rsidRPr="00747181" w:rsidRDefault="008B0E4D">
      <w:r w:rsidRPr="00747181">
        <w:separator/>
      </w:r>
    </w:p>
  </w:footnote>
  <w:footnote w:type="continuationSeparator" w:id="0">
    <w:p w:rsidR="008B0E4D" w:rsidRPr="00747181" w:rsidRDefault="008B0E4D">
      <w:r w:rsidRPr="00747181">
        <w:continuationSeparator/>
      </w:r>
    </w:p>
  </w:footnote>
  <w:footnote w:id="1">
    <w:p w:rsidR="00AA3B18" w:rsidRPr="00747181" w:rsidRDefault="00AA3B18" w:rsidP="00747181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747181">
        <w:rPr>
          <w:rStyle w:val="Funotenzeichen"/>
          <w:color w:val="000000" w:themeColor="text1"/>
          <w:sz w:val="24"/>
          <w:lang w:val="mt-MT"/>
        </w:rPr>
        <w:footnoteRef/>
      </w:r>
      <w:r w:rsidR="00747181" w:rsidRPr="00747181">
        <w:rPr>
          <w:color w:val="000000" w:themeColor="text1"/>
          <w:sz w:val="24"/>
          <w:lang w:val="mt-MT"/>
        </w:rPr>
        <w:t xml:space="preserve"> </w:t>
      </w:r>
      <w:r w:rsidR="00747181" w:rsidRPr="00747181">
        <w:rPr>
          <w:color w:val="000000" w:themeColor="text1"/>
          <w:sz w:val="24"/>
          <w:lang w:val="mt-MT"/>
        </w:rPr>
        <w:tab/>
      </w:r>
      <w:r w:rsidRPr="00747181">
        <w:rPr>
          <w:color w:val="000000" w:themeColor="text1"/>
          <w:sz w:val="24"/>
          <w:lang w:val="mt-MT"/>
        </w:rPr>
        <w:t>ĠU L 268, 18.10.2003, p. 1, ELI: </w:t>
      </w:r>
      <w:hyperlink r:id="rId1" w:history="1">
        <w:r w:rsidRPr="00747181">
          <w:rPr>
            <w:rStyle w:val="Hyperlink"/>
            <w:sz w:val="24"/>
            <w:lang w:val="mt-MT"/>
          </w:rPr>
          <w:t>http://data.europa.eu/eli/reg/2003/1829/oj</w:t>
        </w:r>
      </w:hyperlink>
      <w:r w:rsidRPr="00747181">
        <w:rPr>
          <w:rStyle w:val="Hyperlink"/>
          <w:color w:val="000000" w:themeColor="text1"/>
          <w:sz w:val="24"/>
          <w:lang w:val="mt-MT"/>
        </w:rPr>
        <w:t>.</w:t>
      </w:r>
    </w:p>
  </w:footnote>
  <w:footnote w:id="2">
    <w:p w:rsidR="00AA3B18" w:rsidRPr="00747181" w:rsidRDefault="00AA3B18" w:rsidP="00747181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747181">
        <w:rPr>
          <w:rStyle w:val="Funotenzeichen"/>
          <w:color w:val="000000" w:themeColor="text1"/>
          <w:sz w:val="24"/>
          <w:lang w:val="mt-MT"/>
        </w:rPr>
        <w:footnoteRef/>
      </w:r>
      <w:r w:rsidR="00747181" w:rsidRPr="00747181">
        <w:rPr>
          <w:color w:val="000000" w:themeColor="text1"/>
          <w:sz w:val="24"/>
          <w:lang w:val="mt-MT"/>
        </w:rPr>
        <w:t xml:space="preserve"> </w:t>
      </w:r>
      <w:r w:rsidR="00747181" w:rsidRPr="00747181">
        <w:rPr>
          <w:color w:val="000000" w:themeColor="text1"/>
          <w:sz w:val="24"/>
          <w:lang w:val="mt-MT"/>
        </w:rPr>
        <w:tab/>
      </w:r>
      <w:r w:rsidRPr="00747181">
        <w:rPr>
          <w:color w:val="000000" w:themeColor="text1"/>
          <w:sz w:val="24"/>
          <w:lang w:val="mt-MT"/>
        </w:rPr>
        <w:t>ĠU L 55, 28.2.2011, p. 13, ELI</w:t>
      </w:r>
      <w:r w:rsidRPr="00747181">
        <w:rPr>
          <w:rStyle w:val="Hyperlink"/>
          <w:color w:val="000000" w:themeColor="text1"/>
          <w:sz w:val="24"/>
          <w:lang w:val="mt-MT"/>
        </w:rPr>
        <w:t xml:space="preserve">: </w:t>
      </w:r>
      <w:hyperlink r:id="rId2" w:history="1">
        <w:r w:rsidRPr="00747181">
          <w:rPr>
            <w:rStyle w:val="Hyperlink"/>
            <w:color w:val="000000" w:themeColor="text1"/>
            <w:sz w:val="24"/>
            <w:lang w:val="mt-MT"/>
          </w:rPr>
          <w:t>http://data.europa.eu/eli/reg/2011/182/oj</w:t>
        </w:r>
      </w:hyperlink>
      <w:r w:rsidRPr="00747181">
        <w:rPr>
          <w:rStyle w:val="Hyperlink"/>
          <w:color w:val="000000" w:themeColor="text1"/>
          <w:sz w:val="24"/>
          <w:lang w:val="mt-MT"/>
        </w:rPr>
        <w:t>.</w:t>
      </w:r>
    </w:p>
  </w:footnote>
  <w:footnote w:id="3">
    <w:p w:rsidR="00AA3B18" w:rsidRPr="00747181" w:rsidRDefault="00AA3B18" w:rsidP="00747181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747181">
        <w:rPr>
          <w:rStyle w:val="FootnoteReference"/>
          <w:color w:val="000000" w:themeColor="text1"/>
          <w:sz w:val="24"/>
          <w:lang w:val="mt-MT"/>
        </w:rPr>
        <w:footnoteRef/>
      </w:r>
      <w:r w:rsidR="00747181" w:rsidRPr="00747181">
        <w:rPr>
          <w:color w:val="000000" w:themeColor="text1"/>
          <w:sz w:val="24"/>
          <w:lang w:val="mt-MT"/>
        </w:rPr>
        <w:t xml:space="preserve"> </w:t>
      </w:r>
      <w:r w:rsidR="00747181" w:rsidRPr="00747181">
        <w:rPr>
          <w:color w:val="000000" w:themeColor="text1"/>
          <w:sz w:val="24"/>
          <w:lang w:val="mt-MT"/>
        </w:rPr>
        <w:tab/>
      </w:r>
      <w:r w:rsidRPr="00747181">
        <w:rPr>
          <w:color w:val="000000" w:themeColor="text1"/>
          <w:sz w:val="24"/>
          <w:lang w:val="mt-MT"/>
        </w:rPr>
        <w:t>L-opinjoni xjentifika tal-Bord tal-EFSA dwar Organiżmi Ġenetikament Modifikati dwar il-“Valutazzjoni tal-</w:t>
      </w:r>
      <w:proofErr w:type="spellStart"/>
      <w:r w:rsidRPr="00747181">
        <w:rPr>
          <w:color w:val="000000" w:themeColor="text1"/>
          <w:sz w:val="24"/>
          <w:lang w:val="mt-MT"/>
        </w:rPr>
        <w:t>qamħirrum</w:t>
      </w:r>
      <w:proofErr w:type="spellEnd"/>
      <w:r w:rsidRPr="00747181">
        <w:rPr>
          <w:color w:val="000000" w:themeColor="text1"/>
          <w:sz w:val="24"/>
          <w:lang w:val="mt-MT"/>
        </w:rPr>
        <w:t xml:space="preserve"> ġenetikament modifikat MON 95275 (applikazzjoni GMFF-2022-5890)”, EFSA </w:t>
      </w:r>
      <w:proofErr w:type="spellStart"/>
      <w:r w:rsidRPr="00747181">
        <w:rPr>
          <w:color w:val="000000" w:themeColor="text1"/>
          <w:sz w:val="24"/>
          <w:lang w:val="mt-MT"/>
        </w:rPr>
        <w:t>Journal</w:t>
      </w:r>
      <w:proofErr w:type="spellEnd"/>
      <w:r w:rsidRPr="00747181">
        <w:rPr>
          <w:color w:val="000000" w:themeColor="text1"/>
          <w:sz w:val="24"/>
          <w:lang w:val="mt-MT"/>
        </w:rPr>
        <w:t xml:space="preserve"> 2024; 22(8):e8886, </w:t>
      </w:r>
      <w:hyperlink r:id="rId3" w:history="1">
        <w:r w:rsidRPr="00747181">
          <w:rPr>
            <w:rStyle w:val="Hyperlink"/>
            <w:color w:val="000000" w:themeColor="text1"/>
            <w:sz w:val="24"/>
            <w:lang w:val="mt-MT"/>
          </w:rPr>
          <w:t>https://doi.org/10.2903/j.efsa.2024.8886</w:t>
        </w:r>
      </w:hyperlink>
      <w:r w:rsidRPr="00747181">
        <w:rPr>
          <w:color w:val="000000" w:themeColor="text1"/>
          <w:sz w:val="24"/>
          <w:lang w:val="mt-MT"/>
        </w:rPr>
        <w:t xml:space="preserve">. </w:t>
      </w:r>
    </w:p>
  </w:footnote>
  <w:footnote w:id="4">
    <w:p w:rsidR="00AA3B18" w:rsidRPr="00747181" w:rsidRDefault="00AA3B18" w:rsidP="007471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47181">
        <w:rPr>
          <w:rStyle w:val="FootnoteReference"/>
          <w:color w:val="000000" w:themeColor="text1"/>
          <w:sz w:val="24"/>
          <w:lang w:val="mt-MT"/>
        </w:rPr>
        <w:footnoteRef/>
      </w:r>
      <w:r w:rsidR="00747181" w:rsidRPr="00747181">
        <w:rPr>
          <w:color w:val="000000" w:themeColor="text1"/>
          <w:sz w:val="24"/>
          <w:lang w:val="mt-MT"/>
        </w:rPr>
        <w:t xml:space="preserve"> </w:t>
      </w:r>
      <w:r w:rsidR="00747181" w:rsidRPr="00747181">
        <w:rPr>
          <w:color w:val="000000" w:themeColor="text1"/>
          <w:sz w:val="24"/>
          <w:lang w:val="mt-MT"/>
        </w:rPr>
        <w:tab/>
      </w:r>
      <w:r w:rsidRPr="00747181">
        <w:rPr>
          <w:color w:val="000000" w:themeColor="text1"/>
          <w:sz w:val="24"/>
          <w:lang w:val="mt-MT"/>
        </w:rPr>
        <w:t xml:space="preserve">Fit-tmien </w:t>
      </w:r>
      <w:proofErr w:type="spellStart"/>
      <w:r w:rsidRPr="00747181">
        <w:rPr>
          <w:color w:val="000000" w:themeColor="text1"/>
          <w:sz w:val="24"/>
          <w:lang w:val="mt-MT"/>
        </w:rPr>
        <w:t>leġiżlatura</w:t>
      </w:r>
      <w:proofErr w:type="spellEnd"/>
      <w:r w:rsidRPr="00747181">
        <w:rPr>
          <w:color w:val="000000" w:themeColor="text1"/>
          <w:sz w:val="24"/>
          <w:lang w:val="mt-MT"/>
        </w:rPr>
        <w:t xml:space="preserve"> tiegħu, il-Parlament adotta 36 riżoluzzjoni u, fid-disa’ </w:t>
      </w:r>
      <w:proofErr w:type="spellStart"/>
      <w:r w:rsidRPr="00747181">
        <w:rPr>
          <w:color w:val="000000" w:themeColor="text1"/>
          <w:sz w:val="24"/>
          <w:lang w:val="mt-MT"/>
        </w:rPr>
        <w:t>leġiżlatura</w:t>
      </w:r>
      <w:proofErr w:type="spellEnd"/>
      <w:r w:rsidRPr="00747181">
        <w:rPr>
          <w:color w:val="000000" w:themeColor="text1"/>
          <w:sz w:val="24"/>
          <w:lang w:val="mt-MT"/>
        </w:rPr>
        <w:t xml:space="preserve"> tiegħu, il-Parlament adotta 38 riżoluzzjoni li joġġezzjonaw għall-awtorizzazzjoni tal-OĠM. Barra minn hekk, fl-għaxar </w:t>
      </w:r>
      <w:proofErr w:type="spellStart"/>
      <w:r w:rsidRPr="00747181">
        <w:rPr>
          <w:color w:val="000000" w:themeColor="text1"/>
          <w:sz w:val="24"/>
          <w:lang w:val="mt-MT"/>
        </w:rPr>
        <w:t>leġiżlatura</w:t>
      </w:r>
      <w:proofErr w:type="spellEnd"/>
      <w:r w:rsidRPr="00747181">
        <w:rPr>
          <w:color w:val="000000" w:themeColor="text1"/>
          <w:sz w:val="24"/>
          <w:lang w:val="mt-MT"/>
        </w:rPr>
        <w:t xml:space="preserve"> tiegħu, il-Parlament adotta r-riżoluzzjonijiet li ġejjin:</w:t>
      </w:r>
    </w:p>
    <w:p w:rsidR="00AA3B18" w:rsidRPr="00747181" w:rsidRDefault="00747181" w:rsidP="007471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47181">
        <w:rPr>
          <w:color w:val="000000" w:themeColor="text1"/>
          <w:sz w:val="24"/>
          <w:lang w:val="mt-MT"/>
        </w:rPr>
        <w:t xml:space="preserve"> </w:t>
      </w:r>
      <w:r w:rsidRPr="00747181">
        <w:rPr>
          <w:color w:val="000000" w:themeColor="text1"/>
          <w:sz w:val="24"/>
          <w:lang w:val="mt-MT"/>
        </w:rPr>
        <w:tab/>
      </w:r>
      <w:r w:rsidR="00AA3B18" w:rsidRPr="00747181">
        <w:rPr>
          <w:color w:val="000000" w:themeColor="text1"/>
          <w:sz w:val="24"/>
          <w:lang w:val="mt-MT"/>
        </w:rPr>
        <w:t>–</w:t>
      </w:r>
      <w:r w:rsidR="00AA3B18" w:rsidRPr="00747181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2024/2628 dwar it-tiġdid tal-awtorizzazzjoni għall-introduzzjoni fis-suq ta’ prodotti li fihom, li jikkonsistu minn, jew li huma prodotti mill-</w:t>
      </w:r>
      <w:proofErr w:type="spellStart"/>
      <w:r w:rsidR="00AA3B18" w:rsidRPr="00747181">
        <w:rPr>
          <w:color w:val="000000" w:themeColor="text1"/>
          <w:sz w:val="24"/>
          <w:lang w:val="mt-MT"/>
        </w:rPr>
        <w:t>qamħirrum</w:t>
      </w:r>
      <w:proofErr w:type="spellEnd"/>
      <w:r w:rsidR="00AA3B18" w:rsidRPr="00747181">
        <w:rPr>
          <w:color w:val="000000" w:themeColor="text1"/>
          <w:sz w:val="24"/>
          <w:lang w:val="mt-MT"/>
        </w:rPr>
        <w:t xml:space="preserve"> ġenetikament modifikat MON 89034 × 1507 × NK603, skont ir-Regolament (KE) Nru 1829/2003 tal-Parlament Ewropew u tal-Kunsill (P10_TA(2024)0038).</w:t>
      </w:r>
    </w:p>
    <w:p w:rsidR="00AA3B18" w:rsidRPr="00747181" w:rsidRDefault="00747181" w:rsidP="007471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47181">
        <w:rPr>
          <w:color w:val="000000" w:themeColor="text1"/>
          <w:sz w:val="24"/>
          <w:lang w:val="mt-MT"/>
        </w:rPr>
        <w:t xml:space="preserve"> </w:t>
      </w:r>
      <w:r w:rsidRPr="00747181">
        <w:rPr>
          <w:color w:val="000000" w:themeColor="text1"/>
          <w:sz w:val="24"/>
          <w:lang w:val="mt-MT"/>
        </w:rPr>
        <w:tab/>
      </w:r>
      <w:r w:rsidR="00AA3B18" w:rsidRPr="00747181">
        <w:rPr>
          <w:color w:val="000000" w:themeColor="text1"/>
          <w:sz w:val="24"/>
          <w:lang w:val="mt-MT"/>
        </w:rPr>
        <w:t>–</w:t>
      </w:r>
      <w:r w:rsidR="00AA3B18" w:rsidRPr="0074718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</w:t>
      </w:r>
      <w:r w:rsidR="00606721">
        <w:rPr>
          <w:color w:val="000000" w:themeColor="text1"/>
          <w:sz w:val="24"/>
          <w:lang w:val="mt-MT"/>
        </w:rPr>
        <w:t>skont ir-Regolament (KE) Nru 18</w:t>
      </w:r>
      <w:r w:rsidR="00AA3B18" w:rsidRPr="00747181">
        <w:rPr>
          <w:color w:val="000000" w:themeColor="text1"/>
          <w:sz w:val="24"/>
          <w:lang w:val="mt-MT"/>
        </w:rPr>
        <w:t>2</w:t>
      </w:r>
      <w:r w:rsidR="00606721">
        <w:rPr>
          <w:color w:val="000000" w:themeColor="text1"/>
          <w:sz w:val="24"/>
          <w:lang w:val="mt-MT"/>
        </w:rPr>
        <w:t>9</w:t>
      </w:r>
      <w:r w:rsidR="00AA3B18" w:rsidRPr="00747181">
        <w:rPr>
          <w:color w:val="000000" w:themeColor="text1"/>
          <w:sz w:val="24"/>
          <w:lang w:val="mt-MT"/>
        </w:rPr>
        <w:t>/2003 tal-Parlament Ewropew u tal-Kunsill (P10_TA(2024)0039).</w:t>
      </w:r>
    </w:p>
    <w:p w:rsidR="00AA3B18" w:rsidRPr="00747181" w:rsidRDefault="00747181" w:rsidP="007471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47181">
        <w:rPr>
          <w:color w:val="000000" w:themeColor="text1"/>
          <w:sz w:val="24"/>
          <w:lang w:val="mt-MT"/>
        </w:rPr>
        <w:t xml:space="preserve"> </w:t>
      </w:r>
      <w:r w:rsidRPr="00747181">
        <w:rPr>
          <w:color w:val="000000" w:themeColor="text1"/>
          <w:sz w:val="24"/>
          <w:lang w:val="mt-MT"/>
        </w:rPr>
        <w:tab/>
      </w:r>
      <w:r w:rsidR="00AA3B18" w:rsidRPr="00747181">
        <w:rPr>
          <w:color w:val="000000" w:themeColor="text1"/>
          <w:sz w:val="24"/>
          <w:lang w:val="mt-MT"/>
        </w:rPr>
        <w:t>–</w:t>
      </w:r>
      <w:r w:rsidR="00AA3B18" w:rsidRPr="00747181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2024/2629 dwar it-tiġdid tal-awtorizzazzjoni għall-introduzzjoni fis-suq ta’ prodotti li fihom, li jikkonsistu minn, jew li huma prodotti mill-</w:t>
      </w:r>
      <w:proofErr w:type="spellStart"/>
      <w:r w:rsidR="00AA3B18" w:rsidRPr="00747181">
        <w:rPr>
          <w:color w:val="000000" w:themeColor="text1"/>
          <w:sz w:val="24"/>
          <w:lang w:val="mt-MT"/>
        </w:rPr>
        <w:t>qamħirrum</w:t>
      </w:r>
      <w:proofErr w:type="spellEnd"/>
      <w:r w:rsidR="00AA3B18" w:rsidRPr="00747181">
        <w:rPr>
          <w:color w:val="000000" w:themeColor="text1"/>
          <w:sz w:val="24"/>
          <w:lang w:val="mt-MT"/>
        </w:rPr>
        <w:t xml:space="preserve"> ġenetikament modifikat MON 89034 × 1507 × MON 88017 x 59122 u tmien </w:t>
      </w:r>
      <w:proofErr w:type="spellStart"/>
      <w:r w:rsidR="00AA3B18" w:rsidRPr="00747181">
        <w:rPr>
          <w:color w:val="000000" w:themeColor="text1"/>
          <w:sz w:val="24"/>
          <w:lang w:val="mt-MT"/>
        </w:rPr>
        <w:t>subkombinazzjonijiet</w:t>
      </w:r>
      <w:proofErr w:type="spellEnd"/>
      <w:r w:rsidR="00AA3B18" w:rsidRPr="00747181">
        <w:rPr>
          <w:color w:val="000000" w:themeColor="text1"/>
          <w:sz w:val="24"/>
          <w:lang w:val="mt-MT"/>
        </w:rPr>
        <w:t xml:space="preserve"> tiegħu, skont ir-Regolament (KE) Nru 18</w:t>
      </w:r>
      <w:r w:rsidR="00606721">
        <w:rPr>
          <w:color w:val="000000" w:themeColor="text1"/>
          <w:sz w:val="24"/>
          <w:lang w:val="mt-MT"/>
        </w:rPr>
        <w:t>29</w:t>
      </w:r>
      <w:r w:rsidR="00AA3B18" w:rsidRPr="00747181">
        <w:rPr>
          <w:color w:val="000000" w:themeColor="text1"/>
          <w:sz w:val="24"/>
          <w:lang w:val="mt-MT"/>
        </w:rPr>
        <w:t>/2003 tal-Parlament Ewropew u tal-Kunsill (P10_TA(2024)0040).</w:t>
      </w:r>
    </w:p>
    <w:p w:rsidR="00AA3B18" w:rsidRPr="00747181" w:rsidRDefault="00747181" w:rsidP="007471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47181">
        <w:rPr>
          <w:color w:val="000000" w:themeColor="text1"/>
          <w:sz w:val="24"/>
          <w:lang w:val="mt-MT"/>
        </w:rPr>
        <w:t xml:space="preserve"> </w:t>
      </w:r>
      <w:r w:rsidRPr="00747181">
        <w:rPr>
          <w:color w:val="000000" w:themeColor="text1"/>
          <w:sz w:val="24"/>
          <w:lang w:val="mt-MT"/>
        </w:rPr>
        <w:tab/>
      </w:r>
      <w:r w:rsidR="00AA3B18" w:rsidRPr="00747181">
        <w:rPr>
          <w:color w:val="000000" w:themeColor="text1"/>
          <w:sz w:val="24"/>
          <w:lang w:val="mt-MT"/>
        </w:rPr>
        <w:t>–</w:t>
      </w:r>
      <w:r w:rsidR="00AA3B18" w:rsidRPr="00747181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2024/1828 dwar it-tiġdid tal-awtorizzazzjoni għall-introduzzjoni fis-suq ta’ għalf li fih il-</w:t>
      </w:r>
      <w:proofErr w:type="spellStart"/>
      <w:r w:rsidR="00AA3B18" w:rsidRPr="00747181">
        <w:rPr>
          <w:color w:val="000000" w:themeColor="text1"/>
          <w:sz w:val="24"/>
          <w:lang w:val="mt-MT"/>
        </w:rPr>
        <w:t>qamħirrum</w:t>
      </w:r>
      <w:proofErr w:type="spellEnd"/>
      <w:r w:rsidR="00AA3B18" w:rsidRPr="00747181">
        <w:rPr>
          <w:color w:val="000000" w:themeColor="text1"/>
          <w:sz w:val="24"/>
          <w:lang w:val="mt-MT"/>
        </w:rPr>
        <w:t xml:space="preserve"> ġenetikament modifikat MON 810 u li jikkonsisti minnu, u ta’ prodotti tal-ikel u tal-għalf prodotti minn dak il-</w:t>
      </w:r>
      <w:proofErr w:type="spellStart"/>
      <w:r w:rsidR="00AA3B18" w:rsidRPr="00747181">
        <w:rPr>
          <w:color w:val="000000" w:themeColor="text1"/>
          <w:sz w:val="24"/>
          <w:lang w:val="mt-MT"/>
        </w:rPr>
        <w:t>qamħirrum</w:t>
      </w:r>
      <w:proofErr w:type="spellEnd"/>
      <w:r w:rsidR="00AA3B18" w:rsidRPr="00747181">
        <w:rPr>
          <w:color w:val="000000" w:themeColor="text1"/>
          <w:sz w:val="24"/>
          <w:lang w:val="mt-MT"/>
        </w:rPr>
        <w:t xml:space="preserve"> ġenetikament modifikat skont ir-Regolament (KE) Nru 1829/2003 tal-Parlament Ewropew u tal-Kunsill u li tħassar id-Deċiżjoni ta’ Implimentazzjoni tal-Kummissjoni (UE) 2017/1207 (P10_TA(2024)0041).</w:t>
      </w:r>
    </w:p>
    <w:p w:rsidR="00AA3B18" w:rsidRPr="00747181" w:rsidRDefault="00747181" w:rsidP="007471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47181">
        <w:rPr>
          <w:color w:val="000000" w:themeColor="text1"/>
          <w:sz w:val="24"/>
          <w:lang w:val="mt-MT"/>
        </w:rPr>
        <w:t xml:space="preserve"> </w:t>
      </w:r>
      <w:r w:rsidRPr="00747181">
        <w:rPr>
          <w:color w:val="000000" w:themeColor="text1"/>
          <w:sz w:val="24"/>
          <w:lang w:val="mt-MT"/>
        </w:rPr>
        <w:tab/>
      </w:r>
      <w:r w:rsidR="00AA3B18" w:rsidRPr="00747181">
        <w:rPr>
          <w:color w:val="000000" w:themeColor="text1"/>
          <w:sz w:val="24"/>
          <w:lang w:val="mt-MT"/>
        </w:rPr>
        <w:t>–</w:t>
      </w:r>
      <w:r w:rsidR="00AA3B18" w:rsidRPr="00747181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2024/1822 li tawtorizza l-introduzzjoni fis-suq ta’ prodotti li fihom il-</w:t>
      </w:r>
      <w:proofErr w:type="spellStart"/>
      <w:r w:rsidR="00AA3B18" w:rsidRPr="00747181">
        <w:rPr>
          <w:color w:val="000000" w:themeColor="text1"/>
          <w:sz w:val="24"/>
          <w:lang w:val="mt-MT"/>
        </w:rPr>
        <w:t>qamħirrum</w:t>
      </w:r>
      <w:proofErr w:type="spellEnd"/>
      <w:r w:rsidR="00AA3B18" w:rsidRPr="00747181">
        <w:rPr>
          <w:color w:val="000000" w:themeColor="text1"/>
          <w:sz w:val="24"/>
          <w:lang w:val="mt-MT"/>
        </w:rPr>
        <w:t xml:space="preserve"> ġenetikament modifikat DP915635, li jikkonsistu minnu, jew li huma prodotti minnu skont ir-Regolament (KE) Nru 1829/2003 tal-Parlament Ewropew u tal-Kunsill (P10_TA(2024)0042).</w:t>
      </w:r>
    </w:p>
    <w:p w:rsidR="00AA3B18" w:rsidRPr="00747181" w:rsidRDefault="00747181" w:rsidP="007471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47181">
        <w:rPr>
          <w:color w:val="000000" w:themeColor="text1"/>
          <w:sz w:val="24"/>
          <w:lang w:val="mt-MT"/>
        </w:rPr>
        <w:t xml:space="preserve"> </w:t>
      </w:r>
      <w:r w:rsidRPr="00747181">
        <w:rPr>
          <w:color w:val="000000" w:themeColor="text1"/>
          <w:sz w:val="24"/>
          <w:lang w:val="mt-MT"/>
        </w:rPr>
        <w:tab/>
      </w:r>
      <w:r w:rsidR="00AA3B18" w:rsidRPr="00747181">
        <w:rPr>
          <w:color w:val="000000" w:themeColor="text1"/>
          <w:sz w:val="24"/>
          <w:lang w:val="mt-MT"/>
        </w:rPr>
        <w:t>–</w:t>
      </w:r>
      <w:r w:rsidR="00AA3B18" w:rsidRPr="00747181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2024/1826 li tawtorizza l-introduzzjoni fis-suq ta’ prodotti li fihom, li jikkonsistu minn, jew li huma prodotti mill-</w:t>
      </w:r>
      <w:proofErr w:type="spellStart"/>
      <w:r w:rsidR="00AA3B18" w:rsidRPr="00747181">
        <w:rPr>
          <w:color w:val="000000" w:themeColor="text1"/>
          <w:sz w:val="24"/>
          <w:lang w:val="mt-MT"/>
        </w:rPr>
        <w:t>qamħirrum</w:t>
      </w:r>
      <w:proofErr w:type="spellEnd"/>
      <w:r w:rsidR="00AA3B18" w:rsidRPr="00747181">
        <w:rPr>
          <w:color w:val="000000" w:themeColor="text1"/>
          <w:sz w:val="24"/>
          <w:lang w:val="mt-MT"/>
        </w:rPr>
        <w:t xml:space="preserve"> ġenetikament modifikat DP23211, skont ir-Regolament (KE) Nru 1829/2003 tal-Parlament Ewropew u tal-Kunsill (P10_TA(2024)0043).</w:t>
      </w:r>
    </w:p>
    <w:p w:rsidR="00AA3B18" w:rsidRPr="00747181" w:rsidRDefault="00747181" w:rsidP="007471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47181">
        <w:rPr>
          <w:color w:val="000000" w:themeColor="text1"/>
          <w:sz w:val="24"/>
          <w:lang w:val="mt-MT"/>
        </w:rPr>
        <w:t xml:space="preserve"> </w:t>
      </w:r>
      <w:r w:rsidRPr="00747181">
        <w:rPr>
          <w:color w:val="000000" w:themeColor="text1"/>
          <w:sz w:val="24"/>
          <w:lang w:val="mt-MT"/>
        </w:rPr>
        <w:tab/>
      </w:r>
      <w:r w:rsidR="00AA3B18" w:rsidRPr="00747181">
        <w:rPr>
          <w:color w:val="000000" w:themeColor="text1"/>
          <w:sz w:val="24"/>
          <w:lang w:val="mt-MT"/>
        </w:rPr>
        <w:t>–</w:t>
      </w:r>
      <w:r w:rsidR="00AA3B18" w:rsidRPr="00747181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2024/2618 dwar l-awtorizzazzjoni għall-introduzzjoni fis-suq ta’ prodotti li fihom, li jikkonsistu minn, jew li huma prodotti mill-</w:t>
      </w:r>
      <w:proofErr w:type="spellStart"/>
      <w:r w:rsidR="00AA3B18" w:rsidRPr="00747181">
        <w:rPr>
          <w:color w:val="000000" w:themeColor="text1"/>
          <w:sz w:val="24"/>
          <w:lang w:val="mt-MT"/>
        </w:rPr>
        <w:t>qamħirrum</w:t>
      </w:r>
      <w:proofErr w:type="spellEnd"/>
      <w:r w:rsidR="00AA3B18" w:rsidRPr="00747181">
        <w:rPr>
          <w:color w:val="000000" w:themeColor="text1"/>
          <w:sz w:val="24"/>
          <w:lang w:val="mt-MT"/>
        </w:rPr>
        <w:t xml:space="preserve"> ġenetikament modifikat DP202216 skont ir-Regolament (KE) Nru 18</w:t>
      </w:r>
      <w:r w:rsidR="00606721">
        <w:rPr>
          <w:color w:val="000000" w:themeColor="text1"/>
          <w:sz w:val="24"/>
          <w:lang w:val="mt-MT"/>
        </w:rPr>
        <w:t>2</w:t>
      </w:r>
      <w:r w:rsidR="00AA3B18" w:rsidRPr="00747181">
        <w:rPr>
          <w:color w:val="000000" w:themeColor="text1"/>
          <w:sz w:val="24"/>
          <w:lang w:val="mt-MT"/>
        </w:rPr>
        <w:t>9/2003 tal-Parlament Ewropew u tal-Kunsill (P10_TA(2024)0044).</w:t>
      </w:r>
    </w:p>
    <w:p w:rsidR="00AA3B18" w:rsidRPr="00747181" w:rsidRDefault="00747181" w:rsidP="00747181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747181">
        <w:rPr>
          <w:color w:val="000000" w:themeColor="text1"/>
          <w:sz w:val="24"/>
          <w:lang w:val="mt-MT"/>
        </w:rPr>
        <w:t xml:space="preserve"> </w:t>
      </w:r>
      <w:r w:rsidRPr="00747181">
        <w:rPr>
          <w:color w:val="000000" w:themeColor="text1"/>
          <w:sz w:val="24"/>
          <w:lang w:val="mt-MT"/>
        </w:rPr>
        <w:tab/>
      </w:r>
      <w:r w:rsidR="00AA3B18" w:rsidRPr="00747181">
        <w:rPr>
          <w:color w:val="000000" w:themeColor="text1"/>
          <w:sz w:val="24"/>
          <w:lang w:val="mt-MT"/>
        </w:rPr>
        <w:t>–</w:t>
      </w:r>
      <w:r w:rsidR="00AA3B18" w:rsidRPr="00747181">
        <w:rPr>
          <w:color w:val="000000" w:themeColor="text1"/>
          <w:sz w:val="24"/>
          <w:lang w:val="mt-MT"/>
        </w:rPr>
        <w:tab/>
        <w:t>Ir-Riżoluzzjoni tal-Parlament Ewropew tas-26 ta’ Novembru 2024 dwar l-abbozz ta’ deċiżjoni ta’ implimentazzjoni tal-Kummissjoni dwar l-awtorizzazzjoni għall-introduzzjoni fis-suq ta’ prodotti li fihom, li jikkonsistu minn, jew li huma prodotti mill-</w:t>
      </w:r>
      <w:proofErr w:type="spellStart"/>
      <w:r w:rsidR="00AA3B18" w:rsidRPr="00747181">
        <w:rPr>
          <w:color w:val="000000" w:themeColor="text1"/>
          <w:sz w:val="24"/>
          <w:lang w:val="mt-MT"/>
        </w:rPr>
        <w:t>qamħirrum</w:t>
      </w:r>
      <w:proofErr w:type="spellEnd"/>
      <w:r w:rsidR="00AA3B18" w:rsidRPr="00747181">
        <w:rPr>
          <w:color w:val="000000" w:themeColor="text1"/>
          <w:sz w:val="24"/>
          <w:lang w:val="mt-MT"/>
        </w:rPr>
        <w:t xml:space="preserve"> ġenetikament modifikat MON 94804 </w:t>
      </w:r>
      <w:r w:rsidR="00606721">
        <w:rPr>
          <w:color w:val="000000" w:themeColor="text1"/>
          <w:sz w:val="24"/>
          <w:lang w:val="mt-MT"/>
        </w:rPr>
        <w:t>skont ir-Regolament (KE) Nru 18</w:t>
      </w:r>
      <w:r w:rsidR="00AA3B18" w:rsidRPr="00747181">
        <w:rPr>
          <w:color w:val="000000" w:themeColor="text1"/>
          <w:sz w:val="24"/>
          <w:lang w:val="mt-MT"/>
        </w:rPr>
        <w:t>2</w:t>
      </w:r>
      <w:r w:rsidR="00606721">
        <w:rPr>
          <w:color w:val="000000" w:themeColor="text1"/>
          <w:sz w:val="24"/>
          <w:lang w:val="mt-MT"/>
        </w:rPr>
        <w:t>9</w:t>
      </w:r>
      <w:bookmarkStart w:id="7" w:name="_GoBack"/>
      <w:bookmarkEnd w:id="7"/>
      <w:r w:rsidR="00AA3B18" w:rsidRPr="00747181">
        <w:rPr>
          <w:color w:val="000000" w:themeColor="text1"/>
          <w:sz w:val="24"/>
          <w:lang w:val="mt-MT"/>
        </w:rPr>
        <w:t>/2003 tal-Parlament Ewropew u tal-Kunsill (P10_TA(2024)0045).</w:t>
      </w:r>
    </w:p>
  </w:footnote>
  <w:footnote w:id="5">
    <w:p w:rsidR="00AA3B18" w:rsidRPr="00747181" w:rsidRDefault="00AA3B18" w:rsidP="00747181">
      <w:pPr>
        <w:pStyle w:val="FootnoteText"/>
        <w:ind w:left="567" w:hanging="567"/>
        <w:rPr>
          <w:sz w:val="24"/>
          <w:lang w:val="mt-MT"/>
        </w:rPr>
      </w:pPr>
      <w:r w:rsidRPr="00747181">
        <w:rPr>
          <w:rStyle w:val="FootnoteReference"/>
          <w:sz w:val="24"/>
          <w:lang w:val="mt-MT"/>
        </w:rPr>
        <w:footnoteRef/>
      </w:r>
      <w:r w:rsidR="00747181" w:rsidRPr="00747181">
        <w:rPr>
          <w:color w:val="000000" w:themeColor="text1"/>
          <w:sz w:val="24"/>
          <w:lang w:val="mt-MT"/>
        </w:rPr>
        <w:t xml:space="preserve"> </w:t>
      </w:r>
      <w:r w:rsidR="00747181" w:rsidRPr="00747181">
        <w:rPr>
          <w:color w:val="000000" w:themeColor="text1"/>
          <w:sz w:val="24"/>
          <w:lang w:val="mt-MT"/>
        </w:rPr>
        <w:tab/>
      </w:r>
      <w:r w:rsidRPr="00747181">
        <w:rPr>
          <w:color w:val="000000" w:themeColor="text1"/>
          <w:sz w:val="24"/>
          <w:lang w:val="mt-MT"/>
        </w:rPr>
        <w:t xml:space="preserve">Ir-Regolament ta’ Implimentazzjoni tal-Kummissjoni (UE) Nru 503/2013 tat-3 ta’ April 2013 dwar applikazzjonijiet għal awtorizzazzjoni ta’ ikel u għalf ġenetikament modifikat skont ir-Regolament (KE) Nru 1829/2003 tal-Parlament Ewropew u tal-Kunsill u li jemendaw ir-Regolamenti (KE) Nru 641/2004 u (KE) Nru 1981/2006 (ĠU L 157, 8.6.2013, p. 1, ELI: </w:t>
      </w:r>
      <w:hyperlink r:id="rId4" w:tgtFrame="Gives access to this document through its ELI URI." w:history="1">
        <w:r w:rsidRPr="00747181">
          <w:rPr>
            <w:rStyle w:val="Hyperlink"/>
            <w:color w:val="000000" w:themeColor="text1"/>
            <w:sz w:val="24"/>
            <w:lang w:val="mt-MT"/>
          </w:rPr>
          <w:t>http://data.europa.eu/eli/reg_impl/2013/503/oj</w:t>
        </w:r>
      </w:hyperlink>
      <w:r w:rsidRPr="00747181">
        <w:rPr>
          <w:rStyle w:val="Hyperlink"/>
          <w:color w:val="000000" w:themeColor="text1"/>
          <w:sz w:val="24"/>
          <w:lang w:val="mt-MT"/>
        </w:rPr>
        <w:t>).</w:t>
      </w:r>
    </w:p>
  </w:footnote>
  <w:footnote w:id="6">
    <w:p w:rsidR="00AA3B18" w:rsidRPr="00747181" w:rsidRDefault="00AA3B18" w:rsidP="00747181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747181">
        <w:rPr>
          <w:rStyle w:val="Funotenzeichen"/>
          <w:color w:val="000000" w:themeColor="text1"/>
          <w:sz w:val="24"/>
          <w:lang w:val="mt-MT"/>
        </w:rPr>
        <w:footnoteRef/>
      </w:r>
      <w:r w:rsidR="00747181" w:rsidRPr="00747181">
        <w:rPr>
          <w:sz w:val="24"/>
          <w:lang w:val="mt-MT"/>
        </w:rPr>
        <w:t xml:space="preserve"> </w:t>
      </w:r>
      <w:r w:rsidR="00747181" w:rsidRPr="00747181">
        <w:rPr>
          <w:sz w:val="24"/>
          <w:lang w:val="mt-MT"/>
        </w:rPr>
        <w:tab/>
      </w:r>
      <w:hyperlink r:id="rId5" w:history="1">
        <w:r w:rsidRPr="00747181">
          <w:rPr>
            <w:rStyle w:val="Hyperlink"/>
            <w:color w:val="000000" w:themeColor="text1"/>
            <w:sz w:val="24"/>
            <w:lang w:val="mt-MT"/>
          </w:rPr>
          <w:t>https://efsa.onlinelibrary.wiley.com/action/downloadSupplement?doi=10.2903%2Fj.efsa.2024.8716‌&amp;file=efs28716-sup-0012-Annex8.pdf</w:t>
        </w:r>
      </w:hyperlink>
      <w:r w:rsidRPr="00747181">
        <w:rPr>
          <w:rStyle w:val="Hyperlink"/>
          <w:color w:val="000000" w:themeColor="text1"/>
          <w:sz w:val="24"/>
          <w:lang w:val="mt-MT"/>
        </w:rPr>
        <w:t>.</w:t>
      </w:r>
    </w:p>
  </w:footnote>
  <w:footnote w:id="7">
    <w:p w:rsidR="00AA3B18" w:rsidRPr="00747181" w:rsidRDefault="00AA3B18" w:rsidP="00747181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747181">
        <w:rPr>
          <w:rStyle w:val="Funotenzeichen"/>
          <w:color w:val="000000" w:themeColor="text1"/>
          <w:sz w:val="24"/>
          <w:lang w:val="mt-MT"/>
        </w:rPr>
        <w:footnoteRef/>
      </w:r>
      <w:r w:rsidR="00747181" w:rsidRPr="00747181">
        <w:rPr>
          <w:color w:val="000000" w:themeColor="text1"/>
          <w:sz w:val="24"/>
          <w:lang w:val="mt-MT"/>
        </w:rPr>
        <w:t xml:space="preserve"> </w:t>
      </w:r>
      <w:r w:rsidR="00747181" w:rsidRPr="00747181">
        <w:rPr>
          <w:color w:val="000000" w:themeColor="text1"/>
          <w:sz w:val="24"/>
          <w:lang w:val="mt-MT"/>
        </w:rPr>
        <w:tab/>
      </w:r>
      <w:r w:rsidRPr="00747181">
        <w:rPr>
          <w:color w:val="000000" w:themeColor="text1"/>
          <w:sz w:val="24"/>
          <w:lang w:val="mt-MT"/>
        </w:rPr>
        <w:t>Ir-Regolament tal-Parlament Ewropew u tal-Kunsill (KE) Nru 178/2002 tat-28 ta’ Jannar 2002 li jistabbilixxi l-prinċipji ġenerali u l-ħtiġijiet tal-liġi dwar l-ikel, li jistabbilixxi l-Awtorità Ewropea dwar is-Sigurtà fl-Ikel u jistabbilixxi l-proċeduri fi kwistjonijiet ta’ sigurtà tal-ikel (ĠU L 31, 1.2.2002, p. 1, ELI: </w:t>
      </w:r>
      <w:hyperlink r:id="rId6" w:tgtFrame="Gives access to this document through its ELI URI." w:history="1">
        <w:r w:rsidRPr="00747181">
          <w:rPr>
            <w:rStyle w:val="Hyperlink"/>
            <w:color w:val="000000" w:themeColor="text1"/>
            <w:sz w:val="24"/>
            <w:lang w:val="mt-MT"/>
          </w:rPr>
          <w:t>http://data.europa.eu/eli/reg/2002/178/oj</w:t>
        </w:r>
      </w:hyperlink>
      <w:r w:rsidRPr="00747181">
        <w:rPr>
          <w:color w:val="000000" w:themeColor="text1"/>
          <w:sz w:val="24"/>
          <w:lang w:val="mt-MT"/>
        </w:rPr>
        <w:t>).</w:t>
      </w:r>
    </w:p>
  </w:footnote>
  <w:footnote w:id="8">
    <w:p w:rsidR="00AA3B18" w:rsidRPr="00747181" w:rsidRDefault="00AA3B18" w:rsidP="00747181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747181">
        <w:rPr>
          <w:rStyle w:val="Funotenzeichen"/>
          <w:color w:val="000000" w:themeColor="text1"/>
          <w:sz w:val="24"/>
          <w:lang w:val="mt-MT"/>
        </w:rPr>
        <w:footnoteRef/>
      </w:r>
      <w:r w:rsidR="00747181" w:rsidRPr="00747181">
        <w:rPr>
          <w:sz w:val="24"/>
          <w:lang w:val="mt-MT"/>
        </w:rPr>
        <w:t xml:space="preserve"> </w:t>
      </w:r>
      <w:r w:rsidR="00747181" w:rsidRPr="00747181">
        <w:rPr>
          <w:sz w:val="24"/>
          <w:lang w:val="mt-MT"/>
        </w:rPr>
        <w:tab/>
      </w:r>
      <w:hyperlink r:id="rId7" w:history="1">
        <w:r w:rsidRPr="00747181">
          <w:rPr>
            <w:rStyle w:val="Hyperlink"/>
            <w:color w:val="000000" w:themeColor="text1"/>
            <w:sz w:val="24"/>
            <w:lang w:val="mt-MT"/>
          </w:rPr>
          <w:t>https://tillymetz.lu/wp-content/uploads/2020/09/Co-signed-letter-MEP-Metz.pdf</w:t>
        </w:r>
      </w:hyperlink>
      <w:r w:rsidRPr="00747181">
        <w:rPr>
          <w:rStyle w:val="Hyperlink"/>
          <w:color w:val="000000" w:themeColor="text1"/>
          <w:sz w:val="24"/>
          <w:lang w:val="mt-MT"/>
        </w:rPr>
        <w:t>.</w:t>
      </w:r>
    </w:p>
  </w:footnote>
  <w:footnote w:id="9">
    <w:p w:rsidR="00AA3B18" w:rsidRPr="00747181" w:rsidRDefault="00AA3B18" w:rsidP="00747181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747181">
        <w:rPr>
          <w:rStyle w:val="Funotenzeichen"/>
          <w:color w:val="000000" w:themeColor="text1"/>
          <w:sz w:val="24"/>
          <w:lang w:val="mt-MT"/>
        </w:rPr>
        <w:footnoteRef/>
      </w:r>
      <w:r w:rsidR="00747181" w:rsidRPr="00747181">
        <w:rPr>
          <w:color w:val="000000" w:themeColor="text1"/>
          <w:sz w:val="24"/>
          <w:lang w:val="mt-MT"/>
        </w:rPr>
        <w:t xml:space="preserve"> </w:t>
      </w:r>
      <w:r w:rsidR="00747181" w:rsidRPr="00747181">
        <w:rPr>
          <w:color w:val="000000" w:themeColor="text1"/>
          <w:sz w:val="24"/>
          <w:lang w:val="mt-MT"/>
        </w:rPr>
        <w:tab/>
      </w:r>
      <w:r w:rsidRPr="00747181">
        <w:rPr>
          <w:color w:val="000000" w:themeColor="text1"/>
          <w:sz w:val="24"/>
          <w:lang w:val="mt-MT"/>
        </w:rPr>
        <w:t>Ir-Riżoluzzjoni tal-Parlament Ewropew tal-15 ta’ Jannar 2020 dwar il-Patt Ekoloġiku Ewropew (ĠU C 270, 7.7.2021, p. 2), il-paragrafu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1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1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1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0/2025"/>
    <w:docVar w:name="dvlangue" w:val="MT"/>
    <w:docVar w:name="dvnumam" w:val="0"/>
    <w:docVar w:name="dvpe" w:val="766.933"/>
    <w:docVar w:name="dvtitre" w:val="Riżoluzzjoni tal-Parlament Ewropew tal-xx ta'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(D102172/03 – 2024/3011(RSP))"/>
  </w:docVars>
  <w:rsids>
    <w:rsidRoot w:val="008B0E4D"/>
    <w:rsid w:val="00002272"/>
    <w:rsid w:val="00064002"/>
    <w:rsid w:val="000677B9"/>
    <w:rsid w:val="000831BA"/>
    <w:rsid w:val="000A42CC"/>
    <w:rsid w:val="000E656D"/>
    <w:rsid w:val="000E7DD9"/>
    <w:rsid w:val="0010095E"/>
    <w:rsid w:val="00125B37"/>
    <w:rsid w:val="001854CC"/>
    <w:rsid w:val="00187494"/>
    <w:rsid w:val="001F32AE"/>
    <w:rsid w:val="002767FF"/>
    <w:rsid w:val="002B18FE"/>
    <w:rsid w:val="002B5493"/>
    <w:rsid w:val="003226F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6721"/>
    <w:rsid w:val="006631B6"/>
    <w:rsid w:val="00680577"/>
    <w:rsid w:val="006F74FA"/>
    <w:rsid w:val="00731ADD"/>
    <w:rsid w:val="00734777"/>
    <w:rsid w:val="0074718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E4D"/>
    <w:rsid w:val="008C2AC6"/>
    <w:rsid w:val="00930C23"/>
    <w:rsid w:val="0093193B"/>
    <w:rsid w:val="009509D8"/>
    <w:rsid w:val="00950B64"/>
    <w:rsid w:val="00951236"/>
    <w:rsid w:val="00981893"/>
    <w:rsid w:val="00A1687D"/>
    <w:rsid w:val="00A43E52"/>
    <w:rsid w:val="00A4678D"/>
    <w:rsid w:val="00A778C7"/>
    <w:rsid w:val="00AA3B18"/>
    <w:rsid w:val="00AB441E"/>
    <w:rsid w:val="00AB6293"/>
    <w:rsid w:val="00AE0928"/>
    <w:rsid w:val="00AF3B82"/>
    <w:rsid w:val="00B12E95"/>
    <w:rsid w:val="00B22876"/>
    <w:rsid w:val="00B41E2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FB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035"/>
    <w:rsid w:val="00FB4360"/>
    <w:rsid w:val="00FB6FB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CA007"/>
  <w15:chartTrackingRefBased/>
  <w15:docId w15:val="{5055B32E-15F6-4A40-96E1-4DE1A06D9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A3B18"/>
    <w:pPr>
      <w:spacing w:before="480" w:after="240"/>
    </w:pPr>
  </w:style>
  <w:style w:type="paragraph" w:customStyle="1" w:styleId="NormalHanging12a">
    <w:name w:val="NormalHanging12a"/>
    <w:basedOn w:val="Normal"/>
    <w:qFormat/>
    <w:rsid w:val="00AA3B1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A3B18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AA3B18"/>
    <w:rPr>
      <w:vertAlign w:val="superscript"/>
    </w:rPr>
  </w:style>
  <w:style w:type="paragraph" w:styleId="BalloonText">
    <w:name w:val="Balloon Text"/>
    <w:basedOn w:val="Normal"/>
    <w:link w:val="BalloonTextChar"/>
    <w:rsid w:val="009512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1236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903/j.efsa.2024.8886" TargetMode="External"/><Relationship Id="rId7" Type="http://schemas.openxmlformats.org/officeDocument/2006/relationships/hyperlink" Target="https://tillymetz.lu/wp-content/uploads/2020/09/Co-signed-letter-MEP-Metz.pdf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reg/2002/178/oj" TargetMode="External"/><Relationship Id="rId5" Type="http://schemas.openxmlformats.org/officeDocument/2006/relationships/hyperlink" Target="https://efsa.onlinelibrary.wiley.com/action/downloadSupplement?doi=10.2903/j.efsa.2024.8716&amp;file=efs28716-sup-0012-Annex8.pdf" TargetMode="External"/><Relationship Id="rId4" Type="http://schemas.openxmlformats.org/officeDocument/2006/relationships/hyperlink" Target="http://data.europa.eu/eli/reg_impl/2013/50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11AEB-20B7-4B3C-B4A0-9D911CB40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1035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MAGRO Josefa Maria</cp:lastModifiedBy>
  <cp:revision>2</cp:revision>
  <cp:lastPrinted>2004-11-19T15:42:00Z</cp:lastPrinted>
  <dcterms:created xsi:type="dcterms:W3CDTF">2025-03-05T15:31:00Z</dcterms:created>
  <dcterms:modified xsi:type="dcterms:W3CDTF">2025-03-05T15:31:00Z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B10-0060/2025</vt:lpwstr>
  </property>
  <property fmtid="{D5CDD505-2E9C-101B-9397-08002B2CF9AE}" pid="4" name="&lt;Type&gt;">
    <vt:lpwstr>RR</vt:lpwstr>
  </property>
</Properties>
</file>