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6E70" w:rsidTr="0010095E">
        <w:trPr>
          <w:trHeight w:hRule="exact" w:val="1418"/>
        </w:trPr>
        <w:tc>
          <w:tcPr>
            <w:tcW w:w="6804" w:type="dxa"/>
            <w:shd w:val="clear" w:color="auto" w:fill="auto"/>
            <w:vAlign w:val="center"/>
          </w:tcPr>
          <w:p w:rsidR="00751A4A" w:rsidRPr="00036E70" w:rsidRDefault="00206626" w:rsidP="0010095E">
            <w:pPr>
              <w:pStyle w:val="EPName"/>
            </w:pPr>
            <w:bookmarkStart w:id="0" w:name="_GoBack"/>
            <w:bookmarkEnd w:id="0"/>
            <w:r w:rsidRPr="00036E70">
              <w:t>Europa-Parlamentet</w:t>
            </w:r>
          </w:p>
          <w:p w:rsidR="00751A4A" w:rsidRPr="00036E70" w:rsidRDefault="005F1B17" w:rsidP="005F1B17">
            <w:pPr>
              <w:pStyle w:val="EPTerm"/>
              <w:rPr>
                <w:rStyle w:val="HideTWBExt"/>
                <w:noProof w:val="0"/>
                <w:vanish w:val="0"/>
                <w:color w:val="auto"/>
              </w:rPr>
            </w:pPr>
            <w:r w:rsidRPr="00036E70">
              <w:t>2024</w:t>
            </w:r>
            <w:r w:rsidR="00817416" w:rsidRPr="00036E70">
              <w:t>-202</w:t>
            </w:r>
            <w:r w:rsidRPr="00036E70">
              <w:t>9</w:t>
            </w:r>
          </w:p>
        </w:tc>
        <w:tc>
          <w:tcPr>
            <w:tcW w:w="2268" w:type="dxa"/>
            <w:shd w:val="clear" w:color="auto" w:fill="auto"/>
          </w:tcPr>
          <w:p w:rsidR="00751A4A" w:rsidRPr="00036E70" w:rsidRDefault="00187494" w:rsidP="0010095E">
            <w:pPr>
              <w:pStyle w:val="EPLogo"/>
            </w:pPr>
            <w:r w:rsidRPr="00036E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6E70" w:rsidRDefault="00D058B8" w:rsidP="004C5D52">
      <w:pPr>
        <w:pStyle w:val="LineTop"/>
      </w:pPr>
    </w:p>
    <w:p w:rsidR="00680577" w:rsidRPr="00036E70" w:rsidRDefault="00206626" w:rsidP="00680577">
      <w:pPr>
        <w:pStyle w:val="EPBodyTA1"/>
      </w:pPr>
      <w:r w:rsidRPr="00036E70">
        <w:t>VEDTAGNE TEKSTER</w:t>
      </w:r>
    </w:p>
    <w:p w:rsidR="00D058B8" w:rsidRPr="00036E70" w:rsidRDefault="00D058B8" w:rsidP="00D058B8">
      <w:pPr>
        <w:pStyle w:val="LineBottom"/>
      </w:pPr>
    </w:p>
    <w:p w:rsidR="00206626" w:rsidRPr="00036E70" w:rsidRDefault="00206626" w:rsidP="00206626">
      <w:pPr>
        <w:pStyle w:val="ATHeading1"/>
      </w:pPr>
      <w:bookmarkStart w:id="1" w:name="TANumber"/>
      <w:r w:rsidRPr="00036E70">
        <w:t>P10_</w:t>
      </w:r>
      <w:proofErr w:type="gramStart"/>
      <w:r w:rsidRPr="00036E70">
        <w:t>TA(</w:t>
      </w:r>
      <w:proofErr w:type="gramEnd"/>
      <w:r w:rsidRPr="00036E70">
        <w:t>2025)00</w:t>
      </w:r>
      <w:r w:rsidR="00BE3FCB" w:rsidRPr="00036E70">
        <w:t>18</w:t>
      </w:r>
      <w:bookmarkEnd w:id="1"/>
    </w:p>
    <w:p w:rsidR="00206626" w:rsidRPr="00036E70" w:rsidRDefault="00206626" w:rsidP="00206626">
      <w:pPr>
        <w:pStyle w:val="ATHeading2"/>
      </w:pPr>
      <w:bookmarkStart w:id="2" w:name="title"/>
      <w:r w:rsidRPr="00036E70">
        <w:t xml:space="preserve">Fortsat tilbageholdelse og risiko for dødsstraf for personer i Nigeria, der er anklaget for blasfemi, navnlig sagen om </w:t>
      </w:r>
      <w:proofErr w:type="spellStart"/>
      <w:r w:rsidRPr="00036E70">
        <w:t>Yahaya</w:t>
      </w:r>
      <w:proofErr w:type="spellEnd"/>
      <w:r w:rsidRPr="00036E70">
        <w:t xml:space="preserve"> Sharif-</w:t>
      </w:r>
      <w:proofErr w:type="spellStart"/>
      <w:r w:rsidRPr="00036E70">
        <w:t>Aminu</w:t>
      </w:r>
      <w:bookmarkEnd w:id="2"/>
      <w:proofErr w:type="spellEnd"/>
    </w:p>
    <w:p w:rsidR="00206626" w:rsidRPr="00036E70" w:rsidRDefault="00206626" w:rsidP="00206626">
      <w:pPr>
        <w:rPr>
          <w:i/>
          <w:vanish/>
        </w:rPr>
      </w:pPr>
      <w:r w:rsidRPr="00036E70">
        <w:rPr>
          <w:i/>
        </w:rPr>
        <w:fldChar w:fldCharType="begin"/>
      </w:r>
      <w:r w:rsidRPr="00036E70">
        <w:rPr>
          <w:i/>
        </w:rPr>
        <w:instrText xml:space="preserve"> TC"(</w:instrText>
      </w:r>
      <w:bookmarkStart w:id="3" w:name="DocNumber"/>
      <w:r w:rsidRPr="00036E70">
        <w:rPr>
          <w:i/>
        </w:rPr>
        <w:instrText>B10-0101</w:instrText>
      </w:r>
      <w:r w:rsidR="00EC4E9B" w:rsidRPr="00036E70">
        <w:rPr>
          <w:i/>
        </w:rPr>
        <w:instrText>, 0104, 0117, 0120, 0122 og 0123</w:instrText>
      </w:r>
      <w:r w:rsidRPr="00036E70">
        <w:rPr>
          <w:i/>
        </w:rPr>
        <w:instrText>/2025</w:instrText>
      </w:r>
      <w:bookmarkEnd w:id="3"/>
      <w:r w:rsidRPr="00036E70">
        <w:rPr>
          <w:i/>
        </w:rPr>
        <w:instrText xml:space="preserve">)"\l3 \n&gt; \* MERGEFORMAT </w:instrText>
      </w:r>
      <w:r w:rsidRPr="00036E70">
        <w:rPr>
          <w:i/>
        </w:rPr>
        <w:fldChar w:fldCharType="end"/>
      </w:r>
    </w:p>
    <w:p w:rsidR="00206626" w:rsidRPr="00036E70" w:rsidRDefault="00206626" w:rsidP="00206626">
      <w:pPr>
        <w:rPr>
          <w:vanish/>
        </w:rPr>
      </w:pPr>
      <w:bookmarkStart w:id="4" w:name="PE"/>
      <w:r w:rsidRPr="00036E70">
        <w:rPr>
          <w:vanish/>
        </w:rPr>
        <w:t>PE769.125</w:t>
      </w:r>
      <w:bookmarkEnd w:id="4"/>
    </w:p>
    <w:p w:rsidR="00206626" w:rsidRPr="00036E70" w:rsidRDefault="00206626" w:rsidP="00206626">
      <w:pPr>
        <w:pStyle w:val="ATHeading3"/>
      </w:pPr>
      <w:bookmarkStart w:id="5" w:name="Sujet"/>
      <w:r w:rsidRPr="00036E70">
        <w:t xml:space="preserve">Europa-Parlamentets beslutning af 13. februar 2025 om fortsat tilbageholdelse og risiko for dødsstraf for personer i Nigeria, der er anklaget for blasfemi, navnlig sagen om </w:t>
      </w:r>
      <w:proofErr w:type="spellStart"/>
      <w:r w:rsidRPr="00036E70">
        <w:t>Yahaya</w:t>
      </w:r>
      <w:proofErr w:type="spellEnd"/>
      <w:r w:rsidRPr="00036E70">
        <w:t xml:space="preserve"> Sharif-</w:t>
      </w:r>
      <w:proofErr w:type="spellStart"/>
      <w:r w:rsidRPr="00036E70">
        <w:t>Aminu</w:t>
      </w:r>
      <w:bookmarkEnd w:id="5"/>
      <w:proofErr w:type="spellEnd"/>
      <w:r w:rsidRPr="00036E70">
        <w:t xml:space="preserve"> </w:t>
      </w:r>
      <w:bookmarkStart w:id="6" w:name="References"/>
      <w:r w:rsidRPr="00036E70">
        <w:t>(2025/2548(RSP))</w:t>
      </w:r>
      <w:bookmarkEnd w:id="6"/>
    </w:p>
    <w:p w:rsidR="0062642C" w:rsidRPr="00036E70" w:rsidRDefault="0062642C" w:rsidP="0062642C">
      <w:pPr>
        <w:pStyle w:val="EPComma"/>
      </w:pPr>
      <w:bookmarkStart w:id="7" w:name="TextBodyBegin"/>
      <w:bookmarkEnd w:id="7"/>
      <w:r w:rsidRPr="00036E70">
        <w:rPr>
          <w:i/>
          <w:iCs/>
        </w:rPr>
        <w:t>Europa-Parlamentet</w:t>
      </w:r>
      <w:r w:rsidRPr="00036E70">
        <w:t>,</w:t>
      </w:r>
    </w:p>
    <w:p w:rsidR="0062642C" w:rsidRPr="00036E70" w:rsidRDefault="0062642C" w:rsidP="0062642C">
      <w:pPr>
        <w:pStyle w:val="NormalHanging12a"/>
      </w:pPr>
      <w:r w:rsidRPr="00036E70">
        <w:t>–</w:t>
      </w:r>
      <w:r w:rsidRPr="00036E70">
        <w:tab/>
        <w:t>der henviser til sine tidligere beslutninger om Nigeria,</w:t>
      </w:r>
    </w:p>
    <w:p w:rsidR="0062642C" w:rsidRPr="00036E70" w:rsidRDefault="0062642C" w:rsidP="0062642C">
      <w:pPr>
        <w:pStyle w:val="NormalHanging12a"/>
      </w:pPr>
      <w:r w:rsidRPr="00036E70">
        <w:t>–</w:t>
      </w:r>
      <w:r w:rsidRPr="00036E70">
        <w:tab/>
        <w:t>der henviser til forretningsordenens artikel 150, stk. 5, og artikel 136, stk. 4,</w:t>
      </w:r>
    </w:p>
    <w:p w:rsidR="0062642C" w:rsidRPr="00036E70" w:rsidRDefault="0062642C" w:rsidP="0062642C">
      <w:pPr>
        <w:pStyle w:val="NormalHanging12a"/>
      </w:pPr>
      <w:r w:rsidRPr="00036E70">
        <w:t>A.</w:t>
      </w:r>
      <w:r w:rsidRPr="00036E70">
        <w:tab/>
        <w:t xml:space="preserve">der henviser til, at den nigerianske sanger </w:t>
      </w:r>
      <w:proofErr w:type="spellStart"/>
      <w:r w:rsidRPr="00036E70">
        <w:t>Yahaya</w:t>
      </w:r>
      <w:proofErr w:type="spellEnd"/>
      <w:r w:rsidRPr="00036E70">
        <w:t xml:space="preserve"> Sharif-</w:t>
      </w:r>
      <w:proofErr w:type="spellStart"/>
      <w:r w:rsidRPr="00036E70">
        <w:t>Aminu</w:t>
      </w:r>
      <w:proofErr w:type="spellEnd"/>
      <w:r w:rsidRPr="00036E70">
        <w:t xml:space="preserve"> den 10. august 2020 blev stillet for en øverste </w:t>
      </w:r>
      <w:proofErr w:type="spellStart"/>
      <w:r w:rsidRPr="00036E70">
        <w:t>shariadomstol</w:t>
      </w:r>
      <w:proofErr w:type="spellEnd"/>
      <w:r w:rsidRPr="00036E70">
        <w:t xml:space="preserve"> i delstaten Kano, hvor hans sag blev behandlet uden advokatbistand, og at han blev dømt til døden ved hængning for sangtekster, som angiveligt indeholdt nedsættende bemærkninger om profeten Muhammed; der henviser til, at hans familie blev udsat for chikane og forfølgelse efter hans anholdelse;</w:t>
      </w:r>
    </w:p>
    <w:p w:rsidR="0062642C" w:rsidRPr="00036E70" w:rsidRDefault="0062642C" w:rsidP="0062642C">
      <w:pPr>
        <w:pStyle w:val="NormalHanging12a"/>
      </w:pPr>
      <w:r w:rsidRPr="00036E70">
        <w:t>B.</w:t>
      </w:r>
      <w:r w:rsidRPr="00036E70">
        <w:tab/>
        <w:t xml:space="preserve">der henviser til, at High Court i delstaten Kano i januar 2021 afsagde kendelse om fornyet prøvelse, og at appelretten i august 2022 stadfæstede kendelsen, samtidig med at den bekræftede, at </w:t>
      </w:r>
      <w:proofErr w:type="spellStart"/>
      <w:r w:rsidRPr="00036E70">
        <w:t>sharia</w:t>
      </w:r>
      <w:proofErr w:type="spellEnd"/>
      <w:r w:rsidRPr="00036E70">
        <w:t>-blasfemilovgivningen er forenelig med forfatningen, hvilket udgør en alvorlig risiko for, at dødsdommen vil blive stadfæstet; der henviser til, at Sharif-</w:t>
      </w:r>
      <w:proofErr w:type="spellStart"/>
      <w:r w:rsidRPr="00036E70">
        <w:t>Aminu</w:t>
      </w:r>
      <w:proofErr w:type="spellEnd"/>
      <w:r w:rsidRPr="00036E70">
        <w:t xml:space="preserve"> i november 2022 har appelleret sagen til den øverste domstol, hvor den stadig verserer; der henviser til, at han angiveligt befinder sig i en kritisk tilstand i fængslet, da hans helbred er blevet forværret, og han mangler tilstrækkelig mad, beklædning og medicin;</w:t>
      </w:r>
    </w:p>
    <w:p w:rsidR="0062642C" w:rsidRPr="00036E70" w:rsidRDefault="0062642C" w:rsidP="0062642C">
      <w:pPr>
        <w:pStyle w:val="NormalHanging12a"/>
      </w:pPr>
      <w:r w:rsidRPr="00036E70">
        <w:t>C.</w:t>
      </w:r>
      <w:r w:rsidRPr="00036E70">
        <w:tab/>
        <w:t>der henviser til, at andre nigerianere fortsat sidder i fængsel på grund af anklager om blasfemi;</w:t>
      </w:r>
    </w:p>
    <w:p w:rsidR="0062642C" w:rsidRPr="00036E70" w:rsidRDefault="0062642C" w:rsidP="0062642C">
      <w:pPr>
        <w:pStyle w:val="NormalHanging12a"/>
      </w:pPr>
      <w:r w:rsidRPr="00036E70">
        <w:t>D.</w:t>
      </w:r>
      <w:r w:rsidRPr="00036E70">
        <w:tab/>
        <w:t>der henviser til, at Nigerias blasfemilove er i strid med landets internationale menneskerettighedsforpligtelser, det afrikanske charter og den nigerianske forfatning; der henviser til, at beskyldninger om blasfemi ofte fører til chikane, vold og pøbelmord; der henviser til, at Nigeria er et af de syv lande, hvor en person kan dømmes til døden for blasfemi;</w:t>
      </w:r>
    </w:p>
    <w:p w:rsidR="0062642C" w:rsidRPr="00036E70" w:rsidRDefault="0062642C" w:rsidP="0062642C">
      <w:pPr>
        <w:pStyle w:val="NormalHanging12a"/>
      </w:pPr>
      <w:r w:rsidRPr="00036E70">
        <w:lastRenderedPageBreak/>
        <w:t>E.</w:t>
      </w:r>
      <w:r w:rsidRPr="00036E70">
        <w:tab/>
        <w:t>der henviser til, at alle har ret til ytrings-, religions- og trosfrihed;</w:t>
      </w:r>
    </w:p>
    <w:p w:rsidR="0062642C" w:rsidRPr="00036E70" w:rsidRDefault="0062642C" w:rsidP="0062642C">
      <w:pPr>
        <w:pStyle w:val="NormalHanging12a"/>
      </w:pPr>
      <w:r w:rsidRPr="00036E70">
        <w:t>1.</w:t>
      </w:r>
      <w:r w:rsidRPr="00036E70">
        <w:tab/>
        <w:t xml:space="preserve">opfordrer indtrængende de nigerianske myndigheder til øjeblikkeligt og betingelsesløst at løslade </w:t>
      </w:r>
      <w:proofErr w:type="spellStart"/>
      <w:r w:rsidRPr="00036E70">
        <w:t>Yahaya</w:t>
      </w:r>
      <w:proofErr w:type="spellEnd"/>
      <w:r w:rsidRPr="00036E70">
        <w:t xml:space="preserve"> Sharif-</w:t>
      </w:r>
      <w:proofErr w:type="spellStart"/>
      <w:r w:rsidRPr="00036E70">
        <w:t>Aminu</w:t>
      </w:r>
      <w:proofErr w:type="spellEnd"/>
      <w:r w:rsidRPr="00036E70">
        <w:t>, frafalde alle anklager mod ham, garantere hans sikkerhed og ret til en retfærdig rettergang og sikre tilstrækkelig adgang til mad, beklædning og lægebehandling; opfordrer den øverste domstol i Nigeria til at sikre en hurtig og retfærdig appelprocedure; opfordrer til løsladelsen af alle andre, der står over for beskyldninger om blasfemi;</w:t>
      </w:r>
    </w:p>
    <w:p w:rsidR="0062642C" w:rsidRPr="00036E70" w:rsidRDefault="0062642C" w:rsidP="0062642C">
      <w:pPr>
        <w:pStyle w:val="NormalHanging12a"/>
      </w:pPr>
      <w:r w:rsidRPr="00036E70">
        <w:t>2.</w:t>
      </w:r>
      <w:r w:rsidRPr="00036E70">
        <w:tab/>
        <w:t>minder om, at blasfemilove er i klar modstrid med internationale menneskerettighedsforpligtelser, navnlig den internationale konvention om borgerlige og politiske rettigheder, og er i strid med den nigerianske forfatning, der sikrer religionsfrihed og ytringsfrihed;</w:t>
      </w:r>
    </w:p>
    <w:p w:rsidR="0062642C" w:rsidRPr="00036E70" w:rsidRDefault="0062642C" w:rsidP="0062642C">
      <w:pPr>
        <w:pStyle w:val="NormalHanging12a"/>
      </w:pPr>
      <w:r w:rsidRPr="00036E70">
        <w:t>3.</w:t>
      </w:r>
      <w:r w:rsidRPr="00036E70">
        <w:tab/>
        <w:t xml:space="preserve">opfordrer indtrængende de nigerianske myndigheder til at værne om menneskerettighederne i hele landet ved at sikre, at forbunds-, delstats- og </w:t>
      </w:r>
      <w:proofErr w:type="spellStart"/>
      <w:r w:rsidRPr="00036E70">
        <w:t>sharialovgivning</w:t>
      </w:r>
      <w:proofErr w:type="spellEnd"/>
      <w:r w:rsidRPr="00036E70">
        <w:t xml:space="preserve"> ikke nægter nigerianere den beskyttelse, som de har i henhold til den nationale forfatning og internationale konventioner; understreger Nigerias ansvar med hensyn til at foregå med et godt eksempel ved at afskaffe blasfemilove, herunder religionsfornærmelse i strafferetten, som systematisk bringer religiøse mindretal i fare, krænker de grundlæggende frihedsrettigheder og giver næring til sekterisk vold;</w:t>
      </w:r>
    </w:p>
    <w:p w:rsidR="0062642C" w:rsidRPr="00036E70" w:rsidRDefault="0062642C" w:rsidP="0062642C">
      <w:pPr>
        <w:pStyle w:val="NormalHanging12a"/>
      </w:pPr>
      <w:r w:rsidRPr="00036E70">
        <w:t>4.</w:t>
      </w:r>
      <w:r w:rsidRPr="00036E70">
        <w:tab/>
        <w:t>opfordrer indtrængende Nigeria til at indføre et landsdækkende moratorium for henrettelser og arbejde hen imod en fuldstændig afskaffelse af dødsstraffen;</w:t>
      </w:r>
    </w:p>
    <w:p w:rsidR="0062642C" w:rsidRPr="00036E70" w:rsidRDefault="0062642C" w:rsidP="0062642C">
      <w:pPr>
        <w:pStyle w:val="NormalHanging12a"/>
      </w:pPr>
      <w:r w:rsidRPr="00036E70">
        <w:t>5.</w:t>
      </w:r>
      <w:r w:rsidRPr="00036E70">
        <w:tab/>
        <w:t>opfordrer indtrængende Nigerias regering til at bekæmpe straffrihed i forbindelse med beskyldninger om blasfemi ved at straffe dem, der kommer med falske beskyldninger, og retsforfølge gerningsmændene bag pøbelvold;</w:t>
      </w:r>
    </w:p>
    <w:p w:rsidR="0062642C" w:rsidRPr="00036E70" w:rsidRDefault="0062642C" w:rsidP="0062642C">
      <w:pPr>
        <w:pStyle w:val="NormalHanging12a"/>
      </w:pPr>
      <w:r w:rsidRPr="00036E70">
        <w:t>6.</w:t>
      </w:r>
      <w:r w:rsidRPr="00036E70">
        <w:tab/>
        <w:t>opfordrer EU og dets medlemsstater til at tage individuelle sager, menneskerettighedsspørgsmål og blasfemilove op over for de nigerianske myndigheder og til at sikre diplomatisk observation af den retlige procedure, når Sharif-</w:t>
      </w:r>
      <w:proofErr w:type="spellStart"/>
      <w:r w:rsidRPr="00036E70">
        <w:t>Aminus</w:t>
      </w:r>
      <w:proofErr w:type="spellEnd"/>
      <w:r w:rsidRPr="00036E70">
        <w:t xml:space="preserve"> sag indledes ved den øverste domstol; glæder sig over frifindelsen af Rhoda </w:t>
      </w:r>
      <w:proofErr w:type="spellStart"/>
      <w:r w:rsidRPr="00036E70">
        <w:t>Jatau</w:t>
      </w:r>
      <w:proofErr w:type="spellEnd"/>
      <w:r w:rsidRPr="00036E70">
        <w:t xml:space="preserve"> og løsladelsen af Mubarak </w:t>
      </w:r>
      <w:proofErr w:type="spellStart"/>
      <w:r w:rsidRPr="00036E70">
        <w:t>Bala</w:t>
      </w:r>
      <w:proofErr w:type="spellEnd"/>
      <w:r w:rsidRPr="00036E70">
        <w:t>;</w:t>
      </w:r>
    </w:p>
    <w:p w:rsidR="00E365E1" w:rsidRPr="00036E70" w:rsidRDefault="0062642C" w:rsidP="00BE3FCB">
      <w:pPr>
        <w:ind w:left="567" w:hanging="567"/>
      </w:pPr>
      <w:r w:rsidRPr="00036E70">
        <w:t>7.</w:t>
      </w:r>
      <w:r w:rsidRPr="00036E70">
        <w:tab/>
        <w:t>pålægger sin formand at sende denne beslutning til Kommissionen, Rådet, Tjenesten for EU's Optræden Udadtil og NF/HR samt Nigerias regering og parlament.</w:t>
      </w:r>
    </w:p>
    <w:sectPr w:rsidR="00E365E1" w:rsidRPr="00036E70" w:rsidSect="009952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626" w:rsidRPr="00995274" w:rsidRDefault="00206626">
      <w:r w:rsidRPr="00995274">
        <w:separator/>
      </w:r>
    </w:p>
  </w:endnote>
  <w:endnote w:type="continuationSeparator" w:id="0">
    <w:p w:rsidR="00206626" w:rsidRPr="00995274" w:rsidRDefault="00206626">
      <w:r w:rsidRPr="009952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2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2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2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626" w:rsidRPr="00995274" w:rsidRDefault="00206626">
      <w:r w:rsidRPr="00995274">
        <w:separator/>
      </w:r>
    </w:p>
  </w:footnote>
  <w:footnote w:type="continuationSeparator" w:id="0">
    <w:p w:rsidR="00206626" w:rsidRPr="00995274" w:rsidRDefault="00206626">
      <w:r w:rsidRPr="009952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2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2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52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5"/>
    <w:docVar w:name="dvlangue" w:val="DA"/>
    <w:docVar w:name="dvnumam" w:val="0"/>
    <w:docVar w:name="dvpe" w:val="769.125"/>
    <w:docVar w:name="dvtitre" w:val="Europa-Parlamentets beslutning af 13. februar 2025 om fortsat tilbageholdelse og risiko for dødsstraf for personer i Nigeria, der er anklaget for blasfemi, navnlig sagen om Yahaya Sharif-Aminu(2025/2548(RSP))"/>
  </w:docVars>
  <w:rsids>
    <w:rsidRoot w:val="00206626"/>
    <w:rsid w:val="00002272"/>
    <w:rsid w:val="00036E70"/>
    <w:rsid w:val="00064002"/>
    <w:rsid w:val="000677B9"/>
    <w:rsid w:val="000831BA"/>
    <w:rsid w:val="000A42CC"/>
    <w:rsid w:val="000E7DD9"/>
    <w:rsid w:val="0010095E"/>
    <w:rsid w:val="00125B37"/>
    <w:rsid w:val="00187494"/>
    <w:rsid w:val="001F32AE"/>
    <w:rsid w:val="0020662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42C"/>
    <w:rsid w:val="006631B6"/>
    <w:rsid w:val="00680577"/>
    <w:rsid w:val="006D1B5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274"/>
    <w:rsid w:val="00A1687D"/>
    <w:rsid w:val="00A43E52"/>
    <w:rsid w:val="00A4678D"/>
    <w:rsid w:val="00A778C7"/>
    <w:rsid w:val="00AB441E"/>
    <w:rsid w:val="00AB6293"/>
    <w:rsid w:val="00AE0928"/>
    <w:rsid w:val="00AF3B82"/>
    <w:rsid w:val="00B12E95"/>
    <w:rsid w:val="00B22876"/>
    <w:rsid w:val="00B558F0"/>
    <w:rsid w:val="00BD48FE"/>
    <w:rsid w:val="00BD7BD8"/>
    <w:rsid w:val="00BE3FCB"/>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E9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4936D3-DCC7-4B11-9454-60559A468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2642C"/>
    <w:pPr>
      <w:spacing w:after="240"/>
      <w:ind w:left="567" w:hanging="567"/>
    </w:pPr>
  </w:style>
  <w:style w:type="paragraph" w:customStyle="1" w:styleId="EPComma">
    <w:name w:val="EPComma"/>
    <w:basedOn w:val="Normal"/>
    <w:link w:val="EPCommaChar"/>
    <w:rsid w:val="0062642C"/>
    <w:pPr>
      <w:spacing w:before="480" w:after="240"/>
    </w:pPr>
  </w:style>
  <w:style w:type="character" w:customStyle="1" w:styleId="NormalHanging12aChar">
    <w:name w:val="NormalHanging12a Char"/>
    <w:basedOn w:val="DefaultParagraphFont"/>
    <w:link w:val="NormalHanging12a"/>
    <w:locked/>
    <w:rsid w:val="0062642C"/>
    <w:rPr>
      <w:sz w:val="24"/>
      <w:lang w:val="da-DK"/>
    </w:rPr>
  </w:style>
  <w:style w:type="character" w:customStyle="1" w:styleId="EPCommaChar">
    <w:name w:val="EPComma Char"/>
    <w:basedOn w:val="DefaultParagraphFont"/>
    <w:link w:val="EPComma"/>
    <w:rsid w:val="0062642C"/>
    <w:rPr>
      <w:sz w:val="24"/>
      <w:lang w:val="da-DK"/>
    </w:rPr>
  </w:style>
  <w:style w:type="paragraph" w:styleId="BalloonText">
    <w:name w:val="Balloon Text"/>
    <w:basedOn w:val="Normal"/>
    <w:link w:val="BalloonTextChar"/>
    <w:rsid w:val="00EC4E9B"/>
    <w:rPr>
      <w:rFonts w:ascii="Segoe UI" w:hAnsi="Segoe UI" w:cs="Segoe UI"/>
      <w:sz w:val="18"/>
      <w:szCs w:val="18"/>
    </w:rPr>
  </w:style>
  <w:style w:type="character" w:customStyle="1" w:styleId="BalloonTextChar">
    <w:name w:val="Balloon Text Char"/>
    <w:basedOn w:val="DefaultParagraphFont"/>
    <w:link w:val="BalloonText"/>
    <w:rsid w:val="00EC4E9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569B6-3E50-4648-8F32-5414A268C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2025-02-13T12:18:00Z</dcterms:created>
  <dcterms:modified xsi:type="dcterms:W3CDTF">2025-02-13T12:18:00Z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P10_TA-PROV(2025)0018_B10-0101_2025_</vt:lpwstr>
  </property>
  <property fmtid="{D5CDD505-2E9C-101B-9397-08002B2CF9AE}" pid="4" name="&lt;Type&gt;">
    <vt:lpwstr>RR</vt:lpwstr>
  </property>
</Properties>
</file>