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1D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41D2F" w:rsidRDefault="00005EB0" w:rsidP="0010095E">
            <w:pPr>
              <w:pStyle w:val="EPName"/>
            </w:pPr>
            <w:r w:rsidRPr="00F41D2F">
              <w:t>Euroopa Parlament</w:t>
            </w:r>
          </w:p>
          <w:p w:rsidR="00751A4A" w:rsidRPr="00F41D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1D2F">
              <w:t>2024</w:t>
            </w:r>
            <w:r w:rsidR="00817416" w:rsidRPr="00F41D2F">
              <w:t>-202</w:t>
            </w:r>
            <w:r w:rsidRPr="00F41D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41D2F" w:rsidRDefault="00187494" w:rsidP="0010095E">
            <w:pPr>
              <w:pStyle w:val="EPLogo"/>
            </w:pPr>
            <w:r w:rsidRPr="00F41D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41D2F" w:rsidRDefault="00D058B8" w:rsidP="004C5D52">
      <w:pPr>
        <w:pStyle w:val="LineTop"/>
      </w:pPr>
    </w:p>
    <w:p w:rsidR="00680577" w:rsidRPr="00F41D2F" w:rsidRDefault="00005EB0" w:rsidP="00680577">
      <w:pPr>
        <w:pStyle w:val="EPBodyTA1"/>
      </w:pPr>
      <w:r w:rsidRPr="00F41D2F">
        <w:t>VASTUVÕETUD TEKSTID</w:t>
      </w:r>
    </w:p>
    <w:p w:rsidR="00D058B8" w:rsidRPr="00F41D2F" w:rsidRDefault="00D058B8" w:rsidP="00D058B8">
      <w:pPr>
        <w:pStyle w:val="LineBottom"/>
      </w:pPr>
    </w:p>
    <w:p w:rsidR="00005EB0" w:rsidRPr="00F41D2F" w:rsidRDefault="00005EB0" w:rsidP="00005EB0">
      <w:pPr>
        <w:pStyle w:val="ATHeading1"/>
      </w:pPr>
      <w:bookmarkStart w:id="0" w:name="TANumber"/>
      <w:r w:rsidRPr="00F41D2F">
        <w:t>P10_TA(2025)00</w:t>
      </w:r>
      <w:r w:rsidR="00FA73ED" w:rsidRPr="00F41D2F">
        <w:t>18</w:t>
      </w:r>
      <w:bookmarkEnd w:id="0"/>
    </w:p>
    <w:p w:rsidR="00005EB0" w:rsidRPr="00F41D2F" w:rsidRDefault="00005EB0" w:rsidP="00005EB0">
      <w:pPr>
        <w:pStyle w:val="ATHeading2"/>
      </w:pPr>
      <w:bookmarkStart w:id="1" w:name="title"/>
      <w:r w:rsidRPr="00F41D2F">
        <w:t xml:space="preserve">Nigeerias jumalateotuses süüdistatavate isikute jätkuv kinnipidamine ja neid varitsev surmanuhtluse oht, eelkõige </w:t>
      </w:r>
      <w:proofErr w:type="spellStart"/>
      <w:r w:rsidRPr="00F41D2F">
        <w:t>Yahaya</w:t>
      </w:r>
      <w:proofErr w:type="spellEnd"/>
      <w:r w:rsidRPr="00F41D2F">
        <w:t xml:space="preserve"> </w:t>
      </w:r>
      <w:proofErr w:type="spellStart"/>
      <w:r w:rsidRPr="00F41D2F">
        <w:t>Sharif-Aminu</w:t>
      </w:r>
      <w:proofErr w:type="spellEnd"/>
      <w:r w:rsidRPr="00F41D2F">
        <w:t xml:space="preserve"> juhtum</w:t>
      </w:r>
      <w:bookmarkEnd w:id="1"/>
    </w:p>
    <w:p w:rsidR="00005EB0" w:rsidRPr="00F41D2F" w:rsidRDefault="00005EB0" w:rsidP="00005EB0">
      <w:pPr>
        <w:rPr>
          <w:i/>
          <w:vanish/>
        </w:rPr>
      </w:pPr>
      <w:r w:rsidRPr="00F41D2F">
        <w:rPr>
          <w:i/>
        </w:rPr>
        <w:fldChar w:fldCharType="begin"/>
      </w:r>
      <w:r w:rsidRPr="00F41D2F">
        <w:rPr>
          <w:i/>
        </w:rPr>
        <w:instrText xml:space="preserve"> TC"(</w:instrText>
      </w:r>
      <w:bookmarkStart w:id="2" w:name="DocNumber"/>
      <w:r w:rsidRPr="00F41D2F">
        <w:rPr>
          <w:i/>
        </w:rPr>
        <w:instrText>B10-0101</w:instrText>
      </w:r>
      <w:r w:rsidR="00517BAB" w:rsidRPr="00F41D2F">
        <w:rPr>
          <w:i/>
        </w:rPr>
        <w:instrText>, 0104, 0117, 0120, 0122 ja 0123</w:instrText>
      </w:r>
      <w:r w:rsidRPr="00F41D2F">
        <w:rPr>
          <w:i/>
        </w:rPr>
        <w:instrText>/2025</w:instrText>
      </w:r>
      <w:bookmarkEnd w:id="2"/>
      <w:r w:rsidRPr="00F41D2F">
        <w:rPr>
          <w:i/>
        </w:rPr>
        <w:instrText xml:space="preserve">)"\l3 \n&gt; \* MERGEFORMAT </w:instrText>
      </w:r>
      <w:r w:rsidRPr="00F41D2F">
        <w:rPr>
          <w:i/>
        </w:rPr>
        <w:fldChar w:fldCharType="end"/>
      </w:r>
    </w:p>
    <w:p w:rsidR="00005EB0" w:rsidRPr="00F41D2F" w:rsidRDefault="00005EB0" w:rsidP="00005EB0">
      <w:pPr>
        <w:rPr>
          <w:vanish/>
        </w:rPr>
      </w:pPr>
      <w:bookmarkStart w:id="3" w:name="PE"/>
      <w:r w:rsidRPr="00F41D2F">
        <w:rPr>
          <w:vanish/>
        </w:rPr>
        <w:t>PE769.125</w:t>
      </w:r>
      <w:bookmarkEnd w:id="3"/>
    </w:p>
    <w:p w:rsidR="00005EB0" w:rsidRPr="00F41D2F" w:rsidRDefault="00517BAB" w:rsidP="00517BAB">
      <w:pPr>
        <w:pStyle w:val="ATHeading3"/>
      </w:pPr>
      <w:bookmarkStart w:id="4" w:name="Sujet"/>
      <w:r w:rsidRPr="00F41D2F">
        <w:t>Euroopa Parlamendi 13</w:t>
      </w:r>
      <w:r w:rsidR="00005EB0" w:rsidRPr="00F41D2F">
        <w:t>.</w:t>
      </w:r>
      <w:r w:rsidRPr="00F41D2F">
        <w:t> veebruari 2025. </w:t>
      </w:r>
      <w:r w:rsidR="00005EB0" w:rsidRPr="00F41D2F">
        <w:t xml:space="preserve">aasta resolutsioon Nigeerias jumalateotuses süüdistatavate isikute jätkuva kinnipidamise ja neid varitseva surmanuhtluse ohu kohta, eelkõige </w:t>
      </w:r>
      <w:proofErr w:type="spellStart"/>
      <w:r w:rsidR="00005EB0" w:rsidRPr="00F41D2F">
        <w:t>Yahaya</w:t>
      </w:r>
      <w:proofErr w:type="spellEnd"/>
      <w:r w:rsidR="00005EB0" w:rsidRPr="00F41D2F">
        <w:t xml:space="preserve"> </w:t>
      </w:r>
      <w:proofErr w:type="spellStart"/>
      <w:r w:rsidR="00005EB0" w:rsidRPr="00F41D2F">
        <w:t>Sharif-Aminu</w:t>
      </w:r>
      <w:proofErr w:type="spellEnd"/>
      <w:r w:rsidR="00005EB0" w:rsidRPr="00F41D2F">
        <w:t xml:space="preserve"> juhtum</w:t>
      </w:r>
      <w:bookmarkEnd w:id="4"/>
      <w:r w:rsidR="00005EB0" w:rsidRPr="00F41D2F">
        <w:t xml:space="preserve"> </w:t>
      </w:r>
      <w:bookmarkStart w:id="5" w:name="References"/>
      <w:r w:rsidR="00005EB0" w:rsidRPr="00F41D2F">
        <w:t>(2025/2548(RSP))</w:t>
      </w:r>
      <w:bookmarkEnd w:id="5"/>
    </w:p>
    <w:p w:rsidR="00500377" w:rsidRPr="00F41D2F" w:rsidRDefault="00500377" w:rsidP="00500377">
      <w:pPr>
        <w:pStyle w:val="EPComma"/>
      </w:pPr>
      <w:bookmarkStart w:id="6" w:name="TextBodyBegin"/>
      <w:bookmarkEnd w:id="6"/>
      <w:r w:rsidRPr="00F41D2F">
        <w:rPr>
          <w:i/>
        </w:rPr>
        <w:t>Euroopa Parlament,</w:t>
      </w:r>
      <w:bookmarkStart w:id="7" w:name="_GoBack"/>
      <w:bookmarkEnd w:id="7"/>
    </w:p>
    <w:p w:rsidR="00500377" w:rsidRPr="00F41D2F" w:rsidRDefault="00500377" w:rsidP="00500377">
      <w:pPr>
        <w:pStyle w:val="NormalHanging12a"/>
      </w:pPr>
      <w:r w:rsidRPr="00F41D2F">
        <w:t>–</w:t>
      </w:r>
      <w:r w:rsidRPr="00F41D2F">
        <w:tab/>
        <w:t>võttes arvesse oma varasemaid resolutsioone Nigeeria kohta,</w:t>
      </w:r>
    </w:p>
    <w:p w:rsidR="00500377" w:rsidRPr="00F41D2F" w:rsidRDefault="00500377" w:rsidP="00500377">
      <w:pPr>
        <w:pStyle w:val="NormalHanging12a"/>
      </w:pPr>
      <w:r w:rsidRPr="00F41D2F">
        <w:t>–</w:t>
      </w:r>
      <w:r w:rsidRPr="00F41D2F">
        <w:tab/>
        <w:t>v</w:t>
      </w:r>
      <w:r w:rsidR="00517BAB" w:rsidRPr="00F41D2F">
        <w:t>õttes arvesse kodukorra artikli 150 lõiget 5 ja artikli 136 lõiget </w:t>
      </w:r>
      <w:r w:rsidRPr="00F41D2F">
        <w:t>4,</w:t>
      </w:r>
    </w:p>
    <w:p w:rsidR="00500377" w:rsidRPr="00F41D2F" w:rsidRDefault="00517BAB" w:rsidP="00500377">
      <w:pPr>
        <w:pStyle w:val="NormalHanging12a"/>
      </w:pPr>
      <w:r w:rsidRPr="00F41D2F">
        <w:t>A.</w:t>
      </w:r>
      <w:r w:rsidRPr="00F41D2F">
        <w:tab/>
        <w:t>arvestades, et 10. augustil </w:t>
      </w:r>
      <w:r w:rsidR="00500377" w:rsidRPr="00F41D2F">
        <w:t xml:space="preserve">2020 anti Nigeeria laulja </w:t>
      </w:r>
      <w:proofErr w:type="spellStart"/>
      <w:r w:rsidR="00500377" w:rsidRPr="00F41D2F">
        <w:t>Yahaya</w:t>
      </w:r>
      <w:proofErr w:type="spellEnd"/>
      <w:r w:rsidR="00500377" w:rsidRPr="00F41D2F">
        <w:t xml:space="preserve"> </w:t>
      </w:r>
      <w:proofErr w:type="spellStart"/>
      <w:r w:rsidR="00500377" w:rsidRPr="00F41D2F">
        <w:t>Sharif-Aminu</w:t>
      </w:r>
      <w:proofErr w:type="spellEnd"/>
      <w:r w:rsidR="00500377" w:rsidRPr="00F41D2F">
        <w:t xml:space="preserve"> </w:t>
      </w:r>
      <w:proofErr w:type="spellStart"/>
      <w:r w:rsidR="00500377" w:rsidRPr="00F41D2F">
        <w:t>Kano</w:t>
      </w:r>
      <w:proofErr w:type="spellEnd"/>
      <w:r w:rsidR="00500377" w:rsidRPr="00F41D2F">
        <w:t xml:space="preserve"> osariigi kõrgemasse šariaadikohtusse, kus tema suhtes viidi läbi menetlus seadusliku esindajata ja kus talle määrati surmanuhtlus poomise teel laulusõnade tõttu, mis väidetavalt sisaldasid prohvet Muhamedi au teotavat teksti; arvestades, et pärast vahistamist ahistati ja kiusati taga</w:t>
      </w:r>
      <w:r w:rsidRPr="00F41D2F">
        <w:t xml:space="preserve"> tema perekonda</w:t>
      </w:r>
      <w:r w:rsidR="00500377" w:rsidRPr="00F41D2F">
        <w:t>;</w:t>
      </w:r>
    </w:p>
    <w:p w:rsidR="00500377" w:rsidRPr="00F41D2F" w:rsidRDefault="00517BAB" w:rsidP="00500377">
      <w:pPr>
        <w:pStyle w:val="NormalHanging12a"/>
      </w:pPr>
      <w:r w:rsidRPr="00F41D2F">
        <w:t>B.</w:t>
      </w:r>
      <w:r w:rsidRPr="00F41D2F">
        <w:tab/>
        <w:t>arvestades, et 2021. </w:t>
      </w:r>
      <w:r w:rsidR="00500377" w:rsidRPr="00F41D2F">
        <w:t xml:space="preserve">aasta jaanuaris otsustas </w:t>
      </w:r>
      <w:proofErr w:type="spellStart"/>
      <w:r w:rsidR="00500377" w:rsidRPr="00F41D2F">
        <w:t>Kano</w:t>
      </w:r>
      <w:proofErr w:type="spellEnd"/>
      <w:r w:rsidR="00500377" w:rsidRPr="00F41D2F">
        <w:t xml:space="preserve"> osariigi kõrgem kohus, et asi tuleb </w:t>
      </w:r>
      <w:r w:rsidRPr="00F41D2F">
        <w:t>uuesti läbi vaadata, ning 2022. </w:t>
      </w:r>
      <w:r w:rsidR="00500377" w:rsidRPr="00F41D2F">
        <w:t xml:space="preserve">aasta augustis jättis apellatsioonikohus selle otsuse jõusse ja kinnitas ühtlasi, et jumalateotust käsitlev šariaat on põhiseadusega kooskõlas, mistõttu on väga tõenäoline, et surmanuhtlus kinnitatakse; arvestades, et </w:t>
      </w:r>
      <w:proofErr w:type="spellStart"/>
      <w:r w:rsidR="00500377" w:rsidRPr="00F41D2F">
        <w:t>Sharif</w:t>
      </w:r>
      <w:r w:rsidR="00500377" w:rsidRPr="00F41D2F">
        <w:noBreakHyphen/>
        <w:t>Aminu</w:t>
      </w:r>
      <w:proofErr w:type="spellEnd"/>
      <w:r w:rsidR="00500377" w:rsidRPr="00F41D2F">
        <w:t xml:space="preserve"> pöördus 2022. aasta novembris kõrgeima kohtu poole ja menetlus on veel pooleli; arvestades, et väidetavalt on tema seisund vanglas kriitiline, kuna tema tervis on halvenenud ning tal ei ole piisavalt toitu, rõivaid ega ravimeid;</w:t>
      </w:r>
    </w:p>
    <w:p w:rsidR="00500377" w:rsidRPr="00F41D2F" w:rsidRDefault="00500377" w:rsidP="00500377">
      <w:pPr>
        <w:pStyle w:val="NormalHanging12a"/>
      </w:pPr>
      <w:r w:rsidRPr="00F41D2F">
        <w:t>C.</w:t>
      </w:r>
      <w:r w:rsidRPr="00F41D2F">
        <w:tab/>
        <w:t>arvestades, et jumalateotuse süüdistuste alusel on vangis veel teisigi Nigeeria elanikke;</w:t>
      </w:r>
    </w:p>
    <w:p w:rsidR="00500377" w:rsidRPr="00F41D2F" w:rsidRDefault="00500377" w:rsidP="00500377">
      <w:pPr>
        <w:pStyle w:val="NormalHanging12a"/>
      </w:pPr>
      <w:r w:rsidRPr="00F41D2F">
        <w:t>D.</w:t>
      </w:r>
      <w:r w:rsidRPr="00F41D2F">
        <w:tab/>
        <w:t xml:space="preserve">arvestades, et Nigeeria jumalateotust käsitlevad seadused on vastuolus </w:t>
      </w:r>
      <w:r w:rsidR="00AC7BA9" w:rsidRPr="00F41D2F">
        <w:t xml:space="preserve">riigi </w:t>
      </w:r>
      <w:r w:rsidRPr="00F41D2F">
        <w:t xml:space="preserve">rahvusvaheliste </w:t>
      </w:r>
      <w:proofErr w:type="spellStart"/>
      <w:r w:rsidRPr="00F41D2F">
        <w:t>inimõigustealaste</w:t>
      </w:r>
      <w:proofErr w:type="spellEnd"/>
      <w:r w:rsidRPr="00F41D2F">
        <w:t xml:space="preserve"> kohustuste, Aafrika harta ja Nigeeria põhiseadusega; arvestades, et jumalateotuse süüdistused viivad tihti ahistamise, vägivalla ja grupiviisiliselt toime pandud tapmisteni; arvestades, et Nigeeria on üks seitsmest riigist, kus isikut saab jumalateotuse eest surma mõista;</w:t>
      </w:r>
    </w:p>
    <w:p w:rsidR="00500377" w:rsidRPr="00F41D2F" w:rsidRDefault="00500377" w:rsidP="00500377">
      <w:pPr>
        <w:pStyle w:val="NormalHanging12a"/>
      </w:pPr>
      <w:r w:rsidRPr="00F41D2F">
        <w:t>E.</w:t>
      </w:r>
      <w:r w:rsidRPr="00F41D2F">
        <w:tab/>
        <w:t>arvestades, et igaühel on õigus väljendus-, usu- ja veendumusvabadusele;</w:t>
      </w:r>
    </w:p>
    <w:p w:rsidR="00500377" w:rsidRPr="00F41D2F" w:rsidRDefault="00500377" w:rsidP="00500377">
      <w:pPr>
        <w:pStyle w:val="NormalHanging12a"/>
      </w:pPr>
      <w:r w:rsidRPr="00F41D2F">
        <w:lastRenderedPageBreak/>
        <w:t>1.</w:t>
      </w:r>
      <w:r w:rsidRPr="00F41D2F">
        <w:tab/>
        <w:t xml:space="preserve">nõuab tungivalt, et Nigeeria ametivõimud vabastaksid viivitamata ja tingimusteta </w:t>
      </w:r>
      <w:proofErr w:type="spellStart"/>
      <w:r w:rsidRPr="00F41D2F">
        <w:t>Yahaya</w:t>
      </w:r>
      <w:proofErr w:type="spellEnd"/>
      <w:r w:rsidRPr="00F41D2F">
        <w:t xml:space="preserve"> </w:t>
      </w:r>
      <w:proofErr w:type="spellStart"/>
      <w:r w:rsidRPr="00F41D2F">
        <w:t>Sharif-Aminu</w:t>
      </w:r>
      <w:proofErr w:type="spellEnd"/>
      <w:r w:rsidRPr="00F41D2F">
        <w:t>, loobuksid kõigist tema vastu esitatud süüdistustest, tagaksid tema turvalisuse ja nõuetekohased menetlusõigused ning piisava juurdepääsu toidule, rõivastele ja ravile; kutsub Nigeeria kõrgeimat kohut üles tagama kiire ja õiglase apellatsioonimenetluse; nõuab, et vabastataks kõik jumalateotuse eest süüdistuse saanud isikud;</w:t>
      </w:r>
    </w:p>
    <w:p w:rsidR="00500377" w:rsidRPr="00F41D2F" w:rsidRDefault="00500377" w:rsidP="00500377">
      <w:pPr>
        <w:pStyle w:val="NormalHanging12a"/>
      </w:pPr>
      <w:r w:rsidRPr="00F41D2F">
        <w:t>2.</w:t>
      </w:r>
      <w:r w:rsidRPr="00F41D2F">
        <w:tab/>
        <w:t xml:space="preserve">tuletab meelde, et jumalateotust käsitlevad seadused rikuvad selgelt rahvusvahelisi </w:t>
      </w:r>
      <w:proofErr w:type="spellStart"/>
      <w:r w:rsidRPr="00F41D2F">
        <w:t>inimõigustealaseid</w:t>
      </w:r>
      <w:proofErr w:type="spellEnd"/>
      <w:r w:rsidRPr="00F41D2F">
        <w:t xml:space="preserve"> kohustusi, eelkõige kodaniku- ja poliitiliste õiguste rahvusvahelist pakti, ning on vastuolus Nigeeria põhiseadusega, mis tagab usu- ja väljendusvabaduse;</w:t>
      </w:r>
    </w:p>
    <w:p w:rsidR="00500377" w:rsidRPr="00F41D2F" w:rsidRDefault="00500377" w:rsidP="00500377">
      <w:pPr>
        <w:pStyle w:val="NormalHanging12a"/>
      </w:pPr>
      <w:r w:rsidRPr="00F41D2F">
        <w:t>3.</w:t>
      </w:r>
      <w:r w:rsidRPr="00F41D2F">
        <w:tab/>
        <w:t xml:space="preserve">nõuab tungivalt, et Nigeeria ametivõimud järgiksid kogu riigis inimõigusi, tagades, et föderaal- ja osariigiseadused ning šariaat ei jätaks Nigeeria elanikke ilma põhiseaduse ja rahvusvaheliste konventsioonidega tagatud kaitsest; rõhutab Nigeeria kohustust olla eeskujuks jumalateotust käsitlevate seaduste kaotamisel, sealhulgas religioosse solvamise </w:t>
      </w:r>
      <w:r w:rsidR="00AC7BA9" w:rsidRPr="00F41D2F">
        <w:t xml:space="preserve">koosseisu </w:t>
      </w:r>
      <w:r w:rsidRPr="00F41D2F">
        <w:t>kaotamisel kriminaalõigusest, sest need ohustavad süstemaatiliselt usuvähemusi, rikuvad põhivabadusi ja õhutavad usupõhist vägivalda;</w:t>
      </w:r>
    </w:p>
    <w:p w:rsidR="00500377" w:rsidRPr="00F41D2F" w:rsidRDefault="00500377" w:rsidP="00500377">
      <w:pPr>
        <w:pStyle w:val="NormalHanging12a"/>
      </w:pPr>
      <w:r w:rsidRPr="00F41D2F">
        <w:t>4.</w:t>
      </w:r>
      <w:r w:rsidRPr="00F41D2F">
        <w:tab/>
        <w:t>nõuab tungivalt, et Nigeeria peataks hukkamised kogu riigis ja töötaks surmanuhtluse täieliku kaotamise nimel;</w:t>
      </w:r>
    </w:p>
    <w:p w:rsidR="00500377" w:rsidRPr="00F41D2F" w:rsidRDefault="00500377" w:rsidP="00500377">
      <w:pPr>
        <w:pStyle w:val="NormalHanging12a"/>
      </w:pPr>
      <w:r w:rsidRPr="00F41D2F">
        <w:t>5.</w:t>
      </w:r>
      <w:r w:rsidRPr="00F41D2F">
        <w:tab/>
        <w:t>nõuab tungivalt, et Nigeeria valitsus võitleks jumalateotuse süüdistusi ümbritseva karistamatuse vastu, karistades valesüüdistuste esitajaid ja andes massivägivalla toimepanijad kohtu alla;</w:t>
      </w:r>
    </w:p>
    <w:p w:rsidR="00500377" w:rsidRPr="00F41D2F" w:rsidRDefault="00500377" w:rsidP="00500377">
      <w:pPr>
        <w:pStyle w:val="NormalHanging12a"/>
      </w:pPr>
      <w:r w:rsidRPr="00F41D2F">
        <w:t>6.</w:t>
      </w:r>
      <w:r w:rsidRPr="00F41D2F">
        <w:tab/>
        <w:t xml:space="preserve">nõuab, et EL ja selle liikmesriigid tõstataksid Nigeeria ametivõimudega üksikjuhtumite, inimõigustega seotud probleemide ja jumalateotust käsitlevate seaduste teema ning tagaksid kohtumenetluste diplomaatilise vaatlemise, kui kõrgeimas kohtus algab </w:t>
      </w:r>
      <w:proofErr w:type="spellStart"/>
      <w:r w:rsidRPr="00F41D2F">
        <w:t>Sharif</w:t>
      </w:r>
      <w:r w:rsidRPr="00F41D2F">
        <w:noBreakHyphen/>
        <w:t>Aminu</w:t>
      </w:r>
      <w:proofErr w:type="spellEnd"/>
      <w:r w:rsidRPr="00F41D2F">
        <w:t xml:space="preserve"> kohtumenetlus; tunnustab </w:t>
      </w:r>
      <w:proofErr w:type="spellStart"/>
      <w:r w:rsidRPr="00F41D2F">
        <w:t>Rhoda</w:t>
      </w:r>
      <w:proofErr w:type="spellEnd"/>
      <w:r w:rsidRPr="00F41D2F">
        <w:t xml:space="preserve"> </w:t>
      </w:r>
      <w:proofErr w:type="spellStart"/>
      <w:r w:rsidRPr="00F41D2F">
        <w:t>Jatau</w:t>
      </w:r>
      <w:proofErr w:type="spellEnd"/>
      <w:r w:rsidRPr="00F41D2F">
        <w:t xml:space="preserve"> õigeksmõistmist ja </w:t>
      </w:r>
      <w:proofErr w:type="spellStart"/>
      <w:r w:rsidRPr="00F41D2F">
        <w:t>Mubarak</w:t>
      </w:r>
      <w:proofErr w:type="spellEnd"/>
      <w:r w:rsidRPr="00F41D2F">
        <w:t xml:space="preserve"> </w:t>
      </w:r>
      <w:proofErr w:type="spellStart"/>
      <w:r w:rsidRPr="00F41D2F">
        <w:t>Bala</w:t>
      </w:r>
      <w:proofErr w:type="spellEnd"/>
      <w:r w:rsidRPr="00F41D2F">
        <w:t xml:space="preserve"> vabastamist;</w:t>
      </w:r>
    </w:p>
    <w:p w:rsidR="00E365E1" w:rsidRPr="00F41D2F" w:rsidRDefault="00500377" w:rsidP="00517BAB">
      <w:pPr>
        <w:pStyle w:val="NormalHanging12a"/>
      </w:pPr>
      <w:r w:rsidRPr="00F41D2F">
        <w:t>7.</w:t>
      </w:r>
      <w:r w:rsidRPr="00F41D2F">
        <w:tab/>
        <w:t xml:space="preserve">teeb presidendile ülesandeks edastada käesolev resolutsioon komisjonile, nõukogule, Euroopa välisteenistusele, </w:t>
      </w:r>
      <w:r w:rsidR="004E0B61" w:rsidRPr="00F41D2F">
        <w:t xml:space="preserve">komisjoni asepresidendile ning liidu välisasjade ja julgeolekupoliitika kõrgele esindajale </w:t>
      </w:r>
      <w:r w:rsidRPr="00F41D2F">
        <w:t>ning Nigeeria valitsusele ja parlamendile.</w:t>
      </w:r>
    </w:p>
    <w:sectPr w:rsidR="00E365E1" w:rsidRPr="00F41D2F" w:rsidSect="001D37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EB0" w:rsidRPr="001D378C" w:rsidRDefault="00005EB0">
      <w:r w:rsidRPr="001D378C">
        <w:separator/>
      </w:r>
    </w:p>
  </w:endnote>
  <w:endnote w:type="continuationSeparator" w:id="0">
    <w:p w:rsidR="00005EB0" w:rsidRPr="001D378C" w:rsidRDefault="00005EB0">
      <w:r w:rsidRPr="001D37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7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7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7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EB0" w:rsidRPr="001D378C" w:rsidRDefault="00005EB0">
      <w:r w:rsidRPr="001D378C">
        <w:separator/>
      </w:r>
    </w:p>
  </w:footnote>
  <w:footnote w:type="continuationSeparator" w:id="0">
    <w:p w:rsidR="00005EB0" w:rsidRPr="001D378C" w:rsidRDefault="00005EB0">
      <w:r w:rsidRPr="001D37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7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7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7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5"/>
    <w:docVar w:name="dvlangue" w:val="ET"/>
    <w:docVar w:name="dvnumam" w:val="0"/>
    <w:docVar w:name="dvpe" w:val="769.125"/>
    <w:docVar w:name="dvtitre" w:val="Euroopa Parlamendi .... 2025. aasta resolutsioon Nigeerias jumalateotuses süüdistatavate isikute jätkuva kinnipidamise ja neid varitseva surmanuhtluse ohu kohta, eelkõige Yahaya Sharif-Aminu juhtum(2025/2548(RSP))"/>
  </w:docVars>
  <w:rsids>
    <w:rsidRoot w:val="00005EB0"/>
    <w:rsid w:val="00002272"/>
    <w:rsid w:val="00005EB0"/>
    <w:rsid w:val="00064002"/>
    <w:rsid w:val="000677B9"/>
    <w:rsid w:val="000831BA"/>
    <w:rsid w:val="000A42CC"/>
    <w:rsid w:val="000E7DD9"/>
    <w:rsid w:val="0010095E"/>
    <w:rsid w:val="00125B37"/>
    <w:rsid w:val="00187494"/>
    <w:rsid w:val="001D378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B61"/>
    <w:rsid w:val="00500377"/>
    <w:rsid w:val="0050519A"/>
    <w:rsid w:val="005072A1"/>
    <w:rsid w:val="00514517"/>
    <w:rsid w:val="00517BAB"/>
    <w:rsid w:val="00545827"/>
    <w:rsid w:val="00560270"/>
    <w:rsid w:val="005B6D3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7BA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D2F"/>
    <w:rsid w:val="00F5134D"/>
    <w:rsid w:val="00F74202"/>
    <w:rsid w:val="00F87713"/>
    <w:rsid w:val="00FA73E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41906-B00B-4914-9971-B162EB08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0037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0037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00377"/>
    <w:rPr>
      <w:sz w:val="24"/>
      <w:lang w:val="et-EE"/>
    </w:rPr>
  </w:style>
  <w:style w:type="character" w:customStyle="1" w:styleId="EPCommaChar">
    <w:name w:val="EPComma Char"/>
    <w:basedOn w:val="DefaultParagraphFont"/>
    <w:link w:val="EPComma"/>
    <w:rsid w:val="00500377"/>
    <w:rPr>
      <w:sz w:val="24"/>
      <w:lang w:val="et-EE"/>
    </w:rPr>
  </w:style>
  <w:style w:type="paragraph" w:styleId="BalloonText">
    <w:name w:val="Balloon Text"/>
    <w:basedOn w:val="Normal"/>
    <w:link w:val="BalloonTextChar"/>
    <w:rsid w:val="00517B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7BAB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2706B-E0F2-4537-8CEC-D426D078B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2025-02-13T16:27:00Z</dcterms:created>
  <dcterms:modified xsi:type="dcterms:W3CDTF">2025-02-13T16:27:00Z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B10-0101/2025</vt:lpwstr>
  </property>
  <property fmtid="{D5CDD505-2E9C-101B-9397-08002B2CF9AE}" pid="4" name="&lt;Type&gt;">
    <vt:lpwstr>RR</vt:lpwstr>
  </property>
</Properties>
</file>