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4E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4EEA" w:rsidRDefault="004532FA" w:rsidP="0010095E">
            <w:pPr>
              <w:pStyle w:val="EPName"/>
            </w:pPr>
            <w:r w:rsidRPr="00C14EEA">
              <w:t>Európai Parlament</w:t>
            </w:r>
            <w:bookmarkStart w:id="0" w:name="_GoBack"/>
            <w:bookmarkEnd w:id="0"/>
          </w:p>
          <w:p w:rsidR="00751A4A" w:rsidRPr="00C14E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4EEA">
              <w:t>2024</w:t>
            </w:r>
            <w:r w:rsidR="00817416" w:rsidRPr="00C14EEA">
              <w:t>-202</w:t>
            </w:r>
            <w:r w:rsidRPr="00C14EE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4EEA" w:rsidRDefault="00187494" w:rsidP="0010095E">
            <w:pPr>
              <w:pStyle w:val="EPLogo"/>
            </w:pPr>
            <w:r w:rsidRPr="00C14E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4EEA" w:rsidRDefault="00D058B8" w:rsidP="004C5D52">
      <w:pPr>
        <w:pStyle w:val="LineTop"/>
      </w:pPr>
    </w:p>
    <w:p w:rsidR="00680577" w:rsidRPr="00C14EEA" w:rsidRDefault="004532FA" w:rsidP="00680577">
      <w:pPr>
        <w:pStyle w:val="EPBodyTA1"/>
      </w:pPr>
      <w:r w:rsidRPr="00C14EEA">
        <w:t>ELFOGADOTT SZÖVEGEK</w:t>
      </w:r>
    </w:p>
    <w:p w:rsidR="00D058B8" w:rsidRPr="00C14EEA" w:rsidRDefault="00D058B8" w:rsidP="00D058B8">
      <w:pPr>
        <w:pStyle w:val="LineBottom"/>
      </w:pPr>
    </w:p>
    <w:p w:rsidR="004532FA" w:rsidRPr="00C14EEA" w:rsidRDefault="004532FA" w:rsidP="004532FA">
      <w:pPr>
        <w:pStyle w:val="ATHeading1"/>
      </w:pPr>
      <w:bookmarkStart w:id="1" w:name="TANumber"/>
      <w:r w:rsidRPr="00C14EEA">
        <w:t>P10_</w:t>
      </w:r>
      <w:proofErr w:type="gramStart"/>
      <w:r w:rsidRPr="00C14EEA">
        <w:t>TA(</w:t>
      </w:r>
      <w:proofErr w:type="gramEnd"/>
      <w:r w:rsidRPr="00C14EEA">
        <w:t>2025)00</w:t>
      </w:r>
      <w:r w:rsidR="00C14EEA" w:rsidRPr="00C14EEA">
        <w:t>18</w:t>
      </w:r>
      <w:bookmarkEnd w:id="1"/>
    </w:p>
    <w:p w:rsidR="004532FA" w:rsidRPr="00C14EEA" w:rsidRDefault="00585DB0" w:rsidP="004532FA">
      <w:pPr>
        <w:pStyle w:val="ATHeading2"/>
      </w:pPr>
      <w:r w:rsidRPr="00C14EEA">
        <w:rPr>
          <w:bCs/>
        </w:rPr>
        <w:t xml:space="preserve">Az istenkáromlással vádolt személyek </w:t>
      </w:r>
      <w:r w:rsidR="0037503D" w:rsidRPr="00C14EEA">
        <w:rPr>
          <w:bCs/>
        </w:rPr>
        <w:t xml:space="preserve">folytatódó </w:t>
      </w:r>
      <w:r w:rsidRPr="00C14EEA">
        <w:rPr>
          <w:bCs/>
        </w:rPr>
        <w:t xml:space="preserve">fogva tartása és a halálbüntetés veszélye Nigériában, különösen </w:t>
      </w:r>
      <w:proofErr w:type="spellStart"/>
      <w:r w:rsidRPr="00C14EEA">
        <w:rPr>
          <w:bCs/>
        </w:rPr>
        <w:t>Yahaya</w:t>
      </w:r>
      <w:proofErr w:type="spellEnd"/>
      <w:r w:rsidRPr="00C14EEA">
        <w:rPr>
          <w:bCs/>
        </w:rPr>
        <w:t xml:space="preserve"> </w:t>
      </w:r>
      <w:proofErr w:type="spellStart"/>
      <w:r w:rsidRPr="00C14EEA">
        <w:rPr>
          <w:bCs/>
        </w:rPr>
        <w:t>Sharif-Aminu</w:t>
      </w:r>
      <w:proofErr w:type="spellEnd"/>
      <w:r w:rsidRPr="00C14EEA">
        <w:rPr>
          <w:bCs/>
        </w:rPr>
        <w:t xml:space="preserve"> ügye</w:t>
      </w:r>
    </w:p>
    <w:p w:rsidR="004532FA" w:rsidRPr="00C14EEA" w:rsidRDefault="004532FA" w:rsidP="004532FA">
      <w:pPr>
        <w:rPr>
          <w:i/>
          <w:vanish/>
        </w:rPr>
      </w:pPr>
      <w:r w:rsidRPr="00C14EEA">
        <w:rPr>
          <w:i/>
        </w:rPr>
        <w:fldChar w:fldCharType="begin"/>
      </w:r>
      <w:r w:rsidRPr="00C14EEA">
        <w:rPr>
          <w:i/>
        </w:rPr>
        <w:instrText xml:space="preserve"> TC"(</w:instrText>
      </w:r>
      <w:bookmarkStart w:id="2" w:name="DocNumber"/>
      <w:r w:rsidRPr="00C14EEA">
        <w:rPr>
          <w:i/>
        </w:rPr>
        <w:instrText>B10-0101, 0104, 0117, 0120, 0122 és 0123/2025</w:instrText>
      </w:r>
      <w:bookmarkEnd w:id="2"/>
      <w:r w:rsidRPr="00C14EEA">
        <w:rPr>
          <w:i/>
        </w:rPr>
        <w:instrText xml:space="preserve">)"\l3 \n&gt; \* MERGEFORMAT </w:instrText>
      </w:r>
      <w:r w:rsidRPr="00C14EEA">
        <w:rPr>
          <w:i/>
        </w:rPr>
        <w:fldChar w:fldCharType="end"/>
      </w:r>
    </w:p>
    <w:p w:rsidR="004532FA" w:rsidRPr="00C14EEA" w:rsidRDefault="004532FA" w:rsidP="004532FA">
      <w:pPr>
        <w:rPr>
          <w:vanish/>
        </w:rPr>
      </w:pPr>
      <w:bookmarkStart w:id="3" w:name="PE"/>
      <w:r w:rsidRPr="00C14EEA">
        <w:rPr>
          <w:vanish/>
        </w:rPr>
        <w:t>PE769.125</w:t>
      </w:r>
      <w:bookmarkEnd w:id="3"/>
    </w:p>
    <w:p w:rsidR="004532FA" w:rsidRPr="00C14EEA" w:rsidRDefault="004532FA" w:rsidP="004532FA">
      <w:pPr>
        <w:pStyle w:val="ATHeading3"/>
      </w:pPr>
      <w:bookmarkStart w:id="4" w:name="Sujet"/>
      <w:r w:rsidRPr="00C14EEA">
        <w:t xml:space="preserve">Az Európai Parlament 2025. </w:t>
      </w:r>
      <w:r w:rsidR="00585DB0" w:rsidRPr="00C14EEA">
        <w:t>február 13</w:t>
      </w:r>
      <w:r w:rsidRPr="00C14EEA">
        <w:t xml:space="preserve">-i állásfoglalása az istenkáromlással vádolt személyek folytatódó fogva tartásáról és a halálbüntetés veszélyéről Nigériában, különösen </w:t>
      </w:r>
      <w:proofErr w:type="spellStart"/>
      <w:r w:rsidRPr="00C14EEA">
        <w:t>Yahaya</w:t>
      </w:r>
      <w:proofErr w:type="spellEnd"/>
      <w:r w:rsidRPr="00C14EEA">
        <w:t xml:space="preserve"> </w:t>
      </w:r>
      <w:proofErr w:type="spellStart"/>
      <w:r w:rsidRPr="00C14EEA">
        <w:t>Sharif-Aminu</w:t>
      </w:r>
      <w:proofErr w:type="spellEnd"/>
      <w:r w:rsidRPr="00C14EEA">
        <w:t xml:space="preserve"> ügyéről</w:t>
      </w:r>
      <w:bookmarkEnd w:id="4"/>
      <w:r w:rsidRPr="00C14EEA">
        <w:t xml:space="preserve"> </w:t>
      </w:r>
      <w:bookmarkStart w:id="5" w:name="References"/>
      <w:r w:rsidRPr="00C14EEA">
        <w:t>(2025/</w:t>
      </w:r>
      <w:proofErr w:type="gramStart"/>
      <w:r w:rsidRPr="00C14EEA">
        <w:t>2548(</w:t>
      </w:r>
      <w:proofErr w:type="gramEnd"/>
      <w:r w:rsidRPr="00C14EEA">
        <w:t>RSP))</w:t>
      </w:r>
      <w:bookmarkEnd w:id="5"/>
    </w:p>
    <w:p w:rsidR="0075330A" w:rsidRPr="00C14EEA" w:rsidRDefault="0075330A" w:rsidP="0075330A">
      <w:pPr>
        <w:pStyle w:val="EPComma"/>
      </w:pPr>
      <w:bookmarkStart w:id="6" w:name="TextBodyBegin"/>
      <w:bookmarkEnd w:id="6"/>
      <w:r w:rsidRPr="00C14EEA">
        <w:rPr>
          <w:i/>
          <w:iCs/>
        </w:rPr>
        <w:t>Az Európai Parlament</w:t>
      </w:r>
      <w:r w:rsidRPr="00C14EEA">
        <w:t>,</w:t>
      </w:r>
    </w:p>
    <w:p w:rsidR="0075330A" w:rsidRPr="00C14EEA" w:rsidRDefault="0075330A" w:rsidP="00C14EEA">
      <w:pPr>
        <w:pStyle w:val="NormalHanging12a"/>
        <w:widowControl/>
      </w:pPr>
      <w:r w:rsidRPr="00C14EEA">
        <w:t>–</w:t>
      </w:r>
      <w:r w:rsidRPr="00C14EEA">
        <w:tab/>
        <w:t>tekintettel a Nigériáról szóló korábbi állásfoglalásaira,</w:t>
      </w:r>
    </w:p>
    <w:p w:rsidR="0075330A" w:rsidRPr="00C14EEA" w:rsidRDefault="0075330A" w:rsidP="00C14EEA">
      <w:pPr>
        <w:pStyle w:val="NormalHanging12a"/>
        <w:widowControl/>
      </w:pPr>
      <w:r w:rsidRPr="00C14EEA">
        <w:t>–</w:t>
      </w:r>
      <w:r w:rsidRPr="00C14EEA">
        <w:tab/>
        <w:t>tekintettel eljárási szabályzata 150. cikkének (5) bekezdésére és 136. cikkének (4) bekezdésére,</w:t>
      </w:r>
    </w:p>
    <w:p w:rsidR="0075330A" w:rsidRPr="00C14EEA" w:rsidRDefault="0075330A" w:rsidP="0037503D">
      <w:pPr>
        <w:pStyle w:val="NormalHanging12a"/>
        <w:widowControl/>
      </w:pPr>
      <w:proofErr w:type="gramStart"/>
      <w:r w:rsidRPr="00C14EEA">
        <w:t>A.</w:t>
      </w:r>
      <w:proofErr w:type="gramEnd"/>
      <w:r w:rsidRPr="00C14EEA">
        <w:tab/>
      </w:r>
      <w:proofErr w:type="gramStart"/>
      <w:r w:rsidRPr="00C14EEA">
        <w:t>mivel</w:t>
      </w:r>
      <w:proofErr w:type="gramEnd"/>
      <w:r w:rsidRPr="00C14EEA">
        <w:t xml:space="preserve"> 2020. augusztus 10-én </w:t>
      </w:r>
      <w:proofErr w:type="spellStart"/>
      <w:r w:rsidRPr="00C14EEA">
        <w:t>Yahaya</w:t>
      </w:r>
      <w:proofErr w:type="spellEnd"/>
      <w:r w:rsidRPr="00C14EEA">
        <w:t xml:space="preserve"> </w:t>
      </w:r>
      <w:proofErr w:type="spellStart"/>
      <w:r w:rsidRPr="00C14EEA">
        <w:t>Sharif-Aminu</w:t>
      </w:r>
      <w:proofErr w:type="spellEnd"/>
      <w:r w:rsidRPr="00C14EEA">
        <w:t xml:space="preserve"> nigériai énekes </w:t>
      </w:r>
      <w:proofErr w:type="spellStart"/>
      <w:r w:rsidRPr="00C14EEA">
        <w:t>Kano</w:t>
      </w:r>
      <w:proofErr w:type="spellEnd"/>
      <w:r w:rsidRPr="00C14EEA">
        <w:t xml:space="preserve"> állam </w:t>
      </w:r>
      <w:proofErr w:type="spellStart"/>
      <w:r w:rsidRPr="00C14EEA">
        <w:t>saría</w:t>
      </w:r>
      <w:proofErr w:type="spellEnd"/>
      <w:r w:rsidRPr="00C14EEA">
        <w:t xml:space="preserve"> felsőbírósága elé került, ahol jogi képviselet nélkül bíróság elé állították és kötél általi halálra ítélték, mivel egyik dala állítólag Mohamed prófétát becsmérlő kijelentéseket tartalmazott; mivel letartóztatását követően a családja zaklatásnak és üldöztetésnek volt kitéve;</w:t>
      </w:r>
    </w:p>
    <w:p w:rsidR="0075330A" w:rsidRPr="00C14EEA" w:rsidRDefault="0075330A" w:rsidP="0037503D">
      <w:pPr>
        <w:pStyle w:val="NormalHanging12a"/>
        <w:widowControl/>
      </w:pPr>
      <w:proofErr w:type="gramStart"/>
      <w:r w:rsidRPr="00C14EEA">
        <w:t>B.</w:t>
      </w:r>
      <w:r w:rsidRPr="00C14EEA">
        <w:tab/>
        <w:t xml:space="preserve">mivel 2021. januárban </w:t>
      </w:r>
      <w:proofErr w:type="spellStart"/>
      <w:r w:rsidRPr="00C14EEA">
        <w:t>Kano</w:t>
      </w:r>
      <w:proofErr w:type="spellEnd"/>
      <w:r w:rsidRPr="00C14EEA">
        <w:t xml:space="preserve"> állam legfelsőbb bírósága perújítást rendelt el, és 2022 augusztus</w:t>
      </w:r>
      <w:r w:rsidR="0037503D" w:rsidRPr="00C14EEA">
        <w:t>á</w:t>
      </w:r>
      <w:r w:rsidRPr="00C14EEA">
        <w:t xml:space="preserve">ban a fellebbviteli bíróság helybenhagyta azt, miközben megerősítette az istenkáromlásról szóló </w:t>
      </w:r>
      <w:proofErr w:type="spellStart"/>
      <w:r w:rsidRPr="00C14EEA">
        <w:t>saría</w:t>
      </w:r>
      <w:proofErr w:type="spellEnd"/>
      <w:r w:rsidRPr="00C14EEA">
        <w:t xml:space="preserve"> törvények alkotmányosságát, ami komoly kockázatot jelent a halálbüntetés megerősítésére; mivel </w:t>
      </w:r>
      <w:proofErr w:type="spellStart"/>
      <w:r w:rsidRPr="00C14EEA">
        <w:t>Sharif-Aminu</w:t>
      </w:r>
      <w:proofErr w:type="spellEnd"/>
      <w:r w:rsidRPr="00C14EEA">
        <w:t xml:space="preserve"> 2022 november</w:t>
      </w:r>
      <w:r w:rsidR="0037503D" w:rsidRPr="00C14EEA">
        <w:t>é</w:t>
      </w:r>
      <w:r w:rsidRPr="00C14EEA">
        <w:t xml:space="preserve">ben fellebbezést nyújtott be a legfelsőbb bírósághoz, és az ügy továbbra is függőben van; mivel </w:t>
      </w:r>
      <w:proofErr w:type="spellStart"/>
      <w:r w:rsidRPr="00C14EEA">
        <w:t>Sharif-Aminu</w:t>
      </w:r>
      <w:proofErr w:type="spellEnd"/>
      <w:r w:rsidRPr="00C14EEA">
        <w:t xml:space="preserve"> a jelentések szerint kritikus állapotban van a börtönben, mivel egészségi állapota romlott, és nem rendelkezik elegendő élelemmel, ruházattal és gyógyszerrel;</w:t>
      </w:r>
      <w:proofErr w:type="gramEnd"/>
    </w:p>
    <w:p w:rsidR="0075330A" w:rsidRPr="00C14EEA" w:rsidRDefault="0075330A" w:rsidP="00C14EEA">
      <w:pPr>
        <w:pStyle w:val="NormalHanging12a"/>
        <w:widowControl/>
      </w:pPr>
      <w:r w:rsidRPr="00C14EEA">
        <w:t>C.</w:t>
      </w:r>
      <w:r w:rsidRPr="00C14EEA">
        <w:tab/>
        <w:t>mivel más nigériaiak is még mindig börtönben vannak istenkáromlás vádjával;</w:t>
      </w:r>
    </w:p>
    <w:p w:rsidR="0075330A" w:rsidRPr="00C14EEA" w:rsidRDefault="0075330A" w:rsidP="00C14EEA">
      <w:pPr>
        <w:pStyle w:val="NormalHanging12a"/>
        <w:widowControl/>
      </w:pPr>
      <w:r w:rsidRPr="00C14EEA">
        <w:t>D.</w:t>
      </w:r>
      <w:r w:rsidRPr="00C14EEA">
        <w:tab/>
        <w:t>mivel Nigériában az istenkáromlásról szóló törvények sértik az ország nemzetközi emberi jogi kötelezettségvállalásait, az Afrikai Chartát és a nigériai alkotmányt; mivel az istenkáromlás vádja gyakran vezet zaklatáshoz, erőszakhoz és lincseléshez; mivel Nigéria egyike annak a hét országnak, ahol istenkáromlásért halálra lehet ítélni valakit;</w:t>
      </w:r>
    </w:p>
    <w:p w:rsidR="0075330A" w:rsidRPr="00C14EEA" w:rsidRDefault="0075330A" w:rsidP="00C14EEA">
      <w:pPr>
        <w:pStyle w:val="NormalHanging12a"/>
        <w:widowControl/>
      </w:pPr>
      <w:r w:rsidRPr="00C14EEA">
        <w:t>E.</w:t>
      </w:r>
      <w:r w:rsidRPr="00C14EEA">
        <w:tab/>
      </w:r>
      <w:proofErr w:type="gramStart"/>
      <w:r w:rsidRPr="00C14EEA">
        <w:t>mivel</w:t>
      </w:r>
      <w:proofErr w:type="gramEnd"/>
      <w:r w:rsidRPr="00C14EEA">
        <w:t xml:space="preserve"> mindenkinek joga van a véleménynyilvánítás, a vallás és a meggyőződés szabadságához;</w:t>
      </w:r>
    </w:p>
    <w:p w:rsidR="0075330A" w:rsidRPr="00C14EEA" w:rsidRDefault="0075330A" w:rsidP="00C14EEA">
      <w:pPr>
        <w:pStyle w:val="NormalHanging12a"/>
        <w:widowControl/>
      </w:pPr>
      <w:r w:rsidRPr="00C14EEA">
        <w:lastRenderedPageBreak/>
        <w:t>1.</w:t>
      </w:r>
      <w:r w:rsidRPr="00C14EEA">
        <w:tab/>
        <w:t xml:space="preserve">felszólítja a nigériai hatóságokat, hogy haladéktalanul és feltétel nélkül bocsássák szabadon </w:t>
      </w:r>
      <w:proofErr w:type="spellStart"/>
      <w:r w:rsidRPr="00C14EEA">
        <w:t>Yahaya</w:t>
      </w:r>
      <w:proofErr w:type="spellEnd"/>
      <w:r w:rsidRPr="00C14EEA">
        <w:t xml:space="preserve"> </w:t>
      </w:r>
      <w:proofErr w:type="spellStart"/>
      <w:r w:rsidRPr="00C14EEA">
        <w:t>Sharif-Aminut</w:t>
      </w:r>
      <w:proofErr w:type="spellEnd"/>
      <w:r w:rsidRPr="00C14EEA">
        <w:t xml:space="preserve">, </w:t>
      </w:r>
      <w:proofErr w:type="spellStart"/>
      <w:r w:rsidRPr="00C14EEA">
        <w:t>ejtsék</w:t>
      </w:r>
      <w:proofErr w:type="spellEnd"/>
      <w:r w:rsidRPr="00C14EEA">
        <w:t xml:space="preserve"> az ellene felhozott valamennyi vádat, </w:t>
      </w:r>
      <w:proofErr w:type="gramStart"/>
      <w:r w:rsidRPr="00C14EEA">
        <w:t>garantálják</w:t>
      </w:r>
      <w:proofErr w:type="gramEnd"/>
      <w:r w:rsidRPr="00C14EEA">
        <w:t xml:space="preserve"> biztonságát és a tisztességes eljáráshoz való jogát, valamint biztosítsák az élelemhez, ruházathoz és orvosi ellátáshoz való megfelelő hozzáférést; felhívja a nigériai legfelsőbb bíróságot, hogy biztosítson gyorsított és tisztességes fellebbezési eljárást; felszólít az istenkáromlással vádolt összes többi személy szabadon bocsátására;</w:t>
      </w:r>
    </w:p>
    <w:p w:rsidR="0075330A" w:rsidRPr="00C14EEA" w:rsidRDefault="0075330A" w:rsidP="00C14EEA">
      <w:pPr>
        <w:pStyle w:val="NormalHanging12a"/>
        <w:widowControl/>
      </w:pPr>
      <w:r w:rsidRPr="00C14EEA">
        <w:t>2.</w:t>
      </w:r>
      <w:r w:rsidRPr="00C14EEA">
        <w:tab/>
        <w:t xml:space="preserve">emlékeztet arra, hogy az istenkáromlásról szóló törvények egyértelműen sértik a nemzetközi emberi jogi kötelezettségeket, különösen a Polgári és Politikai Jogok Nemzetközi Egyezségokmányát, és ellentétesek a nigériai alkotmánnyal, amely </w:t>
      </w:r>
      <w:proofErr w:type="gramStart"/>
      <w:r w:rsidRPr="00C14EEA">
        <w:t>garantálja</w:t>
      </w:r>
      <w:proofErr w:type="gramEnd"/>
      <w:r w:rsidRPr="00C14EEA">
        <w:t xml:space="preserve"> a vallás és a véleménynyilvánítás szabadságát;</w:t>
      </w:r>
    </w:p>
    <w:p w:rsidR="0075330A" w:rsidRPr="00C14EEA" w:rsidRDefault="0075330A" w:rsidP="00C14EEA">
      <w:pPr>
        <w:pStyle w:val="NormalHanging12a"/>
        <w:widowControl/>
      </w:pPr>
      <w:proofErr w:type="gramStart"/>
      <w:r w:rsidRPr="00C14EEA">
        <w:t>3.</w:t>
      </w:r>
      <w:r w:rsidRPr="00C14EEA">
        <w:tab/>
        <w:t xml:space="preserve">sürgeti a nigériai hatóságokat, hogy az egész országban tartsák tiszteletben az emberi jogokat, biztosítva, hogy a nigériaiaktól ne tagadják meg a nemzeti alkotmány és a nemzetközi egyezmények szerinti védelmet a szövetségi, az állami és a </w:t>
      </w:r>
      <w:proofErr w:type="spellStart"/>
      <w:r w:rsidRPr="00C14EEA">
        <w:t>saría</w:t>
      </w:r>
      <w:proofErr w:type="spellEnd"/>
      <w:r w:rsidRPr="00C14EEA">
        <w:t xml:space="preserve"> törvények révén; hangsúlyozza, hogy Nigéria felelőssége, hogy jó példát mutasson az istenkáromlásról szóló törvények eltörlésével, beleértve a vallási sértegetést a büntetőjogban, mivel ezek a törvények szisztematikusan veszélyeztetik a vallási kisebbségeket, sértik az alapvető szabadságokat és szektariánus erőszakra uszítanak;</w:t>
      </w:r>
      <w:proofErr w:type="gramEnd"/>
    </w:p>
    <w:p w:rsidR="0075330A" w:rsidRPr="00C14EEA" w:rsidRDefault="0075330A" w:rsidP="00C14EEA">
      <w:pPr>
        <w:pStyle w:val="NormalHanging12a"/>
        <w:widowControl/>
      </w:pPr>
      <w:r w:rsidRPr="00C14EEA">
        <w:t>4.</w:t>
      </w:r>
      <w:r w:rsidRPr="00C14EEA">
        <w:tab/>
        <w:t>sürgeti Nigériát, hogy az egész országban vezessen be kivégzésre vonatkozó moratóriumot, és törekedjen a halálbüntetés teljes eltörlésére;</w:t>
      </w:r>
    </w:p>
    <w:p w:rsidR="0075330A" w:rsidRPr="00C14EEA" w:rsidRDefault="0075330A" w:rsidP="00C14EEA">
      <w:pPr>
        <w:pStyle w:val="NormalHanging12a"/>
        <w:widowControl/>
      </w:pPr>
      <w:r w:rsidRPr="00C14EEA">
        <w:t>5.</w:t>
      </w:r>
      <w:r w:rsidRPr="00C14EEA">
        <w:tab/>
        <w:t xml:space="preserve">sürgeti a nigériai kormányt, hogy </w:t>
      </w:r>
      <w:proofErr w:type="spellStart"/>
      <w:r w:rsidRPr="00C14EEA">
        <w:t>küzdjön</w:t>
      </w:r>
      <w:proofErr w:type="spellEnd"/>
      <w:r w:rsidRPr="00C14EEA">
        <w:t xml:space="preserve"> az istenkáromlással kapcsolatos vádak büntetlensége ellen azáltal, hogy megbünteti a hamis vádakat megfogalmazókat, és bíróság elé állítja a lincselésért felelős személyeket;</w:t>
      </w:r>
    </w:p>
    <w:p w:rsidR="0075330A" w:rsidRPr="00C14EEA" w:rsidRDefault="0075330A" w:rsidP="00C14EEA">
      <w:pPr>
        <w:pStyle w:val="NormalHanging12a"/>
        <w:widowControl/>
      </w:pPr>
      <w:r w:rsidRPr="00C14EEA">
        <w:t>6.</w:t>
      </w:r>
      <w:r w:rsidRPr="00C14EEA">
        <w:tab/>
        <w:t xml:space="preserve">felhívja az EU-t és tagállamait, hogy vitassák meg a nigériai hatóságokkal az egyedi eseteket, az emberi jogi aggályokat és az istenkáromlásról szóló törvényeket, és biztosítsák a tárgyalások diplomáciai ellenőrzését, amikor </w:t>
      </w:r>
      <w:proofErr w:type="spellStart"/>
      <w:r w:rsidRPr="00C14EEA">
        <w:t>Sharif-Aminu</w:t>
      </w:r>
      <w:proofErr w:type="spellEnd"/>
      <w:r w:rsidRPr="00C14EEA">
        <w:t xml:space="preserve"> tárgyalása a legfelsőbb bíróságon elkezdődik; elismerését fejezi ki </w:t>
      </w:r>
      <w:proofErr w:type="spellStart"/>
      <w:r w:rsidRPr="00C14EEA">
        <w:t>Rhoda</w:t>
      </w:r>
      <w:proofErr w:type="spellEnd"/>
      <w:r w:rsidRPr="00C14EEA">
        <w:t xml:space="preserve"> </w:t>
      </w:r>
      <w:proofErr w:type="spellStart"/>
      <w:r w:rsidRPr="00C14EEA">
        <w:t>Jatau</w:t>
      </w:r>
      <w:proofErr w:type="spellEnd"/>
      <w:r w:rsidRPr="00C14EEA">
        <w:t xml:space="preserve"> felmentéséért és Mubarak </w:t>
      </w:r>
      <w:proofErr w:type="spellStart"/>
      <w:r w:rsidRPr="00C14EEA">
        <w:t>Bala</w:t>
      </w:r>
      <w:proofErr w:type="spellEnd"/>
      <w:r w:rsidRPr="00C14EEA">
        <w:t xml:space="preserve"> szabadon bocsátásáért;</w:t>
      </w:r>
    </w:p>
    <w:p w:rsidR="00943536" w:rsidRPr="00C14EEA" w:rsidRDefault="0075330A" w:rsidP="00C14EEA">
      <w:pPr>
        <w:pStyle w:val="NormalHanging12a"/>
        <w:widowControl/>
      </w:pPr>
      <w:r w:rsidRPr="00C14EEA">
        <w:t>7.</w:t>
      </w:r>
      <w:r w:rsidRPr="00C14EEA">
        <w:tab/>
        <w:t xml:space="preserve">utasítja elnökét, hogy továbbítsa ezt az állásfoglalást a Bizottságnak, a Tanácsnak, az Európai Külügyi Szolgálatnak, a </w:t>
      </w:r>
      <w:proofErr w:type="spellStart"/>
      <w:r w:rsidRPr="00C14EEA">
        <w:t>főképviselőnek</w:t>
      </w:r>
      <w:proofErr w:type="spellEnd"/>
      <w:r w:rsidRPr="00C14EEA">
        <w:t>/alelnöknek, valamint Nigéria kormányának és parlamentjének.</w:t>
      </w:r>
    </w:p>
    <w:p w:rsidR="00E365E1" w:rsidRPr="00C14EEA" w:rsidRDefault="00E365E1" w:rsidP="00C14EEA">
      <w:pPr>
        <w:widowControl/>
        <w:spacing w:after="240"/>
        <w:ind w:left="567" w:hanging="567"/>
      </w:pPr>
    </w:p>
    <w:sectPr w:rsidR="00E365E1" w:rsidRPr="00C14EEA" w:rsidSect="009435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2FA" w:rsidRPr="00943536" w:rsidRDefault="004532FA">
      <w:r w:rsidRPr="00943536">
        <w:separator/>
      </w:r>
    </w:p>
  </w:endnote>
  <w:endnote w:type="continuationSeparator" w:id="0">
    <w:p w:rsidR="004532FA" w:rsidRPr="00943536" w:rsidRDefault="004532FA">
      <w:r w:rsidRPr="009435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5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5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5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2FA" w:rsidRPr="00943536" w:rsidRDefault="004532FA">
      <w:r w:rsidRPr="00943536">
        <w:separator/>
      </w:r>
    </w:p>
  </w:footnote>
  <w:footnote w:type="continuationSeparator" w:id="0">
    <w:p w:rsidR="004532FA" w:rsidRPr="00943536" w:rsidRDefault="004532FA">
      <w:r w:rsidRPr="009435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5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5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35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04, 0117, 0120, 0122 és 0123/2025"/>
    <w:docVar w:name="dvlangue" w:val="HU"/>
    <w:docVar w:name="dvnumam" w:val="0"/>
    <w:docVar w:name="dvpe" w:val="769.125"/>
    <w:docVar w:name="dvtitre" w:val="Az Európai Parlament 2025.  ...-i állásfoglalása az istenkáromlással vádolt személyek folytatódó fogva tartásáról és a halálbüntetés veszélyéről Nigériában, különösen Yahaya Sharif-Aminu ügyéről(2025/2548(RSP))"/>
  </w:docVars>
  <w:rsids>
    <w:rsidRoot w:val="004532FA"/>
    <w:rsid w:val="00002272"/>
    <w:rsid w:val="00064002"/>
    <w:rsid w:val="000677B9"/>
    <w:rsid w:val="000831BA"/>
    <w:rsid w:val="000A42CC"/>
    <w:rsid w:val="000E7DD9"/>
    <w:rsid w:val="0010095E"/>
    <w:rsid w:val="00125B37"/>
    <w:rsid w:val="001651CF"/>
    <w:rsid w:val="00187494"/>
    <w:rsid w:val="001F32AE"/>
    <w:rsid w:val="002767FF"/>
    <w:rsid w:val="002B18FE"/>
    <w:rsid w:val="002B5493"/>
    <w:rsid w:val="00343214"/>
    <w:rsid w:val="00361C00"/>
    <w:rsid w:val="0037503D"/>
    <w:rsid w:val="00395FA1"/>
    <w:rsid w:val="003E15D4"/>
    <w:rsid w:val="00411CCE"/>
    <w:rsid w:val="0041666E"/>
    <w:rsid w:val="00421060"/>
    <w:rsid w:val="004532F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DB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30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53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EE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069C3"/>
  <w15:chartTrackingRefBased/>
  <w15:docId w15:val="{2088E74E-8CE9-48B8-B204-632969E9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5330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5330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5330A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75330A"/>
    <w:rPr>
      <w:sz w:val="24"/>
      <w:lang w:val="hu-HU"/>
    </w:rPr>
  </w:style>
  <w:style w:type="paragraph" w:styleId="BalloonText">
    <w:name w:val="Balloon Text"/>
    <w:basedOn w:val="Normal"/>
    <w:link w:val="BalloonTextChar"/>
    <w:rsid w:val="003750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503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0EF13-576D-4512-8848-B34A71657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3947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2025-02-13T12:18:00Z</dcterms:created>
  <dcterms:modified xsi:type="dcterms:W3CDTF">2025-02-13T12:18:00Z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B10-0101, 0104, 0117, 0120, 0122 és 0123/2025</vt:lpwstr>
  </property>
  <property fmtid="{D5CDD505-2E9C-101B-9397-08002B2CF9AE}" pid="4" name="&lt;Type&gt;">
    <vt:lpwstr>RR</vt:lpwstr>
  </property>
</Properties>
</file>