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A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1AC7" w:rsidRDefault="00145307" w:rsidP="0010095E">
            <w:pPr>
              <w:pStyle w:val="EPName"/>
            </w:pPr>
            <w:bookmarkStart w:id="0" w:name="_GoBack"/>
            <w:bookmarkEnd w:id="0"/>
            <w:r w:rsidRPr="00AA1AC7">
              <w:t>Parlamento Europeu</w:t>
            </w:r>
          </w:p>
          <w:p w:rsidR="00751A4A" w:rsidRPr="00AA1A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1AC7">
              <w:t>2024</w:t>
            </w:r>
            <w:r w:rsidR="00817416" w:rsidRPr="00AA1AC7">
              <w:t>-202</w:t>
            </w:r>
            <w:r w:rsidRPr="00AA1A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1AC7" w:rsidRDefault="00187494" w:rsidP="0010095E">
            <w:pPr>
              <w:pStyle w:val="EPLogo"/>
            </w:pPr>
            <w:r w:rsidRPr="00AA1A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1AC7" w:rsidRDefault="00D058B8" w:rsidP="004C5D52">
      <w:pPr>
        <w:pStyle w:val="LineTop"/>
      </w:pPr>
    </w:p>
    <w:p w:rsidR="00680577" w:rsidRPr="00AA1AC7" w:rsidRDefault="00145307" w:rsidP="00680577">
      <w:pPr>
        <w:pStyle w:val="EPBodyTA1"/>
      </w:pPr>
      <w:r w:rsidRPr="00AA1AC7">
        <w:t>TEXTOS APROVADOS</w:t>
      </w:r>
    </w:p>
    <w:p w:rsidR="00D058B8" w:rsidRPr="00AA1AC7" w:rsidRDefault="00D058B8" w:rsidP="00D058B8">
      <w:pPr>
        <w:pStyle w:val="LineBottom"/>
      </w:pPr>
    </w:p>
    <w:p w:rsidR="00145307" w:rsidRPr="00AA1AC7" w:rsidRDefault="00145307" w:rsidP="00145307">
      <w:pPr>
        <w:pStyle w:val="ATHeading1"/>
      </w:pPr>
      <w:bookmarkStart w:id="1" w:name="TANumber"/>
      <w:r w:rsidRPr="00AA1AC7">
        <w:t>P10_</w:t>
      </w:r>
      <w:proofErr w:type="gramStart"/>
      <w:r w:rsidRPr="00AA1AC7">
        <w:t>TA(</w:t>
      </w:r>
      <w:proofErr w:type="gramEnd"/>
      <w:r w:rsidRPr="00AA1AC7">
        <w:t>2025)00</w:t>
      </w:r>
      <w:r w:rsidR="00AA1AC7" w:rsidRPr="00AA1AC7">
        <w:t>18</w:t>
      </w:r>
      <w:bookmarkEnd w:id="1"/>
    </w:p>
    <w:p w:rsidR="00145307" w:rsidRPr="00AA1AC7" w:rsidRDefault="00145307" w:rsidP="00145307">
      <w:pPr>
        <w:pStyle w:val="ATHeading2"/>
      </w:pPr>
      <w:bookmarkStart w:id="2" w:name="title"/>
      <w:r w:rsidRPr="00AA1AC7">
        <w:t xml:space="preserve">Continuação da detenção e do risco de pena de morte para pessoas acusadas de blasfémia na Nigéria, nomeadamente o caso de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Sharif-Aminu</w:t>
      </w:r>
      <w:bookmarkEnd w:id="2"/>
      <w:proofErr w:type="spellEnd"/>
    </w:p>
    <w:p w:rsidR="00145307" w:rsidRPr="00AA1AC7" w:rsidRDefault="00145307" w:rsidP="00145307">
      <w:pPr>
        <w:rPr>
          <w:i/>
          <w:vanish/>
        </w:rPr>
      </w:pPr>
      <w:r w:rsidRPr="00AA1AC7">
        <w:rPr>
          <w:i/>
        </w:rPr>
        <w:fldChar w:fldCharType="begin"/>
      </w:r>
      <w:r w:rsidRPr="00AA1AC7">
        <w:rPr>
          <w:i/>
        </w:rPr>
        <w:instrText xml:space="preserve"> TC"(</w:instrText>
      </w:r>
      <w:bookmarkStart w:id="3" w:name="DocNumber"/>
      <w:r w:rsidRPr="00AA1AC7">
        <w:rPr>
          <w:i/>
        </w:rPr>
        <w:instrText>B10-0101, 0104, 0117, 0120, 0122 e 0123/2025</w:instrText>
      </w:r>
      <w:bookmarkEnd w:id="3"/>
      <w:r w:rsidRPr="00AA1AC7">
        <w:rPr>
          <w:i/>
        </w:rPr>
        <w:instrText xml:space="preserve">)"\l3 \n&gt; \* MERGEFORMAT </w:instrText>
      </w:r>
      <w:r w:rsidRPr="00AA1AC7">
        <w:rPr>
          <w:i/>
        </w:rPr>
        <w:fldChar w:fldCharType="end"/>
      </w:r>
    </w:p>
    <w:p w:rsidR="00145307" w:rsidRPr="00AA1AC7" w:rsidRDefault="00145307" w:rsidP="00145307">
      <w:pPr>
        <w:rPr>
          <w:vanish/>
        </w:rPr>
      </w:pPr>
      <w:bookmarkStart w:id="4" w:name="PE"/>
      <w:r w:rsidRPr="00AA1AC7">
        <w:rPr>
          <w:vanish/>
        </w:rPr>
        <w:t>PE769.125</w:t>
      </w:r>
      <w:bookmarkEnd w:id="4"/>
    </w:p>
    <w:p w:rsidR="00145307" w:rsidRPr="00AA1AC7" w:rsidRDefault="00145307" w:rsidP="00145307">
      <w:pPr>
        <w:pStyle w:val="ATHeading3"/>
      </w:pPr>
      <w:bookmarkStart w:id="5" w:name="Sujet"/>
      <w:r w:rsidRPr="00AA1AC7">
        <w:t xml:space="preserve">Resolução do Parlamento Europeu, de </w:t>
      </w:r>
      <w:r w:rsidR="00EC1D22" w:rsidRPr="00AA1AC7">
        <w:t>13</w:t>
      </w:r>
      <w:r w:rsidRPr="00AA1AC7">
        <w:t xml:space="preserve"> de </w:t>
      </w:r>
      <w:r w:rsidR="00EC1D22" w:rsidRPr="00AA1AC7">
        <w:t>fevereiro</w:t>
      </w:r>
      <w:r w:rsidRPr="00AA1AC7">
        <w:t xml:space="preserve"> de 2025, sobre a continuação da detenção e do risco de pena de morte para pessoas acusadas de blasfémia na Nigéria, nomeadamente o caso de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Sharif-Aminu</w:t>
      </w:r>
      <w:bookmarkEnd w:id="5"/>
      <w:proofErr w:type="spellEnd"/>
      <w:r w:rsidRPr="00AA1AC7">
        <w:t xml:space="preserve"> </w:t>
      </w:r>
      <w:bookmarkStart w:id="6" w:name="References"/>
      <w:r w:rsidRPr="00AA1AC7">
        <w:t>(2025/2548(RSP))</w:t>
      </w:r>
      <w:bookmarkEnd w:id="6"/>
    </w:p>
    <w:p w:rsidR="00933179" w:rsidRPr="00AA1AC7" w:rsidRDefault="00933179" w:rsidP="00933179">
      <w:pPr>
        <w:pStyle w:val="EPComma"/>
      </w:pPr>
      <w:bookmarkStart w:id="7" w:name="TextBodyBegin"/>
      <w:bookmarkEnd w:id="7"/>
      <w:r w:rsidRPr="00AA1AC7">
        <w:rPr>
          <w:i/>
        </w:rPr>
        <w:t>O Parlamento Europeu,</w:t>
      </w:r>
    </w:p>
    <w:p w:rsidR="00933179" w:rsidRPr="00AA1AC7" w:rsidRDefault="00933179" w:rsidP="00933179">
      <w:pPr>
        <w:pStyle w:val="NormalHanging12a"/>
      </w:pPr>
      <w:r w:rsidRPr="00AA1AC7">
        <w:t>–</w:t>
      </w:r>
      <w:r w:rsidRPr="00AA1AC7">
        <w:tab/>
        <w:t>Tendo em conta as suas anteriores resoluções sobre a Nigéria,</w:t>
      </w:r>
    </w:p>
    <w:p w:rsidR="00933179" w:rsidRPr="00AA1AC7" w:rsidRDefault="00933179" w:rsidP="00933179">
      <w:pPr>
        <w:pStyle w:val="NormalHanging12a"/>
      </w:pPr>
      <w:r w:rsidRPr="00AA1AC7">
        <w:t>–</w:t>
      </w:r>
      <w:r w:rsidRPr="00AA1AC7">
        <w:tab/>
        <w:t>Tendo em conta o artigo 150.º, n.º 5, e o artigo 136.º, n.º 4, do seu Regimento,</w:t>
      </w:r>
    </w:p>
    <w:p w:rsidR="00933179" w:rsidRPr="00AA1AC7" w:rsidRDefault="00933179" w:rsidP="00933179">
      <w:pPr>
        <w:pStyle w:val="NormalHanging12a"/>
      </w:pPr>
      <w:r w:rsidRPr="00AA1AC7">
        <w:t>A.</w:t>
      </w:r>
      <w:r w:rsidRPr="00AA1AC7">
        <w:tab/>
        <w:t xml:space="preserve">Considerando que, em 10 de agosto de 2020, foi instaurado um processo contra o cantor nigeriano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</w:t>
      </w:r>
      <w:r w:rsidRPr="00AA1AC7">
        <w:noBreakHyphen/>
        <w:t>Aminu</w:t>
      </w:r>
      <w:proofErr w:type="spellEnd"/>
      <w:r w:rsidRPr="00AA1AC7">
        <w:t xml:space="preserve"> perante um Tribunal Superior da </w:t>
      </w:r>
      <w:proofErr w:type="spellStart"/>
      <w:r w:rsidRPr="00AA1AC7">
        <w:t>Xária</w:t>
      </w:r>
      <w:proofErr w:type="spellEnd"/>
      <w:r w:rsidRPr="00AA1AC7">
        <w:t>, no Estado de Kano, no qual foi julgado sem representação legal e condenado à morte por enforcamento, com base na acusação de que a letra de uma canção continha alegadamente comentários depreciativos sobre o profeta Maomé; considerando que, na sequência da sua detenção, a sua família foi vítima de assédio e perseguição;</w:t>
      </w:r>
    </w:p>
    <w:p w:rsidR="00933179" w:rsidRPr="00AA1AC7" w:rsidRDefault="00933179" w:rsidP="00933179">
      <w:pPr>
        <w:pStyle w:val="NormalHanging12a"/>
      </w:pPr>
      <w:r w:rsidRPr="00AA1AC7">
        <w:t>B.</w:t>
      </w:r>
      <w:r w:rsidRPr="00AA1AC7">
        <w:tab/>
        <w:t xml:space="preserve">Considerando que, em janeiro de 2021, o Tribunal Superior do Estado de Kano ordenou novo julgamento, confirmado, em agosto de 2022, pelo Tribunal de Recurso que, ao mesmo tempo, reafirmou a constitucionalidade das leis da </w:t>
      </w:r>
      <w:proofErr w:type="spellStart"/>
      <w:r w:rsidRPr="00AA1AC7">
        <w:t>xária</w:t>
      </w:r>
      <w:proofErr w:type="spellEnd"/>
      <w:r w:rsidRPr="00AA1AC7">
        <w:t xml:space="preserve"> relativas à blasfémia, o que representa um sério risco de a pena de morte vir a ser confirmada; </w:t>
      </w:r>
      <w:r w:rsidR="00EC1D22" w:rsidRPr="00AA1AC7">
        <w:t xml:space="preserve">considerando </w:t>
      </w:r>
      <w:r w:rsidRPr="00AA1AC7">
        <w:t xml:space="preserve">que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</w:t>
      </w:r>
      <w:r w:rsidRPr="00AA1AC7">
        <w:noBreakHyphen/>
        <w:t>Aminu</w:t>
      </w:r>
      <w:proofErr w:type="spellEnd"/>
      <w:r w:rsidRPr="00AA1AC7">
        <w:t xml:space="preserve"> recorreu para o Supremo Tribunal em novembro de 2022, e que este recurso continua pendente; considerando que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</w:t>
      </w:r>
      <w:r w:rsidRPr="00AA1AC7">
        <w:noBreakHyphen/>
        <w:t>Aminu</w:t>
      </w:r>
      <w:proofErr w:type="spellEnd"/>
      <w:r w:rsidRPr="00AA1AC7">
        <w:t xml:space="preserve"> se encontraria numa situação crítica na prisão, uma vez que a sua saúde se deteriorou e que carece de alimentos, vestuário e medicamentos;</w:t>
      </w:r>
    </w:p>
    <w:p w:rsidR="00933179" w:rsidRPr="00AA1AC7" w:rsidRDefault="00933179" w:rsidP="00933179">
      <w:pPr>
        <w:pStyle w:val="NormalHanging12a"/>
      </w:pPr>
      <w:proofErr w:type="gramStart"/>
      <w:r w:rsidRPr="00AA1AC7">
        <w:t>C.</w:t>
      </w:r>
      <w:r w:rsidRPr="00AA1AC7">
        <w:tab/>
        <w:t>Considerando</w:t>
      </w:r>
      <w:proofErr w:type="gramEnd"/>
      <w:r w:rsidRPr="00AA1AC7">
        <w:t xml:space="preserve"> que outros nigerianos continuam detidos com base em acusações de blasfémia;</w:t>
      </w:r>
    </w:p>
    <w:p w:rsidR="00933179" w:rsidRPr="00AA1AC7" w:rsidRDefault="00933179" w:rsidP="00933179">
      <w:pPr>
        <w:pStyle w:val="NormalHanging12a"/>
      </w:pPr>
      <w:r w:rsidRPr="00AA1AC7">
        <w:t>D.</w:t>
      </w:r>
      <w:r w:rsidRPr="00AA1AC7">
        <w:tab/>
        <w:t xml:space="preserve">Considerando que as leis relativas à blasfémia na Nigéria violam os compromissos internacionais que este país assumiu em matéria de direitos humanos, a Carta Africana e a Constituição nigeriana; </w:t>
      </w:r>
      <w:r w:rsidR="00EC1D22" w:rsidRPr="00AA1AC7">
        <w:t xml:space="preserve">considerando </w:t>
      </w:r>
      <w:r w:rsidRPr="00AA1AC7">
        <w:t xml:space="preserve">que as acusações de blasfémia conduzem frequentemente a assédio, violência e assassínios; considerando que a Nigéria é um dos </w:t>
      </w:r>
      <w:r w:rsidRPr="00AA1AC7">
        <w:lastRenderedPageBreak/>
        <w:t xml:space="preserve">sete países em que uma pessoa pode ser condenada à morte por blasfémia; </w:t>
      </w:r>
    </w:p>
    <w:p w:rsidR="00933179" w:rsidRPr="00AA1AC7" w:rsidRDefault="00933179" w:rsidP="00933179">
      <w:pPr>
        <w:pStyle w:val="NormalHanging12a"/>
      </w:pPr>
      <w:r w:rsidRPr="00AA1AC7">
        <w:t>E.</w:t>
      </w:r>
      <w:r w:rsidRPr="00AA1AC7">
        <w:tab/>
        <w:t xml:space="preserve">Considerando que todas as pessoas têm direito à liberdade de expressão, religião e crença; </w:t>
      </w:r>
    </w:p>
    <w:p w:rsidR="00933179" w:rsidRPr="00AA1AC7" w:rsidRDefault="00933179" w:rsidP="00933179">
      <w:pPr>
        <w:pStyle w:val="NormalHanging12a"/>
      </w:pPr>
      <w:proofErr w:type="gramStart"/>
      <w:r w:rsidRPr="00AA1AC7">
        <w:t>1.</w:t>
      </w:r>
      <w:r w:rsidRPr="00AA1AC7">
        <w:tab/>
        <w:t>Insta</w:t>
      </w:r>
      <w:proofErr w:type="gramEnd"/>
      <w:r w:rsidRPr="00AA1AC7">
        <w:t xml:space="preserve"> as autoridades nigerianas a libertarem imediata e incondicionalmente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</w:t>
      </w:r>
      <w:r w:rsidRPr="00AA1AC7">
        <w:noBreakHyphen/>
        <w:t>Aminu</w:t>
      </w:r>
      <w:proofErr w:type="spellEnd"/>
      <w:r w:rsidRPr="00AA1AC7">
        <w:t>, a retirarem todas as acusações deduzidas contra ele, a garantirem a sua segurança e os seus direitos processuais e a assegurarem que tenha o devido acesso a alimentos, vestuário e tratamento médico; solicita ao Supremo Tribunal da Nigéria que garanta um processo de recurso célere e justo; apela à libertação de todas as outras pessoas acusadas de blasfémia;</w:t>
      </w:r>
    </w:p>
    <w:p w:rsidR="00933179" w:rsidRPr="00AA1AC7" w:rsidRDefault="00933179" w:rsidP="00933179">
      <w:pPr>
        <w:pStyle w:val="NormalHanging12a"/>
      </w:pPr>
      <w:proofErr w:type="gramStart"/>
      <w:r w:rsidRPr="00AA1AC7">
        <w:t>2.</w:t>
      </w:r>
      <w:r w:rsidRPr="00AA1AC7">
        <w:tab/>
        <w:t>Recorda</w:t>
      </w:r>
      <w:proofErr w:type="gramEnd"/>
      <w:r w:rsidRPr="00AA1AC7">
        <w:t xml:space="preserve"> que as leis relativas à blasfémia violam claramente as obrigações internacionais em matéria de direitos humanos, em particular o PIDCP, e são contrárias à Constituição nigeriana, que garante a liberdade de religião e a liberdade de expressão;</w:t>
      </w:r>
    </w:p>
    <w:p w:rsidR="00933179" w:rsidRPr="00AA1AC7" w:rsidRDefault="00933179" w:rsidP="00933179">
      <w:pPr>
        <w:pStyle w:val="NormalHanging12a"/>
      </w:pPr>
      <w:r w:rsidRPr="00AA1AC7">
        <w:t>3.</w:t>
      </w:r>
      <w:r w:rsidRPr="00AA1AC7">
        <w:tab/>
        <w:t xml:space="preserve">Exorta as autoridades nigerianas a respeitarem os direitos humanos em todo o país, assegurando que as leis federais, estaduais e da </w:t>
      </w:r>
      <w:proofErr w:type="spellStart"/>
      <w:r w:rsidRPr="00AA1AC7">
        <w:t>xária</w:t>
      </w:r>
      <w:proofErr w:type="spellEnd"/>
      <w:r w:rsidRPr="00AA1AC7">
        <w:t xml:space="preserve"> não privem os nigerianos da proteção que lhes confere a Constituição nacional e as convenções internacionais; chama a atenção para a responsabilidade que recai sobre a Nigéria de dar o exemplo e abolir, no direito penal, as leis relativas à blasfémia, incluindo o insulto religioso, que põem sistematicamente em perigo as minorias religiosas, violam as liberdades fundamentais e alimentam a violência sectária;</w:t>
      </w:r>
    </w:p>
    <w:p w:rsidR="00933179" w:rsidRPr="00AA1AC7" w:rsidRDefault="00933179" w:rsidP="00933179">
      <w:pPr>
        <w:pStyle w:val="NormalHanging12a"/>
      </w:pPr>
      <w:r w:rsidRPr="00AA1AC7">
        <w:t>4.</w:t>
      </w:r>
      <w:r w:rsidRPr="00AA1AC7">
        <w:tab/>
        <w:t xml:space="preserve">Exorta a Nigéria a impor uma moratória nacional às execuções e a trabalhar com vista à abolição total da pena de morte; </w:t>
      </w:r>
    </w:p>
    <w:p w:rsidR="00933179" w:rsidRPr="00AA1AC7" w:rsidRDefault="00933179" w:rsidP="00933179">
      <w:pPr>
        <w:pStyle w:val="NormalHanging12a"/>
      </w:pPr>
      <w:r w:rsidRPr="00AA1AC7">
        <w:t>5.</w:t>
      </w:r>
      <w:r w:rsidRPr="00AA1AC7">
        <w:tab/>
        <w:t xml:space="preserve">Insta o Governo da Nigéria a combater a impunidade em torno das acusações de blasfémia, penalizando os autores de falsas alegações e levando a tribunal os autores de atos de violência popular; </w:t>
      </w:r>
    </w:p>
    <w:p w:rsidR="00933179" w:rsidRPr="00AA1AC7" w:rsidRDefault="00933179" w:rsidP="00933179">
      <w:pPr>
        <w:pStyle w:val="NormalHanging12a"/>
      </w:pPr>
      <w:r w:rsidRPr="00AA1AC7">
        <w:t>6.</w:t>
      </w:r>
      <w:r w:rsidRPr="00AA1AC7">
        <w:tab/>
        <w:t>Insta a UE e os seus Estados</w:t>
      </w:r>
      <w:r w:rsidRPr="00AA1AC7">
        <w:noBreakHyphen/>
        <w:t xml:space="preserve">Membros a chamarem a atenção para casos individuais, a manifestarem, perante as autoridades nigerianas, a sua preocupação em matéria de direitos humanos e relacionadas com as leis relativas à blasfémia e a assegurarem a observação diplomática do processo judicial quando for dado início ao julgamento de </w:t>
      </w:r>
      <w:proofErr w:type="spellStart"/>
      <w:r w:rsidRPr="00AA1AC7">
        <w:t>Yahaya</w:t>
      </w:r>
      <w:proofErr w:type="spellEnd"/>
      <w:r w:rsidRPr="00AA1AC7">
        <w:t xml:space="preserve"> </w:t>
      </w:r>
      <w:proofErr w:type="spellStart"/>
      <w:r w:rsidRPr="00AA1AC7">
        <w:t>Sharif</w:t>
      </w:r>
      <w:r w:rsidRPr="00AA1AC7">
        <w:noBreakHyphen/>
        <w:t>Aminu</w:t>
      </w:r>
      <w:proofErr w:type="spellEnd"/>
      <w:r w:rsidRPr="00AA1AC7">
        <w:t xml:space="preserve"> perante o Supremo Tribunal; louva a absolvição de </w:t>
      </w:r>
      <w:proofErr w:type="spellStart"/>
      <w:r w:rsidRPr="00AA1AC7">
        <w:t>Rhoda</w:t>
      </w:r>
      <w:proofErr w:type="spellEnd"/>
      <w:r w:rsidRPr="00AA1AC7">
        <w:t xml:space="preserve"> </w:t>
      </w:r>
      <w:proofErr w:type="spellStart"/>
      <w:r w:rsidRPr="00AA1AC7">
        <w:t>Jatau</w:t>
      </w:r>
      <w:proofErr w:type="spellEnd"/>
      <w:r w:rsidRPr="00AA1AC7">
        <w:t xml:space="preserve"> e a libertação de Mubarak Bala;</w:t>
      </w:r>
    </w:p>
    <w:p w:rsidR="00E365E1" w:rsidRPr="00AA1AC7" w:rsidRDefault="00933179" w:rsidP="00AA1AC7">
      <w:pPr>
        <w:pStyle w:val="NormalHanging12a"/>
      </w:pPr>
      <w:proofErr w:type="gramStart"/>
      <w:r w:rsidRPr="00AA1AC7">
        <w:t>7.</w:t>
      </w:r>
      <w:r w:rsidRPr="00AA1AC7">
        <w:tab/>
        <w:t>Encarrega</w:t>
      </w:r>
      <w:proofErr w:type="gramEnd"/>
      <w:r w:rsidRPr="00AA1AC7">
        <w:t xml:space="preserve"> a sua Presidente de transmitir a presente resolução à Comissão, ao Conselho, ao Serviço Europeu para a Ação Externa, à </w:t>
      </w:r>
      <w:r w:rsidR="00583182" w:rsidRPr="00AA1AC7">
        <w:t>Vice</w:t>
      </w:r>
      <w:r w:rsidR="00583182" w:rsidRPr="00AA1AC7">
        <w:noBreakHyphen/>
        <w:t>Presidente da Comissão/</w:t>
      </w:r>
      <w:r w:rsidRPr="00AA1AC7">
        <w:t>Alta Representante da União para os Negócios Estrangeiros e a Política de Segurança, bem como ao Governo e ao Parlamento da Nigéria.</w:t>
      </w:r>
    </w:p>
    <w:sectPr w:rsidR="00E365E1" w:rsidRPr="00AA1AC7" w:rsidSect="00A76F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307" w:rsidRPr="00A76F7D" w:rsidRDefault="00145307">
      <w:r w:rsidRPr="00A76F7D">
        <w:separator/>
      </w:r>
    </w:p>
  </w:endnote>
  <w:endnote w:type="continuationSeparator" w:id="0">
    <w:p w:rsidR="00145307" w:rsidRPr="00A76F7D" w:rsidRDefault="00145307">
      <w:r w:rsidRPr="00A76F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F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F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F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307" w:rsidRPr="00A76F7D" w:rsidRDefault="00145307">
      <w:r w:rsidRPr="00A76F7D">
        <w:separator/>
      </w:r>
    </w:p>
  </w:footnote>
  <w:footnote w:type="continuationSeparator" w:id="0">
    <w:p w:rsidR="00145307" w:rsidRPr="00A76F7D" w:rsidRDefault="00145307">
      <w:r w:rsidRPr="00A76F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F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F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F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04, 0117, 0120, 0122 e 0123/2025"/>
    <w:docVar w:name="dvlangue" w:val="PT"/>
    <w:docVar w:name="dvnumam" w:val="0"/>
    <w:docVar w:name="dvpe" w:val="769.125"/>
    <w:docVar w:name="dvtitre" w:val="Resolução do Parlamento Europeu, de ... de ... de 2025,_x000d__x000a_ sobre a continuação da detenção e do risco de pena de morte para pessoas acusadas de blasfémia na Nigéria, nomeadamente o caso de Yahaya Sharif-Aminu(2025/2548(RSP))"/>
  </w:docVars>
  <w:rsids>
    <w:rsidRoot w:val="00145307"/>
    <w:rsid w:val="00002272"/>
    <w:rsid w:val="00064002"/>
    <w:rsid w:val="000677B9"/>
    <w:rsid w:val="000831BA"/>
    <w:rsid w:val="000A42CC"/>
    <w:rsid w:val="000E7DD9"/>
    <w:rsid w:val="0010095E"/>
    <w:rsid w:val="00125B37"/>
    <w:rsid w:val="0014530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18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179"/>
    <w:rsid w:val="009509D8"/>
    <w:rsid w:val="00950B64"/>
    <w:rsid w:val="00981893"/>
    <w:rsid w:val="00A1687D"/>
    <w:rsid w:val="00A43E52"/>
    <w:rsid w:val="00A4678D"/>
    <w:rsid w:val="00A76F7D"/>
    <w:rsid w:val="00A778C7"/>
    <w:rsid w:val="00AA1A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D2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AEDA4"/>
  <w15:chartTrackingRefBased/>
  <w15:docId w15:val="{318A19A2-C813-479F-B04D-04550EF5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3317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3317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33179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933179"/>
    <w:rPr>
      <w:sz w:val="24"/>
      <w:lang w:val="pt-PT"/>
    </w:rPr>
  </w:style>
  <w:style w:type="paragraph" w:styleId="BalloonText">
    <w:name w:val="Balloon Text"/>
    <w:basedOn w:val="Normal"/>
    <w:link w:val="BalloonTextChar"/>
    <w:rsid w:val="00EC1D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1D22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A3F52-23E7-43F8-83D4-645FAB9F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2025-02-13T13:28:00Z</dcterms:created>
  <dcterms:modified xsi:type="dcterms:W3CDTF">2025-02-13T13:28:00Z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B10-0101, 0104, 0117, 0120, 0122 e 0123/2025</vt:lpwstr>
  </property>
  <property fmtid="{D5CDD505-2E9C-101B-9397-08002B2CF9AE}" pid="4" name="&lt;Type&gt;">
    <vt:lpwstr>RR</vt:lpwstr>
  </property>
</Properties>
</file>